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122A5" w14:textId="77777777" w:rsidR="00C632D7" w:rsidRPr="00F37AB6" w:rsidRDefault="00C632D7" w:rsidP="00C632D7">
      <w:pPr>
        <w:pStyle w:val="1"/>
        <w:rPr>
          <w:b/>
        </w:rPr>
      </w:pPr>
      <w:bookmarkStart w:id="0" w:name="_Toc223563474"/>
      <w:r w:rsidRPr="00F37AB6">
        <w:t>紀元前50</w:t>
      </w:r>
      <w:r>
        <w:rPr>
          <w:rFonts w:hint="eastAsia"/>
        </w:rPr>
        <w:t>-</w:t>
      </w:r>
      <w:r w:rsidRPr="00F37AB6">
        <w:t>0</w:t>
      </w:r>
      <w:r>
        <w:rPr>
          <w:rFonts w:hint="eastAsia"/>
        </w:rPr>
        <w:t>_第一期黄金王朝(</w:t>
      </w:r>
      <w:r w:rsidRPr="00F37AB6">
        <w:t>紀元の年</w:t>
      </w:r>
      <w:r>
        <w:rPr>
          <w:rFonts w:hint="eastAsia"/>
        </w:rPr>
        <w:t>)</w:t>
      </w:r>
      <w:bookmarkEnd w:id="0"/>
    </w:p>
    <w:p w14:paraId="0ECACB9E" w14:textId="77777777" w:rsidR="00C632D7" w:rsidRDefault="00C632D7" w:rsidP="00C632D7">
      <w:pPr>
        <w:rPr>
          <w:rFonts w:ascii="Yu Gothic" w:eastAsia="Yu Gothic" w:hAnsi="Yu Gothic"/>
        </w:rPr>
      </w:pPr>
      <w:r w:rsidRPr="00F37AB6">
        <w:rPr>
          <w:rFonts w:ascii="Yu Gothic" w:eastAsia="Yu Gothic" w:hAnsi="Yu Gothic"/>
        </w:rPr>
        <w:t>・</w:t>
      </w:r>
      <w:r w:rsidRPr="0039550A">
        <w:rPr>
          <w:rFonts w:ascii="Yu Gothic" w:eastAsia="Yu Gothic" w:hAnsi="Yu Gothic"/>
          <w:b/>
          <w:bCs/>
        </w:rPr>
        <w:t>ニタゼン・シュール</w:t>
      </w:r>
      <w:r w:rsidRPr="00F37AB6">
        <w:rPr>
          <w:rFonts w:ascii="Yu Gothic" w:eastAsia="Yu Gothic" w:hAnsi="Yu Gothic"/>
        </w:rPr>
        <w:t>15歳の時である。初陣は</w:t>
      </w:r>
      <w:r w:rsidRPr="0039550A">
        <w:rPr>
          <w:rFonts w:ascii="Yu Gothic" w:eastAsia="Yu Gothic" w:hAnsi="Yu Gothic"/>
          <w:b/>
          <w:bCs/>
        </w:rPr>
        <w:t>砂漠の民の帝国</w:t>
      </w:r>
      <w:r>
        <w:rPr>
          <w:rFonts w:ascii="Yu Gothic" w:eastAsia="Yu Gothic" w:hAnsi="Yu Gothic" w:hint="eastAsia"/>
        </w:rPr>
        <w:t>(</w:t>
      </w:r>
      <w:r w:rsidRPr="00796E9B">
        <w:rPr>
          <w:rFonts w:ascii="Yu Gothic" w:eastAsia="Yu Gothic" w:hAnsi="Yu Gothic" w:hint="eastAsia"/>
          <w:b/>
          <w:bCs/>
          <w:highlight w:val="yellow"/>
        </w:rPr>
        <w:t>ウロ帝国</w:t>
      </w:r>
      <w:r>
        <w:rPr>
          <w:rFonts w:ascii="Yu Gothic" w:eastAsia="Yu Gothic" w:hAnsi="Yu Gothic" w:hint="eastAsia"/>
        </w:rPr>
        <w:t>)</w:t>
      </w:r>
      <w:r w:rsidRPr="00F37AB6">
        <w:rPr>
          <w:rFonts w:ascii="Yu Gothic" w:eastAsia="Yu Gothic" w:hAnsi="Yu Gothic"/>
        </w:rPr>
        <w:t>が二分して激しく争っており、その派兵に加わった際である。</w:t>
      </w:r>
    </w:p>
    <w:p w14:paraId="14F21E4E" w14:textId="77777777" w:rsidR="00C632D7" w:rsidRPr="00FA74DE" w:rsidRDefault="00C632D7" w:rsidP="00C632D7">
      <w:r w:rsidRPr="00FA74DE">
        <w:t>・次期砂漠の帝国と目されていたアール皇太子</w:t>
      </w:r>
    </w:p>
    <w:p w14:paraId="278148C4" w14:textId="77777777" w:rsidR="00C632D7" w:rsidRPr="00FA74DE" w:rsidRDefault="00C632D7" w:rsidP="00C632D7">
      <w:r w:rsidRPr="00FA74DE">
        <w:t>・ベルジ皇太子が即位して、ベルジ帝</w:t>
      </w:r>
    </w:p>
    <w:p w14:paraId="25D1440C" w14:textId="77777777" w:rsidR="00C632D7" w:rsidRPr="00FA74DE" w:rsidRDefault="00C632D7" w:rsidP="00C632D7">
      <w:r w:rsidRPr="00FA74DE">
        <w:t>・ゴールド・シュールとベルジ帝は犬猿の仲であり、2国は緊張状態となる。</w:t>
      </w:r>
    </w:p>
    <w:p w14:paraId="682C46B7" w14:textId="77777777" w:rsidR="00C632D7" w:rsidRPr="00FA74DE" w:rsidRDefault="00C632D7" w:rsidP="00C632D7">
      <w:r w:rsidRPr="00FA74DE">
        <w:t>・アール派とベルジ派</w:t>
      </w:r>
    </w:p>
    <w:p w14:paraId="05A1C9D4" w14:textId="77777777" w:rsidR="00C632D7" w:rsidRPr="00FA74DE" w:rsidRDefault="00C632D7" w:rsidP="00C632D7">
      <w:r w:rsidRPr="00FA74DE">
        <w:t>・ウロ神帝は、神格化されており、絶対神シタの末裔という所で、常に民や王族から意識されていた。</w:t>
      </w:r>
    </w:p>
    <w:p w14:paraId="2AC87A59" w14:textId="77777777" w:rsidR="00C632D7" w:rsidRPr="00FA74DE" w:rsidRDefault="00C632D7" w:rsidP="00C632D7">
      <w:r w:rsidRPr="00FA74DE">
        <w:t>・砂漠の民の帝国をウロ帝国とする。</w:t>
      </w:r>
    </w:p>
    <w:p w14:paraId="680A61E0" w14:textId="77777777" w:rsidR="00C632D7" w:rsidRPr="00FA74DE" w:rsidRDefault="00C632D7" w:rsidP="00C632D7">
      <w:r w:rsidRPr="00FA74DE">
        <w:t>・アール派は、シタもウロも国外に目を向けて受け入れてきたから発展したという視点を持ち、諸外国のシステムや人材登用に積極的。強かさも併せ持ち交渉や駆け引きも巧み。</w:t>
      </w:r>
    </w:p>
    <w:p w14:paraId="7159BB65" w14:textId="77777777" w:rsidR="00C632D7" w:rsidRPr="00FA74DE" w:rsidRDefault="00C632D7" w:rsidP="00C632D7">
      <w:r w:rsidRPr="00FA74DE">
        <w:t>・ベルジ派は、ゴリゴリの国教主義で排他的である。時には打算的な判断も可能な懐の深さもある。宗教的に無闇な非道行為を禁止されているため、暴力に頼って全てを都合良くやるという手法は取らない。</w:t>
      </w:r>
    </w:p>
    <w:p w14:paraId="1A76F68C" w14:textId="77777777" w:rsidR="00C632D7" w:rsidRPr="00F37AB6" w:rsidRDefault="00C632D7" w:rsidP="00C632D7">
      <w:pPr>
        <w:rPr>
          <w:rFonts w:ascii="Yu Gothic" w:eastAsia="Yu Gothic" w:hAnsi="Yu Gothic"/>
        </w:rPr>
      </w:pPr>
      <w:r w:rsidRPr="00F37AB6">
        <w:rPr>
          <w:rFonts w:ascii="Yu Gothic" w:eastAsia="Yu Gothic" w:hAnsi="Yu Gothic"/>
        </w:rPr>
        <w:t>・当時、ニタゼンは</w:t>
      </w:r>
      <w:r w:rsidRPr="00796E9B">
        <w:rPr>
          <w:rFonts w:ascii="Yu Gothic" w:eastAsia="Yu Gothic" w:hAnsi="Yu Gothic"/>
          <w:b/>
          <w:bCs/>
        </w:rPr>
        <w:t>シュール家の5男</w:t>
      </w:r>
      <w:r w:rsidRPr="00F37AB6">
        <w:rPr>
          <w:rFonts w:ascii="Yu Gothic" w:eastAsia="Yu Gothic" w:hAnsi="Yu Gothic"/>
        </w:rPr>
        <w:t>であり、立場は表向きシュール家代表だが、内輪で実際は1指揮官程度の扱いであった。</w:t>
      </w:r>
    </w:p>
    <w:p w14:paraId="60DD1F37" w14:textId="77777777" w:rsidR="00C632D7" w:rsidRPr="00F37AB6" w:rsidRDefault="00C632D7" w:rsidP="00C632D7">
      <w:pPr>
        <w:rPr>
          <w:rFonts w:ascii="Yu Gothic" w:eastAsia="Yu Gothic" w:hAnsi="Yu Gothic"/>
        </w:rPr>
      </w:pPr>
      <w:r w:rsidRPr="00F37AB6">
        <w:rPr>
          <w:rFonts w:ascii="Yu Gothic" w:eastAsia="Yu Gothic" w:hAnsi="Yu Gothic"/>
        </w:rPr>
        <w:t>・正に、戦果も生死も問わない状況であったのだ。</w:t>
      </w:r>
    </w:p>
    <w:p w14:paraId="1E037054" w14:textId="77777777" w:rsidR="00C632D7" w:rsidRPr="00F37AB6" w:rsidRDefault="00C632D7" w:rsidP="00C632D7">
      <w:pPr>
        <w:rPr>
          <w:rFonts w:ascii="Yu Gothic" w:eastAsia="Yu Gothic" w:hAnsi="Yu Gothic"/>
        </w:rPr>
      </w:pPr>
      <w:r w:rsidRPr="00F37AB6">
        <w:rPr>
          <w:rFonts w:ascii="Yu Gothic" w:eastAsia="Yu Gothic" w:hAnsi="Yu Gothic"/>
        </w:rPr>
        <w:t>・ところが、戦闘の火蓋を切ると、強烈なまでのカリスマと戦闘センスと知略で不利だった帝国の陣営をみごと勝利に導いた。</w:t>
      </w:r>
    </w:p>
    <w:p w14:paraId="04F8F6D9" w14:textId="77777777" w:rsidR="00C632D7" w:rsidRPr="00F37AB6" w:rsidRDefault="00C632D7" w:rsidP="00C632D7">
      <w:pPr>
        <w:rPr>
          <w:rFonts w:ascii="Yu Gothic" w:eastAsia="Yu Gothic" w:hAnsi="Yu Gothic"/>
        </w:rPr>
      </w:pPr>
      <w:r w:rsidRPr="00F37AB6">
        <w:rPr>
          <w:rFonts w:ascii="Yu Gothic" w:eastAsia="Yu Gothic" w:hAnsi="Yu Gothic"/>
        </w:rPr>
        <w:t>・ここからが、常勝伝説の幕開けである。</w:t>
      </w:r>
    </w:p>
    <w:p w14:paraId="5E229C60" w14:textId="77777777" w:rsidR="00C632D7" w:rsidRPr="00F37AB6" w:rsidRDefault="00C632D7" w:rsidP="00C632D7">
      <w:pPr>
        <w:rPr>
          <w:rFonts w:ascii="Yu Gothic" w:eastAsia="Yu Gothic" w:hAnsi="Yu Gothic"/>
        </w:rPr>
      </w:pPr>
      <w:r w:rsidRPr="00F37AB6">
        <w:rPr>
          <w:rFonts w:ascii="Yu Gothic" w:eastAsia="Yu Gothic" w:hAnsi="Yu Gothic"/>
        </w:rPr>
        <w:t>・その後も、砂漠の民の帝国に滞在し、内政の改善や大きすぎる勝利への貢献により、帝国内で外国人としては最高位の地位まで授かるに至る。</w:t>
      </w:r>
    </w:p>
    <w:p w14:paraId="70D5FBE5" w14:textId="77777777" w:rsidR="00C632D7" w:rsidRPr="00F37AB6" w:rsidRDefault="00C632D7" w:rsidP="00C632D7">
      <w:pPr>
        <w:rPr>
          <w:rFonts w:ascii="Yu Gothic" w:eastAsia="Yu Gothic" w:hAnsi="Yu Gothic"/>
        </w:rPr>
      </w:pPr>
      <w:r w:rsidRPr="00F37AB6">
        <w:rPr>
          <w:rFonts w:ascii="Yu Gothic" w:eastAsia="Yu Gothic" w:hAnsi="Yu Gothic"/>
        </w:rPr>
        <w:t>・一方で、シュール家は窮地に立たされていた。長きにわたり富国強兵に努めてきたが、ニタゼンの父と兄達の愚策により、他の諸侯に騙され、物資を多量に失うのである。</w:t>
      </w:r>
    </w:p>
    <w:p w14:paraId="5C2D650B" w14:textId="77777777" w:rsidR="00C632D7" w:rsidRPr="00F37AB6" w:rsidRDefault="00C632D7" w:rsidP="00C632D7">
      <w:pPr>
        <w:rPr>
          <w:rFonts w:ascii="Yu Gothic" w:eastAsia="Yu Gothic" w:hAnsi="Yu Gothic"/>
        </w:rPr>
      </w:pPr>
      <w:r w:rsidRPr="00F37AB6">
        <w:rPr>
          <w:rFonts w:ascii="Yu Gothic" w:eastAsia="Yu Gothic" w:hAnsi="Yu Gothic"/>
        </w:rPr>
        <w:t>・ニタゼンの父と兄達は民衆からも突き上げにあい、ニタゼンに全責任を押し付け、私財と国庫の一部を持ち出して、他の諸侯に寝返る算段をしたのである。</w:t>
      </w:r>
    </w:p>
    <w:p w14:paraId="548A43B7" w14:textId="77777777" w:rsidR="00C632D7" w:rsidRPr="00F37AB6" w:rsidRDefault="00C632D7" w:rsidP="00C632D7">
      <w:pPr>
        <w:rPr>
          <w:rFonts w:ascii="Yu Gothic" w:eastAsia="Yu Gothic" w:hAnsi="Yu Gothic"/>
        </w:rPr>
      </w:pPr>
      <w:r w:rsidRPr="00F37AB6">
        <w:rPr>
          <w:rFonts w:ascii="Yu Gothic" w:eastAsia="Yu Gothic" w:hAnsi="Yu Gothic"/>
        </w:rPr>
        <w:t>・ニタゼンは、本国より呼び戻されたため、砂漠の民の帝国で共にした精鋭お砂漠の民の精鋭（友）と共に帰国した。</w:t>
      </w:r>
    </w:p>
    <w:p w14:paraId="5754B2D3" w14:textId="77777777" w:rsidR="00C632D7" w:rsidRPr="00F37AB6" w:rsidRDefault="00C632D7" w:rsidP="00C632D7">
      <w:pPr>
        <w:rPr>
          <w:rFonts w:ascii="Yu Gothic" w:eastAsia="Yu Gothic" w:hAnsi="Yu Gothic"/>
        </w:rPr>
      </w:pPr>
      <w:r w:rsidRPr="00F37AB6">
        <w:rPr>
          <w:rFonts w:ascii="Yu Gothic" w:eastAsia="Yu Gothic" w:hAnsi="Yu Gothic"/>
        </w:rPr>
        <w:t>・ニタゼンは、父と兄達から全権を譲り受け、少ない資金だけ受け取るだけだった。</w:t>
      </w:r>
    </w:p>
    <w:p w14:paraId="675D1F58" w14:textId="77777777" w:rsidR="00C632D7" w:rsidRPr="00F37AB6" w:rsidRDefault="00C632D7" w:rsidP="00C632D7">
      <w:pPr>
        <w:rPr>
          <w:rFonts w:ascii="Yu Gothic" w:eastAsia="Yu Gothic" w:hAnsi="Yu Gothic"/>
        </w:rPr>
      </w:pPr>
      <w:r w:rsidRPr="00F37AB6">
        <w:rPr>
          <w:rFonts w:ascii="Yu Gothic" w:eastAsia="Yu Gothic" w:hAnsi="Yu Gothic"/>
        </w:rPr>
        <w:t>・そして、自領の視察と称して父達は他国へ亡命するのである。この時ニタゼンは25歳である。</w:t>
      </w:r>
    </w:p>
    <w:p w14:paraId="7A8852E0" w14:textId="77777777" w:rsidR="00C632D7" w:rsidRPr="00F37AB6" w:rsidRDefault="00C632D7" w:rsidP="00C632D7">
      <w:pPr>
        <w:rPr>
          <w:rFonts w:ascii="Yu Gothic" w:eastAsia="Yu Gothic" w:hAnsi="Yu Gothic"/>
        </w:rPr>
      </w:pPr>
      <w:r w:rsidRPr="00F37AB6">
        <w:rPr>
          <w:rFonts w:ascii="Yu Gothic" w:eastAsia="Yu Gothic" w:hAnsi="Yu Gothic"/>
        </w:rPr>
        <w:t>・この時、ニタゼンの父と兄達は大きな誤算があった。ニタゼンは帝国にて絶大な信頼を獲得した事。帝国内で現在優勢に転じていた勢力と繋がっていたこと。</w:t>
      </w:r>
    </w:p>
    <w:p w14:paraId="5AE04865" w14:textId="77777777" w:rsidR="00C632D7" w:rsidRPr="00F37AB6" w:rsidRDefault="00C632D7" w:rsidP="00C632D7">
      <w:pPr>
        <w:rPr>
          <w:rFonts w:ascii="Yu Gothic" w:eastAsia="Yu Gothic" w:hAnsi="Yu Gothic"/>
        </w:rPr>
      </w:pPr>
      <w:r w:rsidRPr="00F37AB6">
        <w:rPr>
          <w:rFonts w:ascii="Yu Gothic" w:eastAsia="Yu Gothic" w:hAnsi="Yu Gothic"/>
        </w:rPr>
        <w:lastRenderedPageBreak/>
        <w:t>・また、妹が政治的な才覚が天才的に集めたことである。</w:t>
      </w:r>
    </w:p>
    <w:p w14:paraId="69462F9E" w14:textId="77777777" w:rsidR="00C632D7" w:rsidRPr="00F37AB6" w:rsidRDefault="00C632D7" w:rsidP="00C632D7">
      <w:pPr>
        <w:rPr>
          <w:rFonts w:ascii="Yu Gothic" w:eastAsia="Yu Gothic" w:hAnsi="Yu Gothic"/>
        </w:rPr>
      </w:pPr>
      <w:r w:rsidRPr="00F37AB6">
        <w:rPr>
          <w:rFonts w:ascii="Yu Gothic" w:eastAsia="Yu Gothic" w:hAnsi="Yu Gothic"/>
        </w:rPr>
        <w:t>・まず、砂漠の民の帝国でニタゼンは莫大な私財を得ていたこと。また、資金援助も</w:t>
      </w:r>
      <w:proofErr w:type="gramStart"/>
      <w:r w:rsidRPr="00F37AB6">
        <w:rPr>
          <w:rFonts w:ascii="Yu Gothic" w:eastAsia="Yu Gothic" w:hAnsi="Yu Gothic"/>
        </w:rPr>
        <w:t>受けれる</w:t>
      </w:r>
      <w:proofErr w:type="gramEnd"/>
      <w:r w:rsidRPr="00F37AB6">
        <w:rPr>
          <w:rFonts w:ascii="Yu Gothic" w:eastAsia="Yu Gothic" w:hAnsi="Yu Gothic"/>
        </w:rPr>
        <w:t>状況であった。</w:t>
      </w:r>
    </w:p>
    <w:p w14:paraId="449DB3F0" w14:textId="77777777" w:rsidR="00C632D7" w:rsidRPr="00F37AB6" w:rsidRDefault="00C632D7" w:rsidP="00C632D7">
      <w:pPr>
        <w:rPr>
          <w:rFonts w:ascii="Yu Gothic" w:eastAsia="Yu Gothic" w:hAnsi="Yu Gothic"/>
        </w:rPr>
      </w:pPr>
      <w:r w:rsidRPr="00F37AB6">
        <w:rPr>
          <w:rFonts w:ascii="Yu Gothic" w:eastAsia="Yu Gothic" w:hAnsi="Yu Gothic"/>
        </w:rPr>
        <w:t>・富国強兵のうち、ベテラン兵や若手の兵が充実しており、精鋭が国内にいた事と、ニタゼンと行動を共にしていた部隊が実戦経験を積み、圧倒的な精鋭であった事が挙げられる。</w:t>
      </w:r>
    </w:p>
    <w:p w14:paraId="710CDB78" w14:textId="77777777" w:rsidR="00C632D7" w:rsidRPr="00F37AB6" w:rsidRDefault="00C632D7" w:rsidP="00C632D7">
      <w:pPr>
        <w:rPr>
          <w:rFonts w:ascii="Yu Gothic" w:eastAsia="Yu Gothic" w:hAnsi="Yu Gothic"/>
        </w:rPr>
      </w:pPr>
      <w:r w:rsidRPr="00F37AB6">
        <w:rPr>
          <w:rFonts w:ascii="Yu Gothic" w:eastAsia="Yu Gothic" w:hAnsi="Yu Gothic"/>
        </w:rPr>
        <w:t>・それと、天才的なニタゼンの軍事センスと知略で、兄達が亡命した国々を次々と撃破した。</w:t>
      </w:r>
    </w:p>
    <w:p w14:paraId="154C9045" w14:textId="77777777" w:rsidR="00C632D7" w:rsidRPr="00F37AB6" w:rsidRDefault="00C632D7" w:rsidP="00C632D7">
      <w:pPr>
        <w:rPr>
          <w:rFonts w:ascii="Yu Gothic" w:eastAsia="Yu Gothic" w:hAnsi="Yu Gothic"/>
        </w:rPr>
      </w:pPr>
      <w:r w:rsidRPr="00F37AB6">
        <w:rPr>
          <w:rFonts w:ascii="Yu Gothic" w:eastAsia="Yu Gothic" w:hAnsi="Yu Gothic"/>
        </w:rPr>
        <w:t>・ニタゼンの訓練や戦闘は苛烈を極めた。しかし、戦術は原始的で単純ではあるが当時は圧倒的で効率的であった。</w:t>
      </w:r>
    </w:p>
    <w:p w14:paraId="35475C57" w14:textId="77777777" w:rsidR="00C632D7" w:rsidRPr="00F37AB6" w:rsidRDefault="00C632D7" w:rsidP="00C632D7">
      <w:pPr>
        <w:rPr>
          <w:rFonts w:ascii="Yu Gothic" w:eastAsia="Yu Gothic" w:hAnsi="Yu Gothic"/>
        </w:rPr>
      </w:pPr>
      <w:r w:rsidRPr="00F37AB6">
        <w:rPr>
          <w:rFonts w:ascii="Yu Gothic" w:eastAsia="Yu Gothic" w:hAnsi="Yu Gothic"/>
        </w:rPr>
        <w:t>・また、規律を重んじ、礼節や軍律等も厳しくした。皆屈強な兵士のため逃げ出したりはしなかったが、戦闘や訓練が過酷を極め、疲労や過労で死者が出るほどだった。</w:t>
      </w:r>
    </w:p>
    <w:p w14:paraId="0DAE5511" w14:textId="77777777" w:rsidR="00C632D7" w:rsidRPr="00F37AB6" w:rsidRDefault="00C632D7" w:rsidP="00C632D7">
      <w:pPr>
        <w:rPr>
          <w:rFonts w:ascii="Yu Gothic" w:eastAsia="Yu Gothic" w:hAnsi="Yu Gothic"/>
        </w:rPr>
      </w:pPr>
      <w:r w:rsidRPr="00F37AB6">
        <w:rPr>
          <w:rFonts w:ascii="Yu Gothic" w:eastAsia="Yu Gothic" w:hAnsi="Yu Gothic"/>
        </w:rPr>
        <w:t>・最後には父が寝返った諸侯（</w:t>
      </w:r>
      <w:r w:rsidRPr="00796E9B">
        <w:rPr>
          <w:rFonts w:ascii="Yu Gothic" w:eastAsia="Yu Gothic" w:hAnsi="Yu Gothic"/>
          <w:b/>
          <w:bCs/>
          <w:highlight w:val="yellow"/>
        </w:rPr>
        <w:t>ケサーロ家</w:t>
      </w:r>
      <w:r w:rsidRPr="00F37AB6">
        <w:rPr>
          <w:rFonts w:ascii="Yu Gothic" w:eastAsia="Yu Gothic" w:hAnsi="Yu Gothic"/>
        </w:rPr>
        <w:t>）と対峙し、父率いる部隊を木っ端微塵とし、ケサーロ家は和睦を申し入れた。</w:t>
      </w:r>
    </w:p>
    <w:p w14:paraId="74023062" w14:textId="77777777" w:rsidR="00C632D7" w:rsidRPr="00F37AB6" w:rsidRDefault="00C632D7" w:rsidP="00C632D7">
      <w:pPr>
        <w:rPr>
          <w:rFonts w:ascii="Yu Gothic" w:eastAsia="Yu Gothic" w:hAnsi="Yu Gothic"/>
        </w:rPr>
      </w:pPr>
      <w:r w:rsidRPr="00F37AB6">
        <w:rPr>
          <w:rFonts w:ascii="Yu Gothic" w:eastAsia="Yu Gothic" w:hAnsi="Yu Gothic"/>
        </w:rPr>
        <w:t>・それを受け入れ、7諸侯と盟約を交わし、ニタゼン・シュールは盟主となった。</w:t>
      </w:r>
    </w:p>
    <w:p w14:paraId="13071D2F" w14:textId="77777777" w:rsidR="00C632D7" w:rsidRPr="00F37AB6" w:rsidRDefault="00C632D7" w:rsidP="00C632D7">
      <w:pPr>
        <w:rPr>
          <w:rFonts w:ascii="Yu Gothic" w:eastAsia="Yu Gothic" w:hAnsi="Yu Gothic"/>
        </w:rPr>
      </w:pPr>
      <w:r w:rsidRPr="00F37AB6">
        <w:rPr>
          <w:rFonts w:ascii="Yu Gothic" w:eastAsia="Yu Gothic" w:hAnsi="Yu Gothic"/>
        </w:rPr>
        <w:t>・</w:t>
      </w:r>
      <w:r w:rsidRPr="00D56440">
        <w:rPr>
          <w:rFonts w:ascii="Yu Gothic" w:eastAsia="Yu Gothic" w:hAnsi="Yu Gothic"/>
          <w:b/>
          <w:bCs/>
          <w:highlight w:val="yellow"/>
        </w:rPr>
        <w:t>ニタゼン・ゴールド・シュール</w:t>
      </w:r>
      <w:r w:rsidRPr="00F37AB6">
        <w:rPr>
          <w:rFonts w:ascii="Yu Gothic" w:eastAsia="Yu Gothic" w:hAnsi="Yu Gothic"/>
        </w:rPr>
        <w:t>と名を改めた。</w:t>
      </w:r>
    </w:p>
    <w:p w14:paraId="12F7580A" w14:textId="77777777" w:rsidR="00C632D7" w:rsidRPr="00F37AB6" w:rsidRDefault="00C632D7" w:rsidP="00C632D7">
      <w:pPr>
        <w:rPr>
          <w:rFonts w:ascii="Yu Gothic" w:eastAsia="Yu Gothic" w:hAnsi="Yu Gothic"/>
        </w:rPr>
      </w:pPr>
      <w:r w:rsidRPr="00F37AB6">
        <w:rPr>
          <w:rFonts w:ascii="Yu Gothic" w:eastAsia="Yu Gothic" w:hAnsi="Yu Gothic"/>
        </w:rPr>
        <w:t>・この時、盟約は紀元前2年に行い、名を改めたのが紀元前0年である。</w:t>
      </w:r>
    </w:p>
    <w:p w14:paraId="35F92172" w14:textId="77777777" w:rsidR="00C632D7" w:rsidRPr="00F37AB6" w:rsidRDefault="00C632D7" w:rsidP="00C632D7">
      <w:pPr>
        <w:rPr>
          <w:rFonts w:ascii="Yu Gothic" w:eastAsia="Yu Gothic" w:hAnsi="Yu Gothic"/>
        </w:rPr>
      </w:pPr>
      <w:r w:rsidRPr="00F37AB6">
        <w:rPr>
          <w:rFonts w:ascii="Yu Gothic" w:eastAsia="Yu Gothic" w:hAnsi="Yu Gothic"/>
        </w:rPr>
        <w:t>・この時に作られた、</w:t>
      </w:r>
      <w:r w:rsidRPr="00DC54B2">
        <w:rPr>
          <w:rFonts w:ascii="Yu Gothic" w:eastAsia="Yu Gothic" w:hAnsi="Yu Gothic"/>
          <w:b/>
          <w:bCs/>
          <w:highlight w:val="yellow"/>
        </w:rPr>
        <w:t>黄金製の冠に稲穂をモチーフとした象嵌</w:t>
      </w:r>
      <w:r w:rsidRPr="00F37AB6">
        <w:rPr>
          <w:rFonts w:ascii="Yu Gothic" w:eastAsia="Yu Gothic" w:hAnsi="Yu Gothic"/>
        </w:rPr>
        <w:t>は、現在でも</w:t>
      </w:r>
      <w:r w:rsidRPr="00DC54B2">
        <w:rPr>
          <w:rFonts w:ascii="Yu Gothic" w:eastAsia="Yu Gothic" w:hAnsi="Yu Gothic"/>
          <w:b/>
          <w:bCs/>
          <w:highlight w:val="yellow"/>
        </w:rPr>
        <w:t>伝統的な統治者の証し</w:t>
      </w:r>
      <w:r w:rsidRPr="00F37AB6">
        <w:rPr>
          <w:rFonts w:ascii="Yu Gothic" w:eastAsia="Yu Gothic" w:hAnsi="Yu Gothic"/>
        </w:rPr>
        <w:t>として、この地域では好んで用いられる。</w:t>
      </w:r>
    </w:p>
    <w:p w14:paraId="1A916929" w14:textId="77777777" w:rsidR="009D3ACE" w:rsidRPr="00C632D7" w:rsidRDefault="009D3ACE"/>
    <w:sectPr w:rsidR="009D3ACE" w:rsidRPr="00C632D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2D7"/>
    <w:rsid w:val="009D3ACE"/>
    <w:rsid w:val="00A23448"/>
    <w:rsid w:val="00C632D7"/>
    <w:rsid w:val="00F10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E501F3B"/>
  <w15:chartTrackingRefBased/>
  <w15:docId w15:val="{32839D40-F9B6-4AFA-9461-844B5780F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32D7"/>
    <w:pPr>
      <w:widowControl w:val="0"/>
      <w:jc w:val="both"/>
    </w:pPr>
  </w:style>
  <w:style w:type="paragraph" w:styleId="1">
    <w:name w:val="heading 1"/>
    <w:basedOn w:val="a"/>
    <w:next w:val="a"/>
    <w:link w:val="10"/>
    <w:uiPriority w:val="9"/>
    <w:qFormat/>
    <w:rsid w:val="00C632D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632D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632D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C632D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632D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632D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632D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632D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632D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632D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632D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632D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C632D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632D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632D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632D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632D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632D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632D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632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32D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632D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32D7"/>
    <w:pPr>
      <w:spacing w:before="160" w:after="160"/>
      <w:jc w:val="center"/>
    </w:pPr>
    <w:rPr>
      <w:i/>
      <w:iCs/>
      <w:color w:val="404040" w:themeColor="text1" w:themeTint="BF"/>
    </w:rPr>
  </w:style>
  <w:style w:type="character" w:customStyle="1" w:styleId="a8">
    <w:name w:val="引用文 (文字)"/>
    <w:basedOn w:val="a0"/>
    <w:link w:val="a7"/>
    <w:uiPriority w:val="29"/>
    <w:rsid w:val="00C632D7"/>
    <w:rPr>
      <w:i/>
      <w:iCs/>
      <w:color w:val="404040" w:themeColor="text1" w:themeTint="BF"/>
    </w:rPr>
  </w:style>
  <w:style w:type="paragraph" w:styleId="a9">
    <w:name w:val="List Paragraph"/>
    <w:basedOn w:val="a"/>
    <w:uiPriority w:val="34"/>
    <w:qFormat/>
    <w:rsid w:val="00C632D7"/>
    <w:pPr>
      <w:ind w:left="720"/>
      <w:contextualSpacing/>
    </w:pPr>
  </w:style>
  <w:style w:type="character" w:styleId="21">
    <w:name w:val="Intense Emphasis"/>
    <w:basedOn w:val="a0"/>
    <w:uiPriority w:val="21"/>
    <w:qFormat/>
    <w:rsid w:val="00C632D7"/>
    <w:rPr>
      <w:i/>
      <w:iCs/>
      <w:color w:val="0F4761" w:themeColor="accent1" w:themeShade="BF"/>
    </w:rPr>
  </w:style>
  <w:style w:type="paragraph" w:styleId="22">
    <w:name w:val="Intense Quote"/>
    <w:basedOn w:val="a"/>
    <w:next w:val="a"/>
    <w:link w:val="23"/>
    <w:uiPriority w:val="30"/>
    <w:qFormat/>
    <w:rsid w:val="00C632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632D7"/>
    <w:rPr>
      <w:i/>
      <w:iCs/>
      <w:color w:val="0F4761" w:themeColor="accent1" w:themeShade="BF"/>
    </w:rPr>
  </w:style>
  <w:style w:type="character" w:styleId="24">
    <w:name w:val="Intense Reference"/>
    <w:basedOn w:val="a0"/>
    <w:uiPriority w:val="32"/>
    <w:qFormat/>
    <w:rsid w:val="00C632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231</Words>
  <Characters>1318</Characters>
  <Application>Microsoft Office Word</Application>
  <DocSecurity>0</DocSecurity>
  <Lines>10</Lines>
  <Paragraphs>3</Paragraphs>
  <ScaleCrop>false</ScaleCrop>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翔太郎 白鳥</dc:creator>
  <cp:keywords/>
  <dc:description/>
  <cp:lastModifiedBy>翔太郎 白鳥</cp:lastModifiedBy>
  <cp:revision>1</cp:revision>
  <dcterms:created xsi:type="dcterms:W3CDTF">2026-07-23T16:26:00Z</dcterms:created>
  <dcterms:modified xsi:type="dcterms:W3CDTF">2026-07-23T16:26:00Z</dcterms:modified>
</cp:coreProperties>
</file>