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92CDF" w14:textId="77777777" w:rsidR="00574AE2" w:rsidRPr="00F37AB6" w:rsidRDefault="00574AE2" w:rsidP="00574AE2">
      <w:pPr>
        <w:pStyle w:val="1"/>
        <w:rPr>
          <w:b/>
        </w:rPr>
      </w:pPr>
      <w:bookmarkStart w:id="0" w:name="_Toc223563478"/>
      <w:r w:rsidRPr="00F37AB6">
        <w:t>紀元200</w:t>
      </w:r>
      <w:r>
        <w:rPr>
          <w:rFonts w:hint="eastAsia"/>
        </w:rPr>
        <w:t>-</w:t>
      </w:r>
      <w:r w:rsidRPr="00F37AB6">
        <w:t>400</w:t>
      </w:r>
      <w:r>
        <w:rPr>
          <w:rFonts w:hint="eastAsia"/>
        </w:rPr>
        <w:t>_</w:t>
      </w:r>
      <w:r w:rsidRPr="00F37AB6">
        <w:t>金銀時代</w:t>
      </w:r>
      <w:bookmarkEnd w:id="0"/>
    </w:p>
    <w:p w14:paraId="672B1457" w14:textId="77777777" w:rsidR="00574AE2" w:rsidRPr="00F37AB6" w:rsidRDefault="00574AE2" w:rsidP="00574AE2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・黄金の穀倉地帯の国は分裂した。</w:t>
      </w:r>
    </w:p>
    <w:p w14:paraId="7AB849AF" w14:textId="77777777" w:rsidR="00574AE2" w:rsidRPr="00F37AB6" w:rsidRDefault="00574AE2" w:rsidP="00574AE2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・国の樹立を宣言する諸侯、正当なる継承を主張する諸侯、独立を宣言する諸侯</w:t>
      </w:r>
    </w:p>
    <w:p w14:paraId="0AEFB6FD" w14:textId="77777777" w:rsidR="00574AE2" w:rsidRPr="00F37AB6" w:rsidRDefault="00574AE2" w:rsidP="00574AE2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・個別の二国間の条約により独立する諸侯と大小の様々な7諸侯が国家の体を成した。</w:t>
      </w:r>
    </w:p>
    <w:p w14:paraId="294BB77E" w14:textId="77777777" w:rsidR="00574AE2" w:rsidRPr="00F37AB6" w:rsidRDefault="00574AE2" w:rsidP="00574AE2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・戦争終結は、7諸侯のうちの2大勢力のそれぞれが手打ちする事で、終戦宣言と条約締結によりなされた。</w:t>
      </w:r>
    </w:p>
    <w:p w14:paraId="58CB1D5C" w14:textId="77777777" w:rsidR="00574AE2" w:rsidRPr="00F37AB6" w:rsidRDefault="00574AE2" w:rsidP="00574AE2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・しかし、その後も弱小諸侯同士は小競り合いを繰り返した。</w:t>
      </w:r>
    </w:p>
    <w:p w14:paraId="0332424B" w14:textId="77777777" w:rsidR="00574AE2" w:rsidRPr="00F37AB6" w:rsidRDefault="00574AE2" w:rsidP="00574AE2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・裏で、2大勢力がけ仕掛けていたが。</w:t>
      </w:r>
    </w:p>
    <w:p w14:paraId="3A25F1FE" w14:textId="77777777" w:rsidR="00574AE2" w:rsidRPr="00F37AB6" w:rsidRDefault="00574AE2" w:rsidP="00574AE2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・そんな小競り合いと2強の状態、情勢は200年続いた。</w:t>
      </w:r>
    </w:p>
    <w:p w14:paraId="5CC16056" w14:textId="77777777" w:rsidR="00574AE2" w:rsidRPr="00F37AB6" w:rsidRDefault="00574AE2" w:rsidP="00574AE2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・紛争やいざこざがあれ</w:t>
      </w:r>
      <w:proofErr w:type="gramStart"/>
      <w:r w:rsidRPr="00F37AB6">
        <w:rPr>
          <w:rFonts w:ascii="Yu Gothic" w:eastAsia="Yu Gothic" w:hAnsi="Yu Gothic"/>
        </w:rPr>
        <w:t>ど</w:t>
      </w:r>
      <w:proofErr w:type="gramEnd"/>
      <w:r w:rsidRPr="00F37AB6">
        <w:rPr>
          <w:rFonts w:ascii="Yu Gothic" w:eastAsia="Yu Gothic" w:hAnsi="Yu Gothic"/>
        </w:rPr>
        <w:t>、比較的平和なため、商業の、発展や、一次産業の発展が緩やかに進んだ。</w:t>
      </w:r>
    </w:p>
    <w:p w14:paraId="0199A387" w14:textId="77777777" w:rsidR="00574AE2" w:rsidRPr="00F37AB6" w:rsidRDefault="00574AE2" w:rsidP="00574AE2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・人口も増え、階級制や門閥貴族、豪族、商会等の権力構造も盤石になっていった。</w:t>
      </w:r>
    </w:p>
    <w:p w14:paraId="7E23352D" w14:textId="77777777" w:rsidR="00574AE2" w:rsidRPr="00F37AB6" w:rsidRDefault="00574AE2" w:rsidP="00574AE2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・そして、比較的に民衆も贅沢はできないが、安定していたし、民衆の中の風土や文化も形成された。</w:t>
      </w:r>
    </w:p>
    <w:p w14:paraId="27BBF5F6" w14:textId="77777777" w:rsidR="00574AE2" w:rsidRPr="00F37AB6" w:rsidRDefault="00574AE2" w:rsidP="00574AE2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・一方、砂漠の民の帝国は、限られた土地と人口の上限や、古い社会構造により、かつての栄華は過去のものとなった。</w:t>
      </w:r>
    </w:p>
    <w:p w14:paraId="70D7B20F" w14:textId="77777777" w:rsidR="00574AE2" w:rsidRPr="00F37AB6" w:rsidRDefault="00574AE2" w:rsidP="00574AE2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・相対的に黄金の穀倉地帯地域の発展。主に人口増加と生産力向上により、影響力や国力において砂漠の民の帝国を凌駕していた。</w:t>
      </w:r>
    </w:p>
    <w:p w14:paraId="362C20D7" w14:textId="77777777" w:rsidR="009D3ACE" w:rsidRPr="00574AE2" w:rsidRDefault="009D3ACE"/>
    <w:sectPr w:rsidR="009D3ACE" w:rsidRPr="00574AE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AE2"/>
    <w:rsid w:val="00574AE2"/>
    <w:rsid w:val="009D3ACE"/>
    <w:rsid w:val="00A23448"/>
    <w:rsid w:val="00F10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36E9B28"/>
  <w15:chartTrackingRefBased/>
  <w15:docId w15:val="{2ED14666-258B-43EB-B2E5-D1D028A90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4AE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74AE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4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4A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4AE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4AE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4AE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4AE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4AE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4AE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74AE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74AE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74AE2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74A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74A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74A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74A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74A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74AE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74AE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74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4AE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74A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4A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74A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4AE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74AE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74A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74AE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74A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翔太郎 白鳥</dc:creator>
  <cp:keywords/>
  <dc:description/>
  <cp:lastModifiedBy>翔太郎 白鳥</cp:lastModifiedBy>
  <cp:revision>1</cp:revision>
  <dcterms:created xsi:type="dcterms:W3CDTF">2026-07-23T16:27:00Z</dcterms:created>
  <dcterms:modified xsi:type="dcterms:W3CDTF">2026-07-23T16:27:00Z</dcterms:modified>
</cp:coreProperties>
</file>