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/>
        <w:rPr>
          <w:b/>
          <w:szCs w:val="21"/>
        </w:rPr>
      </w:pPr>
      <w:r>
        <w:rPr>
          <w:b/>
          <w:szCs w:val="21"/>
        </w:rPr>
        <w:t>《动画名片鉴赏》期末影评写作</w:t>
      </w:r>
    </w:p>
    <w:p>
      <w:pPr>
        <w:ind w:firstLine="422"/>
        <w:rPr>
          <w:b/>
          <w:szCs w:val="21"/>
        </w:rPr>
      </w:pPr>
      <w:r>
        <w:rPr>
          <w:b/>
          <w:szCs w:val="21"/>
        </w:rPr>
        <w:t>对下列影片可从改编、</w:t>
      </w:r>
      <w:bookmarkStart w:id="0" w:name="_GoBack"/>
      <w:r>
        <w:rPr>
          <w:b/>
          <w:color w:val="0000FF"/>
          <w:szCs w:val="21"/>
        </w:rPr>
        <w:t>主题</w:t>
      </w:r>
      <w:bookmarkEnd w:id="0"/>
      <w:r>
        <w:rPr>
          <w:b/>
          <w:szCs w:val="21"/>
        </w:rPr>
        <w:t>、结构、叙事视角、角色、场景、镜头、</w:t>
      </w:r>
      <w:r>
        <w:rPr>
          <w:b/>
          <w:color w:val="0000FF"/>
          <w:szCs w:val="21"/>
        </w:rPr>
        <w:t>声音</w:t>
      </w:r>
      <w:r>
        <w:rPr>
          <w:b/>
          <w:szCs w:val="21"/>
        </w:rPr>
        <w:t>、</w:t>
      </w:r>
      <w:r>
        <w:rPr>
          <w:b/>
          <w:color w:val="0000FF"/>
          <w:szCs w:val="21"/>
        </w:rPr>
        <w:t>文化</w:t>
      </w:r>
      <w:r>
        <w:rPr>
          <w:b/>
          <w:szCs w:val="21"/>
        </w:rPr>
        <w:t>、观众接受等方面展开分析，最多选</w:t>
      </w:r>
      <w:r>
        <w:rPr>
          <w:rFonts w:hint="eastAsia"/>
          <w:b/>
          <w:szCs w:val="21"/>
        </w:rPr>
        <w:t>2-3个方面</w:t>
      </w:r>
      <w:r>
        <w:rPr>
          <w:b/>
          <w:szCs w:val="21"/>
        </w:rPr>
        <w:t>。</w:t>
      </w:r>
    </w:p>
    <w:p>
      <w:pPr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写一篇影评，最多</w:t>
      </w:r>
      <w:r>
        <w:rPr>
          <w:b/>
          <w:szCs w:val="21"/>
        </w:rPr>
        <w:t>25</w:t>
      </w:r>
      <w:r>
        <w:rPr>
          <w:rFonts w:hint="eastAsia"/>
          <w:b/>
          <w:szCs w:val="21"/>
        </w:rPr>
        <w:t>00字。</w:t>
      </w:r>
    </w:p>
    <w:p>
      <w:pPr>
        <w:ind w:firstLine="422"/>
        <w:rPr>
          <w:rFonts w:hint="eastAsia"/>
          <w:szCs w:val="21"/>
        </w:rPr>
      </w:pPr>
      <w:r>
        <w:rPr>
          <w:b/>
          <w:szCs w:val="21"/>
        </w:rPr>
        <w:t>排版：</w:t>
      </w:r>
      <w:r>
        <w:rPr>
          <w:szCs w:val="21"/>
        </w:rPr>
        <w:t>全文五号字，</w:t>
      </w:r>
      <w:r>
        <w:rPr>
          <w:rFonts w:hint="eastAsia"/>
          <w:szCs w:val="21"/>
        </w:rPr>
        <w:t>1.5倍行距，大标题和小标题黑体加粗。</w:t>
      </w:r>
    </w:p>
    <w:p>
      <w:pPr>
        <w:ind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文档命名：学号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姓名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影评题目</w:t>
      </w:r>
    </w:p>
    <w:p>
      <w:pPr>
        <w:ind w:firstLine="422"/>
        <w:rPr>
          <w:b/>
          <w:szCs w:val="21"/>
        </w:rPr>
      </w:pPr>
      <w:r>
        <w:rPr>
          <w:b/>
          <w:szCs w:val="21"/>
        </w:rPr>
        <w:t>要求言必己出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引用他人论述不得超过</w:t>
      </w:r>
      <w:r>
        <w:rPr>
          <w:rFonts w:hint="eastAsia"/>
          <w:b/>
          <w:szCs w:val="21"/>
        </w:rPr>
        <w:t>20%。</w:t>
      </w:r>
    </w:p>
    <w:p>
      <w:pPr>
        <w:ind w:firstLine="422"/>
        <w:rPr>
          <w:b/>
          <w:szCs w:val="21"/>
        </w:rPr>
      </w:pPr>
      <w:r>
        <w:rPr>
          <w:rFonts w:hint="eastAsia"/>
          <w:b/>
          <w:szCs w:val="21"/>
        </w:rPr>
        <w:t>评分标准：总分100分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1标题概括性强，简练，言简义丰。5分。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2导入语切题，吸引人。5分。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3 总论点明确，具有创新性。20分。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 分论点能围绕着总论点展开，各分论点之间逻辑性强，相互照应。20分。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 分论点有分析，有充分的论据证明。20分。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6 结论既有对全文的总结，有具有前瞻性。10分。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7行文规范，引用正确，思辨性强。20分。</w:t>
      </w:r>
    </w:p>
    <w:p>
      <w:pPr>
        <w:ind w:firstLine="422"/>
        <w:rPr>
          <w:rFonts w:hint="eastAsia"/>
          <w:b/>
          <w:szCs w:val="21"/>
        </w:rPr>
      </w:pPr>
    </w:p>
    <w:p>
      <w:pPr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可选影片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《海洋之歌》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3.《中国奇谭》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 关于《妙先生》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5《茶啊二中》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6《熊出没·伴我“熊芯”》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7《心灵奇旅》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《</w:t>
      </w:r>
      <w:r>
        <w:rPr>
          <w:rFonts w:hint="eastAsia"/>
          <w:szCs w:val="21"/>
        </w:rPr>
        <w:t>艾特熊和赛娜鼠</w:t>
      </w:r>
      <w:r>
        <w:rPr>
          <w:szCs w:val="21"/>
        </w:rPr>
        <w:t>》</w:t>
      </w:r>
    </w:p>
    <w:p>
      <w:pPr>
        <w:ind w:firstLine="420"/>
        <w:rPr>
          <w:szCs w:val="21"/>
        </w:rPr>
      </w:pPr>
      <w:r>
        <w:rPr>
          <w:szCs w:val="21"/>
        </w:rPr>
        <w:t>9《男孩和世界》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10《天书奇谭》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11《宝莲灯》</w:t>
      </w:r>
      <w:r>
        <w:rPr>
          <w:szCs w:val="21"/>
        </w:rPr>
        <w:t>(1999)</w:t>
      </w:r>
    </w:p>
    <w:p>
      <w:pPr>
        <w:ind w:firstLine="420"/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《迷墙》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13《哪吒之魔童降世》</w:t>
      </w:r>
    </w:p>
    <w:p>
      <w:pPr>
        <w:ind w:firstLine="420"/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《千与千寻》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15《大世界》</w:t>
      </w:r>
    </w:p>
    <w:p>
      <w:pPr>
        <w:ind w:firstLine="420"/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《寻梦环游记》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1NDE0OTEzMGZlNGI2OTgwYTZjMTc0ODUxODcxYmIifQ=="/>
  </w:docVars>
  <w:rsids>
    <w:rsidRoot w:val="006F2CB1"/>
    <w:rsid w:val="00054376"/>
    <w:rsid w:val="000935C7"/>
    <w:rsid w:val="004451C5"/>
    <w:rsid w:val="0047585C"/>
    <w:rsid w:val="00525F68"/>
    <w:rsid w:val="006E264A"/>
    <w:rsid w:val="006F2CB1"/>
    <w:rsid w:val="00836455"/>
    <w:rsid w:val="00894378"/>
    <w:rsid w:val="008F53D6"/>
    <w:rsid w:val="00B94C1D"/>
    <w:rsid w:val="00C64ED4"/>
    <w:rsid w:val="00DE7237"/>
    <w:rsid w:val="00E123A3"/>
    <w:rsid w:val="00F71AFE"/>
    <w:rsid w:val="00FD287E"/>
    <w:rsid w:val="4155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ascii="宋体" w:hAnsi="宋体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semiHidden/>
    <w:unhideWhenUsed/>
    <w:qFormat/>
    <w:uiPriority w:val="39"/>
  </w:style>
  <w:style w:type="character" w:customStyle="1" w:styleId="7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410</Characters>
  <Lines>3</Lines>
  <Paragraphs>1</Paragraphs>
  <TotalTime>51</TotalTime>
  <ScaleCrop>false</ScaleCrop>
  <LinksUpToDate>false</LinksUpToDate>
  <CharactersWithSpaces>480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2023-12-21T07:25:00Z</dcterms:created>
  <dc:creator>杨晓林</dc:creator>
  <cp:lastModifiedBy>梦溪凤翔</cp:lastModifiedBy>
  <dcterms:modified xsi:type="dcterms:W3CDTF">2023-12-26T11:30:20Z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F824696FCB3B40A4A3E87BB6128B96D9_12</vt:lpwstr>
  </property>
</Properties>
</file>