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spacing w:before="480" w:after="480" w:line="288" w:lineRule="auto"/>
        <w:ind w:left="0"/>
      </w:pPr>
      <w:r>
        <w:rPr>
          <w:rFonts w:eastAsia="等线" w:ascii="Arial" w:cs="Arial" w:hAnsi="Arial"/>
          <w:b w:val="true"/>
          <w:sz w:val="52"/>
        </w:rPr>
        <w:t>Lab12_</w:t>
      </w:r>
      <w:r>
        <w:rPr>
          <w:rFonts w:eastAsia="等线" w:ascii="Arial" w:cs="Arial" w:hAnsi="Arial"/>
          <w:b w:val="true"/>
          <w:sz w:val="52"/>
        </w:rPr>
        <w:t>静态路由</w:t>
      </w:r>
      <w:r>
        <w:rPr>
          <w:rFonts w:eastAsia="等线" w:ascii="Arial" w:cs="Arial" w:hAnsi="Arial"/>
          <w:b w:val="true"/>
          <w:sz w:val="52"/>
        </w:rPr>
        <w:t>配置实验项目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学生姓名：苏家铭 合作学生：莫益萌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实验地点：济世楼 330 实验时间：2023 年 11 月 1 日 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0" w:id="0"/>
      <w:r>
        <w:rPr>
          <w:rFonts w:eastAsia="等线" w:ascii="Arial" w:cs="Arial" w:hAnsi="Arial"/>
          <w:b w:val="true"/>
          <w:color w:val="1f2329"/>
          <w:sz w:val="32"/>
        </w:rPr>
        <w:t>【实验目的】</w:t>
      </w:r>
      <w:bookmarkEnd w:id="0"/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通过</w:t>
      </w:r>
      <w:r>
        <w:rPr>
          <w:rFonts w:eastAsia="等线" w:ascii="Arial" w:cs="Arial" w:hAnsi="Arial"/>
          <w:color w:val="1f2329"/>
          <w:sz w:val="22"/>
        </w:rPr>
        <w:t>静态路由</w:t>
      </w:r>
      <w:r>
        <w:rPr>
          <w:rFonts w:eastAsia="等线" w:ascii="Arial" w:cs="Arial" w:hAnsi="Arial"/>
          <w:color w:val="1f2329"/>
          <w:sz w:val="22"/>
        </w:rPr>
        <w:t>配置，学生可以了解静态路由的基本概念，包括路由器、</w:t>
      </w:r>
      <w:r>
        <w:rPr>
          <w:rFonts w:eastAsia="等线" w:ascii="Arial" w:cs="Arial" w:hAnsi="Arial"/>
          <w:color w:val="1f2329"/>
          <w:sz w:val="22"/>
        </w:rPr>
        <w:t>路由表</w:t>
      </w:r>
      <w:r>
        <w:rPr>
          <w:rFonts w:eastAsia="等线" w:ascii="Arial" w:cs="Arial" w:hAnsi="Arial"/>
          <w:color w:val="1f2329"/>
          <w:sz w:val="22"/>
        </w:rPr>
        <w:t>、路由信息等，从而深入了解计算机网络中路由器的作用和原理。同时，学生可以掌握静态路由的配置方法，包括手动配置路由表，添加路由信息等，从而提高学生的实践操作能力。进而，学生可以深入了解静态路由的优缺点，从而更好地理解静态路由在实际网路应用中的场景和限制。最后，学生还可以在实践中发现各种问题，了解静态路由在网络故障排除中的作用，从而提高学生网络故障排除能力。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静态路由</w:t>
      </w:r>
      <w:r>
        <w:rPr>
          <w:rFonts w:eastAsia="等线" w:ascii="Arial" w:cs="Arial" w:hAnsi="Arial"/>
          <w:color w:val="1f2329"/>
          <w:sz w:val="22"/>
        </w:rPr>
        <w:t>，是指由人工根据</w:t>
      </w:r>
      <w:r>
        <w:rPr>
          <w:rFonts w:eastAsia="等线" w:ascii="Arial" w:cs="Arial" w:hAnsi="Arial"/>
          <w:color w:val="1f2329"/>
          <w:sz w:val="22"/>
        </w:rPr>
        <w:t>网络拓扑结构</w:t>
      </w:r>
      <w:r>
        <w:rPr>
          <w:rFonts w:eastAsia="等线" w:ascii="Arial" w:cs="Arial" w:hAnsi="Arial"/>
          <w:color w:val="1f2329"/>
          <w:sz w:val="22"/>
        </w:rPr>
        <w:t>创建</w:t>
      </w:r>
      <w:r>
        <w:rPr>
          <w:rFonts w:eastAsia="等线" w:ascii="Arial" w:cs="Arial" w:hAnsi="Arial"/>
          <w:color w:val="1f2329"/>
          <w:sz w:val="22"/>
        </w:rPr>
        <w:t>路由表</w:t>
      </w:r>
      <w:r>
        <w:rPr>
          <w:rFonts w:eastAsia="等线" w:ascii="Arial" w:cs="Arial" w:hAnsi="Arial"/>
          <w:color w:val="1f2329"/>
          <w:sz w:val="22"/>
        </w:rPr>
        <w:t>。路由器需要依靠路由表来转发 IP 数据包，该实验是路由器实验中最基础的实验，后续的几个实验都以静态路由为基础。静态路由也是理解路由原理最直观的途径。实验模仿两个远程子网的互联，两个子网在本地各界一个路由器，路由器之间用远程网络相连，使用静态路由实现远程子网互联。</w:t>
      </w:r>
    </w:p>
    <w:p>
      <w:pPr>
        <w:numPr>
          <w:numId w:val="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深入了解 IP 路由基本原理。</w:t>
      </w:r>
    </w:p>
    <w:p>
      <w:pPr>
        <w:numPr>
          <w:numId w:val="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了解和掌握配置</w:t>
      </w:r>
      <w:r>
        <w:rPr>
          <w:rFonts w:eastAsia="等线" w:ascii="Arial" w:cs="Arial" w:hAnsi="Arial"/>
          <w:color w:val="1f2329"/>
          <w:sz w:val="22"/>
        </w:rPr>
        <w:t>静态路由</w:t>
      </w:r>
      <w:r>
        <w:rPr>
          <w:rFonts w:eastAsia="等线" w:ascii="Arial" w:cs="Arial" w:hAnsi="Arial"/>
          <w:color w:val="1f2329"/>
          <w:sz w:val="22"/>
        </w:rPr>
        <w:t>配置方法。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1" w:id="1"/>
      <w:r>
        <w:rPr>
          <w:rFonts w:eastAsia="等线" w:ascii="Arial" w:cs="Arial" w:hAnsi="Arial"/>
          <w:b w:val="true"/>
          <w:color w:val="1f2329"/>
          <w:sz w:val="32"/>
        </w:rPr>
        <w:t xml:space="preserve">【实验原理】 </w:t>
      </w:r>
      <w:bookmarkEnd w:id="1"/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静态路由</w:t>
      </w:r>
      <w:r>
        <w:rPr>
          <w:rFonts w:eastAsia="等线" w:ascii="Arial" w:cs="Arial" w:hAnsi="Arial"/>
          <w:color w:val="1f2329"/>
          <w:sz w:val="22"/>
        </w:rPr>
        <w:t>是指通过人工编辑方法，在路由器中直接设置</w:t>
      </w:r>
      <w:r>
        <w:rPr>
          <w:rFonts w:eastAsia="等线" w:ascii="Arial" w:cs="Arial" w:hAnsi="Arial"/>
          <w:color w:val="1f2329"/>
          <w:sz w:val="22"/>
        </w:rPr>
        <w:t>路由表</w:t>
      </w:r>
      <w:r>
        <w:rPr>
          <w:rFonts w:eastAsia="等线" w:ascii="Arial" w:cs="Arial" w:hAnsi="Arial"/>
          <w:color w:val="1f2329"/>
          <w:sz w:val="22"/>
        </w:rPr>
        <w:t>。静态路由表可以由多条路由条目组成，下表是静态路由表典型结构：</w:t>
      </w:r>
    </w:p>
    <w:tbl>
      <w:tblPr>
        <w:tblW w:w="0" w:type="auto"/>
        <w:tblInd w:w="0" w:type="dxa"/>
        <w:tblBorders>
          <w:top w:val="single" w:color="dee0e3"/>
          <w:left w:val="single" w:color="dee0e3"/>
          <w:bottom w:val="single" w:color="dee0e3"/>
          <w:right w:val="single" w:color="dee0e3"/>
          <w:insideH w:val="single" w:color="dee0e3"/>
          <w:insideV w:val="single" w:color="dee0e3"/>
        </w:tblBorders>
        <w:tblLayout w:type="fixed"/>
      </w:tblPr>
      <w:tblGrid>
        <w:gridCol w:w="2760"/>
        <w:gridCol w:w="2760"/>
        <w:gridCol w:w="2760"/>
      </w:tblGrid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目标网络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掩码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left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下一跳</w:t>
            </w:r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Local Network Address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M.S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Deliver direct</w:t>
            </w:r>
          </w:p>
        </w:tc>
      </w:tr>
      <w:tr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Network Address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M.S</w:t>
            </w:r>
          </w:p>
        </w:tc>
        <w:tc>
          <w:tcPr>
            <w:tcW w:w="2760" w:type="dxa"/>
            <w:tcMar>
              <w:top w:type="dxa" w:w="60"/>
              <w:left w:type="dxa" w:w="120"/>
              <w:bottom w:type="dxa" w:w="30"/>
              <w:right w:type="dxa" w:w="120"/>
            </w:tcMar>
          </w:tcPr>
          <w:p>
            <w:pPr>
              <w:spacing w:before="120" w:after="120" w:line="288" w:lineRule="auto"/>
              <w:ind w:left="0"/>
              <w:jc w:val="center"/>
            </w:pPr>
            <w:r>
              <w:rPr>
                <w:rFonts w:eastAsia="等线" w:ascii="Arial" w:cs="Arial" w:hAnsi="Arial"/>
                <w:b w:val="true"/>
                <w:color w:val="1f2329"/>
                <w:sz w:val="22"/>
              </w:rPr>
              <w:t>IP.R</w:t>
            </w:r>
          </w:p>
        </w:tc>
      </w:tr>
    </w:tbl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表中代表两类路由条目，第一类目标网络是本地网络地址，指直接跟路由器</w:t>
      </w:r>
      <w:r>
        <w:rPr>
          <w:rFonts w:eastAsia="等线" w:ascii="Arial" w:cs="Arial" w:hAnsi="Arial"/>
          <w:color w:val="1f2329"/>
          <w:sz w:val="22"/>
        </w:rPr>
        <w:t>端口</w:t>
      </w:r>
      <w:r>
        <w:rPr>
          <w:rFonts w:eastAsia="等线" w:ascii="Arial" w:cs="Arial" w:hAnsi="Arial"/>
          <w:color w:val="1f2329"/>
          <w:sz w:val="22"/>
        </w:rPr>
        <w:t>相连的 IP 子网网络地址，M.S 是网络掩码，路由器就会直接发送 IP 数据包给该目标节点；第二类目标网络是非本地网络，路由器会转发到 IP.R 地址，该地址往往是通往目标节点的邻居路由器接入地址。</w:t>
      </w:r>
    </w:p>
    <w:p>
      <w:pPr>
        <w:numPr>
          <w:numId w:val="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静态路由</w:t>
      </w:r>
      <w:r>
        <w:rPr>
          <w:rFonts w:eastAsia="等线" w:ascii="Arial" w:cs="Arial" w:hAnsi="Arial"/>
          <w:color w:val="1f2329"/>
          <w:sz w:val="22"/>
        </w:rPr>
        <w:t>原理</w:t>
      </w:r>
    </w:p>
    <w:p>
      <w:pPr>
        <w:numPr>
          <w:numId w:val="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静态路由</w:t>
      </w:r>
      <w:r>
        <w:rPr>
          <w:rFonts w:eastAsia="等线" w:ascii="Arial" w:cs="Arial" w:hAnsi="Arial"/>
          <w:color w:val="1f2329"/>
          <w:sz w:val="22"/>
        </w:rPr>
        <w:t>是一种手动配置的路由方式，它需要网络</w:t>
      </w:r>
      <w:r>
        <w:rPr>
          <w:rFonts w:eastAsia="等线" w:ascii="Arial" w:cs="Arial" w:hAnsi="Arial"/>
          <w:color w:val="1f2329"/>
          <w:sz w:val="22"/>
        </w:rPr>
        <w:t>管理员</w:t>
      </w:r>
      <w:r>
        <w:rPr>
          <w:rFonts w:eastAsia="等线" w:ascii="Arial" w:cs="Arial" w:hAnsi="Arial"/>
          <w:color w:val="1f2329"/>
          <w:sz w:val="22"/>
        </w:rPr>
        <w:t>手动在路由器上配置</w:t>
      </w:r>
      <w:r>
        <w:rPr>
          <w:rFonts w:eastAsia="等线" w:ascii="Arial" w:cs="Arial" w:hAnsi="Arial"/>
          <w:color w:val="1f2329"/>
          <w:sz w:val="22"/>
        </w:rPr>
        <w:t>路由表</w:t>
      </w:r>
      <w:r>
        <w:rPr>
          <w:rFonts w:eastAsia="等线" w:ascii="Arial" w:cs="Arial" w:hAnsi="Arial"/>
          <w:color w:val="1f2329"/>
          <w:sz w:val="22"/>
        </w:rPr>
        <w:t>中的路由信息。静态路由信息不会自动传递给其他路由器，因此需要手动在每个路由器上进行配置。当网络的</w:t>
      </w:r>
      <w:r>
        <w:rPr>
          <w:rFonts w:eastAsia="等线" w:ascii="Arial" w:cs="Arial" w:hAnsi="Arial"/>
          <w:color w:val="1f2329"/>
          <w:sz w:val="22"/>
        </w:rPr>
        <w:t>拓扑结构</w:t>
      </w:r>
      <w:r>
        <w:rPr>
          <w:rFonts w:eastAsia="等线" w:ascii="Arial" w:cs="Arial" w:hAnsi="Arial"/>
          <w:color w:val="1f2329"/>
          <w:sz w:val="22"/>
        </w:rPr>
        <w:t>或链路状态发生变化时，网络管理员需要手动修改路由表中相关的静态路由信息。</w:t>
      </w:r>
    </w:p>
    <w:p>
      <w:pPr>
        <w:numPr>
          <w:numId w:val="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静态路由</w:t>
      </w:r>
      <w:r>
        <w:rPr>
          <w:rFonts w:eastAsia="等线" w:ascii="Arial" w:cs="Arial" w:hAnsi="Arial"/>
          <w:color w:val="1f2329"/>
          <w:sz w:val="22"/>
        </w:rPr>
        <w:t>的原理是通过手动配置</w:t>
      </w:r>
      <w:r>
        <w:rPr>
          <w:rFonts w:eastAsia="等线" w:ascii="Arial" w:cs="Arial" w:hAnsi="Arial"/>
          <w:color w:val="1f2329"/>
          <w:sz w:val="22"/>
        </w:rPr>
        <w:t>路由表</w:t>
      </w:r>
      <w:r>
        <w:rPr>
          <w:rFonts w:eastAsia="等线" w:ascii="Arial" w:cs="Arial" w:hAnsi="Arial"/>
          <w:color w:val="1f2329"/>
          <w:sz w:val="22"/>
        </w:rPr>
        <w:t>中的路由信息，使得数据包能够正确地从</w:t>
      </w:r>
      <w:r>
        <w:rPr>
          <w:rFonts w:eastAsia="等线" w:ascii="Arial" w:cs="Arial" w:hAnsi="Arial"/>
          <w:color w:val="1f2329"/>
          <w:sz w:val="22"/>
        </w:rPr>
        <w:t>源地址</w:t>
      </w:r>
      <w:r>
        <w:rPr>
          <w:rFonts w:eastAsia="等线" w:ascii="Arial" w:cs="Arial" w:hAnsi="Arial"/>
          <w:color w:val="1f2329"/>
          <w:sz w:val="22"/>
        </w:rPr>
        <w:t xml:space="preserve">传输到目的地址。当数据包从源地址发送出去时，路由器会根据路由表中的路由信息来判断下一跳路由器的地址，并将数据包转发给下一跳路由器。这个过程会一直重复，直到数据包到达目的地址。 </w:t>
      </w:r>
    </w:p>
    <w:p>
      <w:pPr>
        <w:numPr>
          <w:numId w:val="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静态路由</w:t>
      </w:r>
      <w:r>
        <w:rPr>
          <w:rFonts w:eastAsia="等线" w:ascii="Arial" w:cs="Arial" w:hAnsi="Arial"/>
          <w:color w:val="1f2329"/>
          <w:sz w:val="22"/>
        </w:rPr>
        <w:t>适用于比较简单的网络环境，因为在这样的环境中，网络</w:t>
      </w:r>
      <w:r>
        <w:rPr>
          <w:rFonts w:eastAsia="等线" w:ascii="Arial" w:cs="Arial" w:hAnsi="Arial"/>
          <w:color w:val="1f2329"/>
          <w:sz w:val="22"/>
        </w:rPr>
        <w:t>管理员</w:t>
      </w:r>
      <w:r>
        <w:rPr>
          <w:rFonts w:eastAsia="等线" w:ascii="Arial" w:cs="Arial" w:hAnsi="Arial"/>
          <w:color w:val="1f2329"/>
          <w:sz w:val="22"/>
        </w:rPr>
        <w:t>易于清楚地了解网络的</w:t>
      </w:r>
      <w:r>
        <w:rPr>
          <w:rFonts w:eastAsia="等线" w:ascii="Arial" w:cs="Arial" w:hAnsi="Arial"/>
          <w:color w:val="1f2329"/>
          <w:sz w:val="22"/>
        </w:rPr>
        <w:t>拓扑结构</w:t>
      </w:r>
      <w:r>
        <w:rPr>
          <w:rFonts w:eastAsia="等线" w:ascii="Arial" w:cs="Arial" w:hAnsi="Arial"/>
          <w:color w:val="1f2329"/>
          <w:sz w:val="22"/>
        </w:rPr>
        <w:t>，便于设置正确的路由信息。但是，在复杂的网络环境中，静态路由的配置会变得非常繁琐和复杂，因此</w:t>
      </w:r>
      <w:r>
        <w:rPr>
          <w:rFonts w:eastAsia="等线" w:ascii="Arial" w:cs="Arial" w:hAnsi="Arial"/>
          <w:color w:val="1f2329"/>
          <w:sz w:val="22"/>
        </w:rPr>
        <w:t>动态路由</w:t>
      </w:r>
      <w:r>
        <w:rPr>
          <w:rFonts w:eastAsia="等线" w:ascii="Arial" w:cs="Arial" w:hAnsi="Arial"/>
          <w:color w:val="1f2329"/>
          <w:sz w:val="22"/>
        </w:rPr>
        <w:t>更适合这种情况。</w:t>
      </w:r>
    </w:p>
    <w:p>
      <w:pPr>
        <w:numPr>
          <w:numId w:val="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静态路由</w:t>
      </w:r>
      <w:r>
        <w:rPr>
          <w:rFonts w:eastAsia="等线" w:ascii="Arial" w:cs="Arial" w:hAnsi="Arial"/>
          <w:color w:val="1f2329"/>
          <w:sz w:val="22"/>
        </w:rPr>
        <w:t>的优点</w:t>
      </w:r>
    </w:p>
    <w:p>
      <w:pPr>
        <w:numPr>
          <w:numId w:val="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简单易用：</w:t>
      </w:r>
      <w:r>
        <w:rPr>
          <w:rFonts w:eastAsia="等线" w:ascii="Arial" w:cs="Arial" w:hAnsi="Arial"/>
          <w:color w:val="1f2329"/>
          <w:sz w:val="22"/>
        </w:rPr>
        <w:t>静态路由</w:t>
      </w:r>
      <w:r>
        <w:rPr>
          <w:rFonts w:eastAsia="等线" w:ascii="Arial" w:cs="Arial" w:hAnsi="Arial"/>
          <w:color w:val="1f2329"/>
          <w:sz w:val="22"/>
        </w:rPr>
        <w:t>的配置比较简单，只需要手动在路由器上配置</w:t>
      </w:r>
      <w:r>
        <w:rPr>
          <w:rFonts w:eastAsia="等线" w:ascii="Arial" w:cs="Arial" w:hAnsi="Arial"/>
          <w:color w:val="1f2329"/>
          <w:sz w:val="22"/>
        </w:rPr>
        <w:t>路由表</w:t>
      </w:r>
      <w:r>
        <w:rPr>
          <w:rFonts w:eastAsia="等线" w:ascii="Arial" w:cs="Arial" w:hAnsi="Arial"/>
          <w:color w:val="1f2329"/>
          <w:sz w:val="22"/>
        </w:rPr>
        <w:t>中的路由信息即可，不需要复杂的协议交互过程。</w:t>
      </w:r>
    </w:p>
    <w:p>
      <w:pPr>
        <w:numPr>
          <w:numId w:val="9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可靠性高：</w:t>
      </w:r>
      <w:r>
        <w:rPr>
          <w:rFonts w:eastAsia="等线" w:ascii="Arial" w:cs="Arial" w:hAnsi="Arial"/>
          <w:color w:val="1f2329"/>
          <w:sz w:val="22"/>
        </w:rPr>
        <w:t>静态路由</w:t>
      </w:r>
      <w:r>
        <w:rPr>
          <w:rFonts w:eastAsia="等线" w:ascii="Arial" w:cs="Arial" w:hAnsi="Arial"/>
          <w:color w:val="1f2329"/>
          <w:sz w:val="22"/>
        </w:rPr>
        <w:t>的路由信息是固定的，不会随着</w:t>
      </w:r>
      <w:r>
        <w:rPr>
          <w:rFonts w:eastAsia="等线" w:ascii="Arial" w:cs="Arial" w:hAnsi="Arial"/>
          <w:color w:val="1f2329"/>
          <w:sz w:val="22"/>
        </w:rPr>
        <w:t>网络拓扑结构</w:t>
      </w:r>
      <w:r>
        <w:rPr>
          <w:rFonts w:eastAsia="等线" w:ascii="Arial" w:cs="Arial" w:hAnsi="Arial"/>
          <w:color w:val="1f2329"/>
          <w:sz w:val="22"/>
        </w:rPr>
        <w:t>或链路状态的变化而发生变化，因此可以保证网络的稳定性和可靠性。</w:t>
      </w:r>
    </w:p>
    <w:p>
      <w:pPr>
        <w:numPr>
          <w:numId w:val="1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安全性高：</w:t>
      </w:r>
      <w:r>
        <w:rPr>
          <w:rFonts w:eastAsia="等线" w:ascii="Arial" w:cs="Arial" w:hAnsi="Arial"/>
          <w:color w:val="1f2329"/>
          <w:sz w:val="22"/>
        </w:rPr>
        <w:t>静态路由</w:t>
      </w:r>
      <w:r>
        <w:rPr>
          <w:rFonts w:eastAsia="等线" w:ascii="Arial" w:cs="Arial" w:hAnsi="Arial"/>
          <w:color w:val="1f2329"/>
          <w:sz w:val="22"/>
        </w:rPr>
        <w:t>的路由信息不会自动传递给其他路由器，因此可以保证网络的安全性和保密性。</w:t>
      </w:r>
    </w:p>
    <w:p>
      <w:pPr>
        <w:numPr>
          <w:numId w:val="1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灵活性高：</w:t>
      </w:r>
      <w:r>
        <w:rPr>
          <w:rFonts w:eastAsia="等线" w:ascii="Arial" w:cs="Arial" w:hAnsi="Arial"/>
          <w:color w:val="1f2329"/>
          <w:sz w:val="22"/>
        </w:rPr>
        <w:t>静态路由</w:t>
      </w:r>
      <w:r>
        <w:rPr>
          <w:rFonts w:eastAsia="等线" w:ascii="Arial" w:cs="Arial" w:hAnsi="Arial"/>
          <w:color w:val="1f2329"/>
          <w:sz w:val="22"/>
        </w:rPr>
        <w:t>可以根据网络</w:t>
      </w:r>
      <w:r>
        <w:rPr>
          <w:rFonts w:eastAsia="等线" w:ascii="Arial" w:cs="Arial" w:hAnsi="Arial"/>
          <w:color w:val="1f2329"/>
          <w:sz w:val="22"/>
        </w:rPr>
        <w:t>管理员</w:t>
      </w:r>
      <w:r>
        <w:rPr>
          <w:rFonts w:eastAsia="等线" w:ascii="Arial" w:cs="Arial" w:hAnsi="Arial"/>
          <w:color w:val="1f2329"/>
          <w:sz w:val="22"/>
        </w:rPr>
        <w:t xml:space="preserve">的需求进行灵活配置，可以根据实际情况进行优化和调整，适用于比较简单的网络环境。 </w:t>
      </w:r>
    </w:p>
    <w:p>
      <w:pPr>
        <w:numPr>
          <w:numId w:val="1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资源消耗少：</w:t>
      </w:r>
      <w:r>
        <w:rPr>
          <w:rFonts w:eastAsia="等线" w:ascii="Arial" w:cs="Arial" w:hAnsi="Arial"/>
          <w:color w:val="1f2329"/>
          <w:sz w:val="22"/>
        </w:rPr>
        <w:t>静态路由</w:t>
      </w:r>
      <w:r>
        <w:rPr>
          <w:rFonts w:eastAsia="等线" w:ascii="Arial" w:cs="Arial" w:hAnsi="Arial"/>
          <w:color w:val="1f2329"/>
          <w:sz w:val="22"/>
        </w:rPr>
        <w:t>不需要频繁地交换路由信息，因此可以减少网络带宽的消耗和路由器的资源占用，提高网络的性能和效率。</w:t>
      </w:r>
    </w:p>
    <w:p>
      <w:pPr>
        <w:numPr>
          <w:numId w:val="1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静态路由</w:t>
      </w:r>
      <w:r>
        <w:rPr>
          <w:rFonts w:eastAsia="等线" w:ascii="Arial" w:cs="Arial" w:hAnsi="Arial"/>
          <w:color w:val="1f2329"/>
          <w:sz w:val="22"/>
        </w:rPr>
        <w:t>的缺点</w:t>
      </w:r>
    </w:p>
    <w:p>
      <w:pPr>
        <w:numPr>
          <w:numId w:val="14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管理复杂：在大型和复杂的网络环境中，网络</w:t>
      </w:r>
      <w:r>
        <w:rPr>
          <w:rFonts w:eastAsia="等线" w:ascii="Arial" w:cs="Arial" w:hAnsi="Arial"/>
          <w:color w:val="1f2329"/>
          <w:sz w:val="22"/>
        </w:rPr>
        <w:t>管理员</w:t>
      </w:r>
      <w:r>
        <w:rPr>
          <w:rFonts w:eastAsia="等线" w:ascii="Arial" w:cs="Arial" w:hAnsi="Arial"/>
          <w:color w:val="1f2329"/>
          <w:sz w:val="22"/>
        </w:rPr>
        <w:t>难以全面地了解整个网络的</w:t>
      </w:r>
      <w:r>
        <w:rPr>
          <w:rFonts w:eastAsia="等线" w:ascii="Arial" w:cs="Arial" w:hAnsi="Arial"/>
          <w:color w:val="1f2329"/>
          <w:sz w:val="22"/>
        </w:rPr>
        <w:t>拓扑结构</w:t>
      </w:r>
      <w:r>
        <w:rPr>
          <w:rFonts w:eastAsia="等线" w:ascii="Arial" w:cs="Arial" w:hAnsi="Arial"/>
          <w:color w:val="1f2329"/>
          <w:sz w:val="22"/>
        </w:rPr>
        <w:t>，因此难以手动配置</w:t>
      </w:r>
      <w:r>
        <w:rPr>
          <w:rFonts w:eastAsia="等线" w:ascii="Arial" w:cs="Arial" w:hAnsi="Arial"/>
          <w:color w:val="1f2329"/>
          <w:sz w:val="22"/>
        </w:rPr>
        <w:t>静态路由</w:t>
      </w:r>
      <w:r>
        <w:rPr>
          <w:rFonts w:eastAsia="等线" w:ascii="Arial" w:cs="Arial" w:hAnsi="Arial"/>
          <w:color w:val="1f2329"/>
          <w:sz w:val="22"/>
        </w:rPr>
        <w:t>表，管理工作比较复杂。</w:t>
      </w:r>
    </w:p>
    <w:p>
      <w:pPr>
        <w:numPr>
          <w:numId w:val="1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可扩展性差：当网络规模扩大或者</w:t>
      </w:r>
      <w:r>
        <w:rPr>
          <w:rFonts w:eastAsia="等线" w:ascii="Arial" w:cs="Arial" w:hAnsi="Arial"/>
          <w:color w:val="1f2329"/>
          <w:sz w:val="22"/>
        </w:rPr>
        <w:t>拓扑结构</w:t>
      </w:r>
      <w:r>
        <w:rPr>
          <w:rFonts w:eastAsia="等线" w:ascii="Arial" w:cs="Arial" w:hAnsi="Arial"/>
          <w:color w:val="1f2329"/>
          <w:sz w:val="22"/>
        </w:rPr>
        <w:t>发生变化时，需要手动调整</w:t>
      </w:r>
      <w:r>
        <w:rPr>
          <w:rFonts w:eastAsia="等线" w:ascii="Arial" w:cs="Arial" w:hAnsi="Arial"/>
          <w:color w:val="1f2329"/>
          <w:sz w:val="22"/>
        </w:rPr>
        <w:t>路由表</w:t>
      </w:r>
      <w:r>
        <w:rPr>
          <w:rFonts w:eastAsia="等线" w:ascii="Arial" w:cs="Arial" w:hAnsi="Arial"/>
          <w:color w:val="1f2329"/>
          <w:sz w:val="22"/>
        </w:rPr>
        <w:t>中的路由信息，这一工作的难度和复杂程度非常高，可扩展性比较差。</w:t>
      </w:r>
    </w:p>
    <w:p>
      <w:pPr>
        <w:numPr>
          <w:numId w:val="1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容错性</w:t>
      </w:r>
      <w:r>
        <w:rPr>
          <w:rFonts w:eastAsia="等线" w:ascii="Arial" w:cs="Arial" w:hAnsi="Arial"/>
          <w:color w:val="1f2329"/>
          <w:sz w:val="22"/>
        </w:rPr>
        <w:t>差：</w:t>
      </w:r>
      <w:r>
        <w:rPr>
          <w:rFonts w:eastAsia="等线" w:ascii="Arial" w:cs="Arial" w:hAnsi="Arial"/>
          <w:color w:val="1f2329"/>
          <w:sz w:val="22"/>
        </w:rPr>
        <w:t>静态路由</w:t>
      </w:r>
      <w:r>
        <w:rPr>
          <w:rFonts w:eastAsia="等线" w:ascii="Arial" w:cs="Arial" w:hAnsi="Arial"/>
          <w:color w:val="1f2329"/>
          <w:sz w:val="22"/>
        </w:rPr>
        <w:t>的路由信息是固定的，不会随着</w:t>
      </w:r>
      <w:r>
        <w:rPr>
          <w:rFonts w:eastAsia="等线" w:ascii="Arial" w:cs="Arial" w:hAnsi="Arial"/>
          <w:color w:val="1f2329"/>
          <w:sz w:val="22"/>
        </w:rPr>
        <w:t>网络拓扑结构</w:t>
      </w:r>
      <w:r>
        <w:rPr>
          <w:rFonts w:eastAsia="等线" w:ascii="Arial" w:cs="Arial" w:hAnsi="Arial"/>
          <w:color w:val="1f2329"/>
          <w:sz w:val="22"/>
        </w:rPr>
        <w:t>或链路状态的变化而发生变化，因此容错性比较差，一旦出现故障或者链路断开，需要手动调整</w:t>
      </w:r>
      <w:r>
        <w:rPr>
          <w:rFonts w:eastAsia="等线" w:ascii="Arial" w:cs="Arial" w:hAnsi="Arial"/>
          <w:color w:val="1f2329"/>
          <w:sz w:val="22"/>
        </w:rPr>
        <w:t>路由表</w:t>
      </w:r>
      <w:r>
        <w:rPr>
          <w:rFonts w:eastAsia="等线" w:ascii="Arial" w:cs="Arial" w:hAnsi="Arial"/>
          <w:color w:val="1f2329"/>
          <w:sz w:val="22"/>
        </w:rPr>
        <w:t xml:space="preserve">中的路由信息。 </w:t>
      </w:r>
    </w:p>
    <w:p>
      <w:pPr>
        <w:numPr>
          <w:numId w:val="17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不适用于动态网络：</w:t>
      </w:r>
      <w:r>
        <w:rPr>
          <w:rFonts w:eastAsia="等线" w:ascii="Arial" w:cs="Arial" w:hAnsi="Arial"/>
          <w:color w:val="1f2329"/>
          <w:sz w:val="22"/>
        </w:rPr>
        <w:t>静态路由</w:t>
      </w:r>
      <w:r>
        <w:rPr>
          <w:rFonts w:eastAsia="等线" w:ascii="Arial" w:cs="Arial" w:hAnsi="Arial"/>
          <w:color w:val="1f2329"/>
          <w:sz w:val="22"/>
        </w:rPr>
        <w:t>不适用于动态网络环境，因为无法自动适应</w:t>
      </w:r>
      <w:r>
        <w:rPr>
          <w:rFonts w:eastAsia="等线" w:ascii="Arial" w:cs="Arial" w:hAnsi="Arial"/>
          <w:color w:val="1f2329"/>
          <w:sz w:val="22"/>
        </w:rPr>
        <w:t>网络拓扑结构</w:t>
      </w:r>
      <w:r>
        <w:rPr>
          <w:rFonts w:eastAsia="等线" w:ascii="Arial" w:cs="Arial" w:hAnsi="Arial"/>
          <w:color w:val="1f2329"/>
          <w:sz w:val="22"/>
        </w:rPr>
        <w:t>和链路状态的变化，需要手动调整</w:t>
      </w:r>
      <w:r>
        <w:rPr>
          <w:rFonts w:eastAsia="等线" w:ascii="Arial" w:cs="Arial" w:hAnsi="Arial"/>
          <w:color w:val="1f2329"/>
          <w:sz w:val="22"/>
        </w:rPr>
        <w:t>路由表</w:t>
      </w:r>
      <w:r>
        <w:rPr>
          <w:rFonts w:eastAsia="等线" w:ascii="Arial" w:cs="Arial" w:hAnsi="Arial"/>
          <w:color w:val="1f2329"/>
          <w:sz w:val="22"/>
        </w:rPr>
        <w:t>中的路由信息，管理工作比较繁琐。</w:t>
      </w:r>
    </w:p>
    <w:p>
      <w:pPr>
        <w:numPr>
          <w:numId w:val="1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资源浪费：</w:t>
      </w:r>
      <w:r>
        <w:rPr>
          <w:rFonts w:eastAsia="等线" w:ascii="Arial" w:cs="Arial" w:hAnsi="Arial"/>
          <w:color w:val="1f2329"/>
          <w:sz w:val="22"/>
        </w:rPr>
        <w:t>静态路由</w:t>
      </w:r>
      <w:r>
        <w:rPr>
          <w:rFonts w:eastAsia="等线" w:ascii="Arial" w:cs="Arial" w:hAnsi="Arial"/>
          <w:color w:val="1f2329"/>
          <w:sz w:val="22"/>
        </w:rPr>
        <w:t>需要手动配置</w:t>
      </w:r>
      <w:r>
        <w:rPr>
          <w:rFonts w:eastAsia="等线" w:ascii="Arial" w:cs="Arial" w:hAnsi="Arial"/>
          <w:color w:val="1f2329"/>
          <w:sz w:val="22"/>
        </w:rPr>
        <w:t>路由表</w:t>
      </w:r>
      <w:r>
        <w:rPr>
          <w:rFonts w:eastAsia="等线" w:ascii="Arial" w:cs="Arial" w:hAnsi="Arial"/>
          <w:color w:val="1f2329"/>
          <w:sz w:val="22"/>
        </w:rPr>
        <w:t>中的路由信息，需要消耗网络</w:t>
      </w:r>
      <w:r>
        <w:rPr>
          <w:rFonts w:eastAsia="等线" w:ascii="Arial" w:cs="Arial" w:hAnsi="Arial"/>
          <w:color w:val="1f2329"/>
          <w:sz w:val="22"/>
        </w:rPr>
        <w:t>管理员</w:t>
      </w:r>
      <w:r>
        <w:rPr>
          <w:rFonts w:eastAsia="等线" w:ascii="Arial" w:cs="Arial" w:hAnsi="Arial"/>
          <w:color w:val="1f2329"/>
          <w:sz w:val="22"/>
        </w:rPr>
        <w:t>的时间和精力，同时也会浪费网络带宽和路由器的资源。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2" w:id="2"/>
      <w:r>
        <w:rPr>
          <w:rFonts w:eastAsia="等线" w:ascii="Arial" w:cs="Arial" w:hAnsi="Arial"/>
          <w:b w:val="true"/>
          <w:color w:val="1f2329"/>
          <w:sz w:val="32"/>
        </w:rPr>
        <w:t xml:space="preserve">【实验设备】 </w:t>
      </w:r>
      <w:bookmarkEnd w:id="2"/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济世楼 330 实验室 PC 机一台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超级终端 HyperTerminal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3" w:id="3"/>
      <w:r>
        <w:rPr>
          <w:rFonts w:eastAsia="等线" w:ascii="Arial" w:cs="Arial" w:hAnsi="Arial"/>
          <w:b w:val="true"/>
          <w:color w:val="1f2329"/>
          <w:sz w:val="32"/>
        </w:rPr>
        <w:t xml:space="preserve">【实验步骤】 </w:t>
      </w:r>
      <w:bookmarkEnd w:id="3"/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按照实验环境要求，完成下图实验</w:t>
      </w:r>
      <w:r>
        <w:rPr>
          <w:rFonts w:eastAsia="等线" w:ascii="Arial" w:cs="Arial" w:hAnsi="Arial"/>
          <w:color w:val="1f2329"/>
          <w:sz w:val="22"/>
        </w:rPr>
        <w:t>拓扑结构</w:t>
      </w:r>
      <w:r>
        <w:rPr>
          <w:rFonts w:eastAsia="等线" w:ascii="Arial" w:cs="Arial" w:hAnsi="Arial"/>
          <w:color w:val="1f2329"/>
          <w:sz w:val="22"/>
        </w:rPr>
        <w:t>连接，并打开相关设备电源。</w:t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33528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 w:after="120" w:line="288" w:lineRule="auto"/>
        <w:ind w:left="0"/>
        <w:jc w:val="center"/>
      </w:pPr>
      <w:r>
        <w:drawing>
          <wp:inline distT="0" distR="0" distB="0" distL="0">
            <wp:extent cx="5257800" cy="7000875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1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配置主机 Host1 和 Host2 网卡地址，测试连通性。</w:t>
      </w:r>
    </w:p>
    <w:p>
      <w:pPr>
        <w:numPr>
          <w:numId w:val="20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①配置主机</w:t>
      </w:r>
      <w:r>
        <w:rPr>
          <w:rFonts w:eastAsia="等线" w:ascii="Arial" w:cs="Arial" w:hAnsi="Arial"/>
          <w:color w:val="1f2329"/>
          <w:sz w:val="22"/>
        </w:rPr>
        <w:t>网卡</w:t>
      </w:r>
      <w:r>
        <w:rPr>
          <w:rFonts w:eastAsia="等线" w:ascii="Arial" w:cs="Arial" w:hAnsi="Arial"/>
          <w:color w:val="1f2329"/>
          <w:sz w:val="22"/>
        </w:rPr>
        <w:t>地址，主机网卡 IP 地址设置如下：</w:t>
      </w:r>
      <w:r>
        <w:rPr>
          <w:rFonts w:eastAsia="等线" w:ascii="Arial" w:cs="Arial" w:hAnsi="Arial"/>
          <w:sz w:val="22"/>
        </w:rPr>
        <w:br/>
      </w:r>
      <w:r>
        <w:rPr>
          <w:rFonts w:eastAsia="等线" w:ascii="Arial" w:cs="Arial" w:hAnsi="Arial"/>
          <w:color w:val="1f2329"/>
          <w:sz w:val="22"/>
        </w:rPr>
        <w:t>Host1：IP 地址=192.168.1.254，子网掩码=255.255.255.0，网关=192.168.1.1</w:t>
      </w:r>
    </w:p>
    <w:p>
      <w:pPr>
        <w:numPr>
          <w:numId w:val="2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Host2：</w:t>
      </w:r>
      <w:r>
        <w:rPr>
          <w:rFonts w:eastAsia="等线" w:ascii="Arial" w:cs="Arial" w:hAnsi="Arial"/>
          <w:color w:val="1f2329"/>
          <w:sz w:val="22"/>
        </w:rPr>
        <w:t>IP</w:t>
      </w:r>
      <w:r>
        <w:rPr>
          <w:rFonts w:eastAsia="等线" w:ascii="Arial" w:cs="Arial" w:hAnsi="Arial"/>
          <w:color w:val="1f2329"/>
          <w:sz w:val="22"/>
        </w:rPr>
        <w:t xml:space="preserve"> 地址=192.168.2.254，子网掩码=255.255.255.0，网关=192.168.2.1</w:t>
      </w:r>
    </w:p>
    <w:p>
      <w:pPr>
        <w:numPr>
          <w:numId w:val="22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②测试子网联通。Host1 打开命令行窗口，测试 Host2 是否连通。</w:t>
      </w:r>
    </w:p>
    <w:p>
      <w:pPr>
        <w:numPr>
          <w:numId w:val="2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输入“</w:t>
      </w:r>
      <w:r>
        <w:rPr>
          <w:rFonts w:eastAsia="等线" w:ascii="Arial" w:cs="Arial" w:hAnsi="Arial"/>
          <w:color w:val="1f2329"/>
          <w:sz w:val="22"/>
        </w:rPr>
        <w:t>ping</w:t>
      </w:r>
      <w:r>
        <w:rPr>
          <w:rFonts w:eastAsia="等线" w:ascii="Arial" w:cs="Arial" w:hAnsi="Arial"/>
          <w:color w:val="1f2329"/>
          <w:sz w:val="22"/>
        </w:rPr>
        <w:t xml:space="preserve"> 192.168.2.1”，没有联通，因为两个节点在不同两个子网中，同关节点还不存在，无法通过</w:t>
      </w:r>
      <w:r>
        <w:rPr>
          <w:rFonts w:eastAsia="等线" w:ascii="Arial" w:cs="Arial" w:hAnsi="Arial"/>
          <w:color w:val="1f2329"/>
          <w:sz w:val="22"/>
        </w:rPr>
        <w:t>网关</w:t>
      </w:r>
      <w:r>
        <w:rPr>
          <w:rFonts w:eastAsia="等线" w:ascii="Arial" w:cs="Arial" w:hAnsi="Arial"/>
          <w:color w:val="1f2329"/>
          <w:sz w:val="22"/>
        </w:rPr>
        <w:t>连通。</w:t>
      </w:r>
    </w:p>
    <w:p>
      <w:pPr>
        <w:numPr>
          <w:numId w:val="2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路由器 RouterA 配置。启用 Host1 超级终端，进行网关设置、远程连接子网设置和静态路由设置。</w:t>
      </w:r>
    </w:p>
    <w:p>
      <w:pPr>
        <w:numPr>
          <w:numId w:val="25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①进入配置模式。</w:t>
      </w:r>
    </w:p>
    <w:p>
      <w:pPr>
        <w:numPr>
          <w:numId w:val="26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>进入特权模式：routerA&gt;en，Enable Secret Password=cisco</w:t>
      </w:r>
    </w:p>
    <w:p>
      <w:pPr>
        <w:numPr>
          <w:numId w:val="27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>进入配置模式：routerA#config t</w:t>
      </w:r>
    </w:p>
    <w:p>
      <w:pPr>
        <w:numPr>
          <w:numId w:val="2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②</w:t>
      </w:r>
      <w:r>
        <w:rPr>
          <w:rFonts w:eastAsia="等线" w:ascii="Arial" w:cs="Arial" w:hAnsi="Arial"/>
          <w:color w:val="1f2329"/>
          <w:sz w:val="22"/>
        </w:rPr>
        <w:t>网关</w:t>
      </w:r>
      <w:r>
        <w:rPr>
          <w:rFonts w:eastAsia="等线" w:ascii="Arial" w:cs="Arial" w:hAnsi="Arial"/>
          <w:color w:val="1f2329"/>
          <w:sz w:val="22"/>
        </w:rPr>
        <w:t>配置，</w:t>
      </w:r>
      <w:r>
        <w:rPr>
          <w:rFonts w:eastAsia="等线" w:ascii="Arial" w:cs="Arial" w:hAnsi="Arial"/>
          <w:color w:val="1f2329"/>
          <w:sz w:val="22"/>
        </w:rPr>
        <w:t>以太网</w:t>
      </w:r>
      <w:r>
        <w:rPr>
          <w:rFonts w:eastAsia="等线" w:ascii="Arial" w:cs="Arial" w:hAnsi="Arial"/>
          <w:color w:val="1f2329"/>
          <w:sz w:val="22"/>
        </w:rPr>
        <w:t>端口</w:t>
      </w:r>
      <w:r>
        <w:rPr>
          <w:rFonts w:eastAsia="等线" w:ascii="Arial" w:cs="Arial" w:hAnsi="Arial"/>
          <w:color w:val="1f2329"/>
          <w:sz w:val="22"/>
        </w:rPr>
        <w:t>作为 192.168.1.0/24 子网网关。</w:t>
      </w:r>
    </w:p>
    <w:p>
      <w:pPr>
        <w:numPr>
          <w:numId w:val="29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>进入</w:t>
      </w:r>
      <w:r>
        <w:rPr>
          <w:rFonts w:eastAsia="等线" w:ascii="Arial" w:cs="Arial" w:hAnsi="Arial"/>
          <w:color w:val="1f2329"/>
          <w:sz w:val="22"/>
        </w:rPr>
        <w:t>以太网</w:t>
      </w:r>
      <w:r>
        <w:rPr>
          <w:rFonts w:eastAsia="等线" w:ascii="Arial" w:cs="Arial" w:hAnsi="Arial"/>
          <w:color w:val="1f2329"/>
          <w:sz w:val="22"/>
        </w:rPr>
        <w:t>端口</w:t>
      </w:r>
      <w:r>
        <w:rPr>
          <w:rFonts w:eastAsia="等线" w:ascii="Arial" w:cs="Arial" w:hAnsi="Arial"/>
          <w:color w:val="1f2329"/>
          <w:sz w:val="22"/>
        </w:rPr>
        <w:t>配置模式：routerA（config）#</w:t>
      </w:r>
      <w:r>
        <w:rPr>
          <w:rFonts w:eastAsia="等线" w:ascii="Arial" w:cs="Arial" w:hAnsi="Arial"/>
          <w:color w:val="1f2329"/>
          <w:sz w:val="22"/>
        </w:rPr>
        <w:t>int</w:t>
      </w:r>
      <w:r>
        <w:rPr>
          <w:rFonts w:eastAsia="等线" w:ascii="Arial" w:cs="Arial" w:hAnsi="Arial"/>
          <w:color w:val="1f2329"/>
          <w:sz w:val="22"/>
        </w:rPr>
        <w:t xml:space="preserve"> g0/0</w:t>
      </w:r>
    </w:p>
    <w:p>
      <w:pPr>
        <w:numPr>
          <w:numId w:val="30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>设置 IP 地址：routerA（config-if）#ip address 192.168.1.1 255.255.255.0</w:t>
      </w:r>
    </w:p>
    <w:p>
      <w:pPr>
        <w:numPr>
          <w:numId w:val="31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>开启</w:t>
      </w:r>
      <w:r>
        <w:rPr>
          <w:rFonts w:eastAsia="等线" w:ascii="Arial" w:cs="Arial" w:hAnsi="Arial"/>
          <w:color w:val="1f2329"/>
          <w:sz w:val="22"/>
        </w:rPr>
        <w:t>端口</w:t>
      </w:r>
      <w:r>
        <w:rPr>
          <w:rFonts w:eastAsia="等线" w:ascii="Arial" w:cs="Arial" w:hAnsi="Arial"/>
          <w:color w:val="1f2329"/>
          <w:sz w:val="22"/>
        </w:rPr>
        <w:t>：routerA（config-if）#no shut</w:t>
      </w:r>
    </w:p>
    <w:p>
      <w:pPr>
        <w:numPr>
          <w:numId w:val="32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>退出</w:t>
      </w:r>
      <w:r>
        <w:rPr>
          <w:rFonts w:eastAsia="等线" w:ascii="Arial" w:cs="Arial" w:hAnsi="Arial"/>
          <w:color w:val="1f2329"/>
          <w:sz w:val="22"/>
        </w:rPr>
        <w:t>端口</w:t>
      </w:r>
      <w:r>
        <w:rPr>
          <w:rFonts w:eastAsia="等线" w:ascii="Arial" w:cs="Arial" w:hAnsi="Arial"/>
          <w:color w:val="1f2329"/>
          <w:sz w:val="22"/>
        </w:rPr>
        <w:t>配置模式，使端口配置生效：routerA（config-if）#exit</w:t>
      </w:r>
    </w:p>
    <w:p>
      <w:pPr>
        <w:numPr>
          <w:numId w:val="3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③远程连接子网配置。</w:t>
      </w:r>
    </w:p>
    <w:p>
      <w:pPr>
        <w:numPr>
          <w:numId w:val="34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>进入</w:t>
      </w:r>
      <w:r>
        <w:rPr>
          <w:rFonts w:eastAsia="等线" w:ascii="Arial" w:cs="Arial" w:hAnsi="Arial"/>
          <w:color w:val="1f2329"/>
          <w:sz w:val="22"/>
        </w:rPr>
        <w:t>串口</w:t>
      </w:r>
      <w:r>
        <w:rPr>
          <w:rFonts w:eastAsia="等线" w:ascii="Arial" w:cs="Arial" w:hAnsi="Arial"/>
          <w:color w:val="1f2329"/>
          <w:sz w:val="22"/>
        </w:rPr>
        <w:t>配置模式：routerA（config）#</w:t>
      </w:r>
      <w:r>
        <w:rPr>
          <w:rFonts w:eastAsia="等线" w:ascii="Arial" w:cs="Arial" w:hAnsi="Arial"/>
          <w:color w:val="1f2329"/>
          <w:sz w:val="22"/>
        </w:rPr>
        <w:t>int</w:t>
      </w:r>
      <w:r>
        <w:rPr>
          <w:rFonts w:eastAsia="等线" w:ascii="Arial" w:cs="Arial" w:hAnsi="Arial"/>
          <w:color w:val="1f2329"/>
          <w:sz w:val="22"/>
        </w:rPr>
        <w:t xml:space="preserve"> s0/0</w:t>
      </w:r>
    </w:p>
    <w:p>
      <w:pPr>
        <w:numPr>
          <w:numId w:val="35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>设置 IP 地址：routerA（config-if）#ip address 202.168.1.1 255.255.255.0</w:t>
      </w:r>
    </w:p>
    <w:p>
      <w:pPr>
        <w:numPr>
          <w:numId w:val="36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>开启</w:t>
      </w:r>
      <w:r>
        <w:rPr>
          <w:rFonts w:eastAsia="等线" w:ascii="Arial" w:cs="Arial" w:hAnsi="Arial"/>
          <w:color w:val="1f2329"/>
          <w:sz w:val="22"/>
        </w:rPr>
        <w:t>端口</w:t>
      </w:r>
      <w:r>
        <w:rPr>
          <w:rFonts w:eastAsia="等线" w:ascii="Arial" w:cs="Arial" w:hAnsi="Arial"/>
          <w:color w:val="1f2329"/>
          <w:sz w:val="22"/>
        </w:rPr>
        <w:t>：routerA（config-if）#no shut</w:t>
      </w:r>
    </w:p>
    <w:p>
      <w:pPr>
        <w:numPr>
          <w:numId w:val="37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>退出</w:t>
      </w:r>
      <w:r>
        <w:rPr>
          <w:rFonts w:eastAsia="等线" w:ascii="Arial" w:cs="Arial" w:hAnsi="Arial"/>
          <w:color w:val="1f2329"/>
          <w:sz w:val="22"/>
        </w:rPr>
        <w:t>端口</w:t>
      </w:r>
      <w:r>
        <w:rPr>
          <w:rFonts w:eastAsia="等线" w:ascii="Arial" w:cs="Arial" w:hAnsi="Arial"/>
          <w:color w:val="1f2329"/>
          <w:sz w:val="22"/>
        </w:rPr>
        <w:t>配置模式，使端口配置生效：routerA（config-if）#exit</w:t>
      </w:r>
    </w:p>
    <w:p>
      <w:pPr>
        <w:numPr>
          <w:numId w:val="38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④配置</w:t>
      </w:r>
      <w:r>
        <w:rPr>
          <w:rFonts w:eastAsia="等线" w:ascii="Arial" w:cs="Arial" w:hAnsi="Arial"/>
          <w:color w:val="1f2329"/>
          <w:sz w:val="22"/>
        </w:rPr>
        <w:t>静态路由</w:t>
      </w:r>
      <w:r>
        <w:rPr>
          <w:rFonts w:eastAsia="等线" w:ascii="Arial" w:cs="Arial" w:hAnsi="Arial"/>
          <w:color w:val="1f2329"/>
          <w:sz w:val="22"/>
        </w:rPr>
        <w:t>表。</w:t>
      </w:r>
    </w:p>
    <w:p>
      <w:pPr>
        <w:numPr>
          <w:numId w:val="39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>添加对端路由：routerA（config）#</w:t>
      </w:r>
      <w:r>
        <w:rPr>
          <w:rFonts w:eastAsia="等线" w:ascii="Arial" w:cs="Arial" w:hAnsi="Arial"/>
          <w:color w:val="1f2329"/>
          <w:sz w:val="22"/>
        </w:rPr>
        <w:t>ip</w:t>
      </w:r>
      <w:r>
        <w:rPr>
          <w:rFonts w:eastAsia="等线" w:ascii="Arial" w:cs="Arial" w:hAnsi="Arial"/>
          <w:color w:val="1f2329"/>
          <w:sz w:val="22"/>
        </w:rPr>
        <w:t xml:space="preserve"> route 192.168.2.0 255.255.255.0 202.168.1.2</w:t>
      </w:r>
    </w:p>
    <w:p>
      <w:pPr>
        <w:numPr>
          <w:numId w:val="40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>退出配置模式，使配置生效：routerA（config）#exit</w:t>
      </w:r>
    </w:p>
    <w:p>
      <w:pPr>
        <w:numPr>
          <w:numId w:val="41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>查看</w:t>
      </w:r>
      <w:r>
        <w:rPr>
          <w:rFonts w:eastAsia="等线" w:ascii="Arial" w:cs="Arial" w:hAnsi="Arial"/>
          <w:color w:val="1f2329"/>
          <w:sz w:val="22"/>
        </w:rPr>
        <w:t>路由表</w:t>
      </w:r>
      <w:r>
        <w:rPr>
          <w:rFonts w:eastAsia="等线" w:ascii="Arial" w:cs="Arial" w:hAnsi="Arial"/>
          <w:color w:val="1f2329"/>
          <w:sz w:val="22"/>
        </w:rPr>
        <w:t xml:space="preserve">：routerA#sh </w:t>
      </w:r>
      <w:r>
        <w:rPr>
          <w:rFonts w:eastAsia="等线" w:ascii="Arial" w:cs="Arial" w:hAnsi="Arial"/>
          <w:color w:val="1f2329"/>
          <w:sz w:val="22"/>
        </w:rPr>
        <w:t>ip</w:t>
      </w:r>
      <w:r>
        <w:rPr>
          <w:rFonts w:eastAsia="等线" w:ascii="Arial" w:cs="Arial" w:hAnsi="Arial"/>
          <w:color w:val="1f2329"/>
          <w:sz w:val="22"/>
        </w:rPr>
        <w:t xml:space="preserve"> route</w:t>
      </w:r>
    </w:p>
    <w:p>
      <w:pPr>
        <w:numPr>
          <w:numId w:val="4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路由器 RouterB 配置。启用 Host2 超级终端，进行</w:t>
      </w:r>
      <w:r>
        <w:rPr>
          <w:rFonts w:eastAsia="等线" w:ascii="Arial" w:cs="Arial" w:hAnsi="Arial"/>
          <w:color w:val="1f2329"/>
          <w:sz w:val="22"/>
        </w:rPr>
        <w:t>网关</w:t>
      </w:r>
      <w:r>
        <w:rPr>
          <w:rFonts w:eastAsia="等线" w:ascii="Arial" w:cs="Arial" w:hAnsi="Arial"/>
          <w:color w:val="1f2329"/>
          <w:sz w:val="22"/>
        </w:rPr>
        <w:t>设置、远程连接子网设置和</w:t>
      </w:r>
      <w:r>
        <w:rPr>
          <w:rFonts w:eastAsia="等线" w:ascii="Arial" w:cs="Arial" w:hAnsi="Arial"/>
          <w:color w:val="1f2329"/>
          <w:sz w:val="22"/>
        </w:rPr>
        <w:t>静态路由</w:t>
      </w:r>
      <w:r>
        <w:rPr>
          <w:rFonts w:eastAsia="等线" w:ascii="Arial" w:cs="Arial" w:hAnsi="Arial"/>
          <w:color w:val="1f2329"/>
          <w:sz w:val="22"/>
        </w:rPr>
        <w:t>配置，操作方式同 RouterA，具体配置如下：</w:t>
      </w:r>
    </w:p>
    <w:p>
      <w:pPr>
        <w:numPr>
          <w:numId w:val="43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①进入配置模式。</w:t>
      </w:r>
    </w:p>
    <w:p>
      <w:pPr>
        <w:numPr>
          <w:numId w:val="44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>进入特权模式：routerB&gt;en，Enable Secret Password=cisco</w:t>
      </w:r>
    </w:p>
    <w:p>
      <w:pPr>
        <w:numPr>
          <w:numId w:val="45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>进入配置模式：routerB#config t</w:t>
      </w:r>
    </w:p>
    <w:p>
      <w:pPr>
        <w:numPr>
          <w:numId w:val="4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②</w:t>
      </w:r>
      <w:r>
        <w:rPr>
          <w:rFonts w:eastAsia="等线" w:ascii="Arial" w:cs="Arial" w:hAnsi="Arial"/>
          <w:color w:val="1f2329"/>
          <w:sz w:val="22"/>
        </w:rPr>
        <w:t>网关</w:t>
      </w:r>
      <w:r>
        <w:rPr>
          <w:rFonts w:eastAsia="等线" w:ascii="Arial" w:cs="Arial" w:hAnsi="Arial"/>
          <w:color w:val="1f2329"/>
          <w:sz w:val="22"/>
        </w:rPr>
        <w:t>配置，</w:t>
      </w:r>
      <w:r>
        <w:rPr>
          <w:rFonts w:eastAsia="等线" w:ascii="Arial" w:cs="Arial" w:hAnsi="Arial"/>
          <w:color w:val="1f2329"/>
          <w:sz w:val="22"/>
        </w:rPr>
        <w:t>以太网</w:t>
      </w:r>
      <w:r>
        <w:rPr>
          <w:rFonts w:eastAsia="等线" w:ascii="Arial" w:cs="Arial" w:hAnsi="Arial"/>
          <w:color w:val="1f2329"/>
          <w:sz w:val="22"/>
        </w:rPr>
        <w:t>端口</w:t>
      </w:r>
      <w:r>
        <w:rPr>
          <w:rFonts w:eastAsia="等线" w:ascii="Arial" w:cs="Arial" w:hAnsi="Arial"/>
          <w:color w:val="1f2329"/>
          <w:sz w:val="22"/>
        </w:rPr>
        <w:t>作为 192.168.2.0/24 子网网关。</w:t>
      </w:r>
    </w:p>
    <w:p>
      <w:pPr>
        <w:numPr>
          <w:numId w:val="47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>进入</w:t>
      </w:r>
      <w:r>
        <w:rPr>
          <w:rFonts w:eastAsia="等线" w:ascii="Arial" w:cs="Arial" w:hAnsi="Arial"/>
          <w:color w:val="1f2329"/>
          <w:sz w:val="22"/>
        </w:rPr>
        <w:t>以太网</w:t>
      </w:r>
      <w:r>
        <w:rPr>
          <w:rFonts w:eastAsia="等线" w:ascii="Arial" w:cs="Arial" w:hAnsi="Arial"/>
          <w:color w:val="1f2329"/>
          <w:sz w:val="22"/>
        </w:rPr>
        <w:t>端口</w:t>
      </w:r>
      <w:r>
        <w:rPr>
          <w:rFonts w:eastAsia="等线" w:ascii="Arial" w:cs="Arial" w:hAnsi="Arial"/>
          <w:color w:val="1f2329"/>
          <w:sz w:val="22"/>
        </w:rPr>
        <w:t>配置模式：routerB（config）#</w:t>
      </w:r>
      <w:r>
        <w:rPr>
          <w:rFonts w:eastAsia="等线" w:ascii="Arial" w:cs="Arial" w:hAnsi="Arial"/>
          <w:color w:val="1f2329"/>
          <w:sz w:val="22"/>
        </w:rPr>
        <w:t>int</w:t>
      </w:r>
      <w:r>
        <w:rPr>
          <w:rFonts w:eastAsia="等线" w:ascii="Arial" w:cs="Arial" w:hAnsi="Arial"/>
          <w:color w:val="1f2329"/>
          <w:sz w:val="22"/>
        </w:rPr>
        <w:t xml:space="preserve"> g0/0</w:t>
      </w:r>
    </w:p>
    <w:p>
      <w:pPr>
        <w:numPr>
          <w:numId w:val="48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 xml:space="preserve">设置 </w:t>
      </w:r>
      <w:r>
        <w:rPr>
          <w:rFonts w:eastAsia="等线" w:ascii="Arial" w:cs="Arial" w:hAnsi="Arial"/>
          <w:color w:val="1f2329"/>
          <w:sz w:val="22"/>
        </w:rPr>
        <w:t>IP</w:t>
      </w:r>
      <w:r>
        <w:rPr>
          <w:rFonts w:eastAsia="等线" w:ascii="Arial" w:cs="Arial" w:hAnsi="Arial"/>
          <w:color w:val="1f2329"/>
          <w:sz w:val="22"/>
        </w:rPr>
        <w:t xml:space="preserve"> 地址：routerB（config-if）#ip address 192.168.2.1 255.255.255.0</w:t>
      </w:r>
    </w:p>
    <w:p>
      <w:pPr>
        <w:numPr>
          <w:numId w:val="49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>开启</w:t>
      </w:r>
      <w:r>
        <w:rPr>
          <w:rFonts w:eastAsia="等线" w:ascii="Arial" w:cs="Arial" w:hAnsi="Arial"/>
          <w:color w:val="1f2329"/>
          <w:sz w:val="22"/>
        </w:rPr>
        <w:t>端口</w:t>
      </w:r>
      <w:r>
        <w:rPr>
          <w:rFonts w:eastAsia="等线" w:ascii="Arial" w:cs="Arial" w:hAnsi="Arial"/>
          <w:color w:val="1f2329"/>
          <w:sz w:val="22"/>
        </w:rPr>
        <w:t>：routerB（config-if）#no shut</w:t>
      </w:r>
    </w:p>
    <w:p>
      <w:pPr>
        <w:numPr>
          <w:numId w:val="50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>退出</w:t>
      </w:r>
      <w:r>
        <w:rPr>
          <w:rFonts w:eastAsia="等线" w:ascii="Arial" w:cs="Arial" w:hAnsi="Arial"/>
          <w:color w:val="1f2329"/>
          <w:sz w:val="22"/>
        </w:rPr>
        <w:t>端口</w:t>
      </w:r>
      <w:r>
        <w:rPr>
          <w:rFonts w:eastAsia="等线" w:ascii="Arial" w:cs="Arial" w:hAnsi="Arial"/>
          <w:color w:val="1f2329"/>
          <w:sz w:val="22"/>
        </w:rPr>
        <w:t>配置模式，使端口配置生效：routerB（config-if）#exit</w:t>
      </w:r>
    </w:p>
    <w:p>
      <w:pPr>
        <w:numPr>
          <w:numId w:val="51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③远程连接子网配置。</w:t>
      </w:r>
    </w:p>
    <w:p>
      <w:pPr>
        <w:numPr>
          <w:numId w:val="52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>进入</w:t>
      </w:r>
      <w:r>
        <w:rPr>
          <w:rFonts w:eastAsia="等线" w:ascii="Arial" w:cs="Arial" w:hAnsi="Arial"/>
          <w:color w:val="1f2329"/>
          <w:sz w:val="22"/>
        </w:rPr>
        <w:t>串口</w:t>
      </w:r>
      <w:r>
        <w:rPr>
          <w:rFonts w:eastAsia="等线" w:ascii="Arial" w:cs="Arial" w:hAnsi="Arial"/>
          <w:color w:val="1f2329"/>
          <w:sz w:val="22"/>
        </w:rPr>
        <w:t>配置模式：routerB（config）#</w:t>
      </w:r>
      <w:r>
        <w:rPr>
          <w:rFonts w:eastAsia="等线" w:ascii="Arial" w:cs="Arial" w:hAnsi="Arial"/>
          <w:color w:val="1f2329"/>
          <w:sz w:val="22"/>
        </w:rPr>
        <w:t>int</w:t>
      </w:r>
      <w:r>
        <w:rPr>
          <w:rFonts w:eastAsia="等线" w:ascii="Arial" w:cs="Arial" w:hAnsi="Arial"/>
          <w:color w:val="1f2329"/>
          <w:sz w:val="22"/>
        </w:rPr>
        <w:t xml:space="preserve"> s0/0</w:t>
      </w:r>
    </w:p>
    <w:p>
      <w:pPr>
        <w:numPr>
          <w:numId w:val="53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 xml:space="preserve">设置 </w:t>
      </w:r>
      <w:r>
        <w:rPr>
          <w:rFonts w:eastAsia="等线" w:ascii="Arial" w:cs="Arial" w:hAnsi="Arial"/>
          <w:color w:val="1f2329"/>
          <w:sz w:val="22"/>
        </w:rPr>
        <w:t>IP</w:t>
      </w:r>
      <w:r>
        <w:rPr>
          <w:rFonts w:eastAsia="等线" w:ascii="Arial" w:cs="Arial" w:hAnsi="Arial"/>
          <w:color w:val="1f2329"/>
          <w:sz w:val="22"/>
        </w:rPr>
        <w:t xml:space="preserve"> 地址：routerB（config-if）#ip address 202.168.1.2 255.255.255.0</w:t>
      </w:r>
    </w:p>
    <w:p>
      <w:pPr>
        <w:numPr>
          <w:numId w:val="54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>开启</w:t>
      </w:r>
      <w:r>
        <w:rPr>
          <w:rFonts w:eastAsia="等线" w:ascii="Arial" w:cs="Arial" w:hAnsi="Arial"/>
          <w:color w:val="1f2329"/>
          <w:sz w:val="22"/>
        </w:rPr>
        <w:t>端口</w:t>
      </w:r>
      <w:r>
        <w:rPr>
          <w:rFonts w:eastAsia="等线" w:ascii="Arial" w:cs="Arial" w:hAnsi="Arial"/>
          <w:color w:val="1f2329"/>
          <w:sz w:val="22"/>
        </w:rPr>
        <w:t>：routerB（config-if）#no shut</w:t>
      </w:r>
    </w:p>
    <w:p>
      <w:pPr>
        <w:numPr>
          <w:numId w:val="55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>退出</w:t>
      </w:r>
      <w:r>
        <w:rPr>
          <w:rFonts w:eastAsia="等线" w:ascii="Arial" w:cs="Arial" w:hAnsi="Arial"/>
          <w:color w:val="1f2329"/>
          <w:sz w:val="22"/>
        </w:rPr>
        <w:t>端口</w:t>
      </w:r>
      <w:r>
        <w:rPr>
          <w:rFonts w:eastAsia="等线" w:ascii="Arial" w:cs="Arial" w:hAnsi="Arial"/>
          <w:color w:val="1f2329"/>
          <w:sz w:val="22"/>
        </w:rPr>
        <w:t>配置模式，使端口配置生效：routerB（config-if）#exit</w:t>
      </w:r>
    </w:p>
    <w:p>
      <w:pPr>
        <w:numPr>
          <w:numId w:val="56"/>
        </w:numPr>
        <w:spacing w:before="120" w:after="120" w:line="288" w:lineRule="auto"/>
        <w:ind w:left="453"/>
        <w:jc w:val="left"/>
      </w:pPr>
      <w:r>
        <w:rPr>
          <w:rFonts w:eastAsia="等线" w:ascii="Arial" w:cs="Arial" w:hAnsi="Arial"/>
          <w:color w:val="1f2329"/>
          <w:sz w:val="22"/>
        </w:rPr>
        <w:t>④配置</w:t>
      </w:r>
      <w:r>
        <w:rPr>
          <w:rFonts w:eastAsia="等线" w:ascii="Arial" w:cs="Arial" w:hAnsi="Arial"/>
          <w:color w:val="1f2329"/>
          <w:sz w:val="22"/>
        </w:rPr>
        <w:t>静态路由</w:t>
      </w:r>
      <w:r>
        <w:rPr>
          <w:rFonts w:eastAsia="等线" w:ascii="Arial" w:cs="Arial" w:hAnsi="Arial"/>
          <w:color w:val="1f2329"/>
          <w:sz w:val="22"/>
        </w:rPr>
        <w:t>表。</w:t>
      </w:r>
    </w:p>
    <w:p>
      <w:pPr>
        <w:numPr>
          <w:numId w:val="57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>添加对端路由：routerB（config）#</w:t>
      </w:r>
      <w:r>
        <w:rPr>
          <w:rFonts w:eastAsia="等线" w:ascii="Arial" w:cs="Arial" w:hAnsi="Arial"/>
          <w:color w:val="1f2329"/>
          <w:sz w:val="22"/>
        </w:rPr>
        <w:t>ip</w:t>
      </w:r>
      <w:r>
        <w:rPr>
          <w:rFonts w:eastAsia="等线" w:ascii="Arial" w:cs="Arial" w:hAnsi="Arial"/>
          <w:color w:val="1f2329"/>
          <w:sz w:val="22"/>
        </w:rPr>
        <w:t xml:space="preserve"> route 192.168.1.0 255.255.255.0 202.168.1.1</w:t>
      </w:r>
    </w:p>
    <w:p>
      <w:pPr>
        <w:numPr>
          <w:numId w:val="58"/>
        </w:numPr>
        <w:spacing w:before="120" w:after="120" w:line="288" w:lineRule="auto"/>
        <w:ind w:left="907"/>
        <w:jc w:val="left"/>
      </w:pPr>
      <w:r>
        <w:rPr>
          <w:rFonts w:eastAsia="等线" w:ascii="Arial" w:cs="Arial" w:hAnsi="Arial"/>
          <w:color w:val="1f2329"/>
          <w:sz w:val="22"/>
        </w:rPr>
        <w:t>退出配置模式，使配置生效：routerB（config）#exit</w:t>
      </w:r>
    </w:p>
    <w:p>
      <w:pPr>
        <w:numPr>
          <w:numId w:val="59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查看</w:t>
      </w:r>
      <w:r>
        <w:rPr>
          <w:rFonts w:eastAsia="等线" w:ascii="Arial" w:cs="Arial" w:hAnsi="Arial"/>
          <w:color w:val="1f2329"/>
          <w:sz w:val="22"/>
        </w:rPr>
        <w:t>路由表</w:t>
      </w:r>
      <w:r>
        <w:rPr>
          <w:rFonts w:eastAsia="等线" w:ascii="Arial" w:cs="Arial" w:hAnsi="Arial"/>
          <w:color w:val="1f2329"/>
          <w:sz w:val="22"/>
        </w:rPr>
        <w:t xml:space="preserve">：routerB#sh </w:t>
      </w:r>
      <w:r>
        <w:rPr>
          <w:rFonts w:eastAsia="等线" w:ascii="Arial" w:cs="Arial" w:hAnsi="Arial"/>
          <w:color w:val="1f2329"/>
          <w:sz w:val="22"/>
        </w:rPr>
        <w:t>ip</w:t>
      </w:r>
      <w:r>
        <w:rPr>
          <w:rFonts w:eastAsia="等线" w:ascii="Arial" w:cs="Arial" w:hAnsi="Arial"/>
          <w:color w:val="1f2329"/>
          <w:sz w:val="22"/>
        </w:rPr>
        <w:t xml:space="preserve"> route</w:t>
      </w:r>
    </w:p>
    <w:p>
      <w:pPr>
        <w:numPr>
          <w:numId w:val="60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测试子网连通。测试 Host1 是否连通 Host2，列出传输路径，Host1 打开命令行窗口。</w:t>
      </w:r>
    </w:p>
    <w:p>
      <w:pPr>
        <w:numPr>
          <w:numId w:val="61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测试连通性：</w:t>
      </w:r>
      <w:r>
        <w:rPr>
          <w:rFonts w:eastAsia="等线" w:ascii="Arial" w:cs="Arial" w:hAnsi="Arial"/>
          <w:color w:val="1f2329"/>
          <w:sz w:val="22"/>
        </w:rPr>
        <w:t>ping</w:t>
      </w:r>
      <w:r>
        <w:rPr>
          <w:rFonts w:eastAsia="等线" w:ascii="Arial" w:cs="Arial" w:hAnsi="Arial"/>
          <w:color w:val="1f2329"/>
          <w:sz w:val="22"/>
        </w:rPr>
        <w:t xml:space="preserve"> 192.168.2.254，连通就表示实验成功，</w:t>
      </w:r>
      <w:r>
        <w:rPr>
          <w:rFonts w:eastAsia="等线" w:ascii="Arial" w:cs="Arial" w:hAnsi="Arial"/>
          <w:color w:val="1f2329"/>
          <w:sz w:val="22"/>
        </w:rPr>
        <w:t>网关</w:t>
      </w:r>
      <w:r>
        <w:rPr>
          <w:rFonts w:eastAsia="等线" w:ascii="Arial" w:cs="Arial" w:hAnsi="Arial"/>
          <w:color w:val="1f2329"/>
          <w:sz w:val="22"/>
        </w:rPr>
        <w:t>、连接子网和</w:t>
      </w:r>
      <w:r>
        <w:rPr>
          <w:rFonts w:eastAsia="等线" w:ascii="Arial" w:cs="Arial" w:hAnsi="Arial"/>
          <w:color w:val="1f2329"/>
          <w:sz w:val="22"/>
        </w:rPr>
        <w:t>静态路由</w:t>
      </w:r>
      <w:r>
        <w:rPr>
          <w:rFonts w:eastAsia="等线" w:ascii="Arial" w:cs="Arial" w:hAnsi="Arial"/>
          <w:color w:val="1f2329"/>
          <w:sz w:val="22"/>
        </w:rPr>
        <w:t>均发挥作用。</w:t>
      </w:r>
    </w:p>
    <w:p>
      <w:pPr>
        <w:numPr>
          <w:numId w:val="62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跟踪路由：tracert 192.168.2.254，经过了 192.168.1.1 和 202.168.1.2 两个中间节点，恰好是</w:t>
      </w:r>
      <w:r>
        <w:rPr>
          <w:rFonts w:eastAsia="等线" w:ascii="Arial" w:cs="Arial" w:hAnsi="Arial"/>
          <w:color w:val="1f2329"/>
          <w:sz w:val="22"/>
        </w:rPr>
        <w:t>网关</w:t>
      </w:r>
      <w:r>
        <w:rPr>
          <w:rFonts w:eastAsia="等线" w:ascii="Arial" w:cs="Arial" w:hAnsi="Arial"/>
          <w:color w:val="1f2329"/>
          <w:sz w:val="22"/>
        </w:rPr>
        <w:t>地址（路由器 A 的</w:t>
      </w:r>
      <w:r>
        <w:rPr>
          <w:rFonts w:eastAsia="等线" w:ascii="Arial" w:cs="Arial" w:hAnsi="Arial"/>
          <w:color w:val="1f2329"/>
          <w:sz w:val="22"/>
        </w:rPr>
        <w:t>以太网</w:t>
      </w:r>
      <w:r>
        <w:rPr>
          <w:rFonts w:eastAsia="等线" w:ascii="Arial" w:cs="Arial" w:hAnsi="Arial"/>
          <w:color w:val="1f2329"/>
          <w:sz w:val="22"/>
        </w:rPr>
        <w:t>端口</w:t>
      </w:r>
      <w:r>
        <w:rPr>
          <w:rFonts w:eastAsia="等线" w:ascii="Arial" w:cs="Arial" w:hAnsi="Arial"/>
          <w:color w:val="1f2329"/>
          <w:sz w:val="22"/>
        </w:rPr>
        <w:t>地址）和路由器 B 的</w:t>
      </w:r>
      <w:r>
        <w:rPr>
          <w:rFonts w:eastAsia="等线" w:ascii="Arial" w:cs="Arial" w:hAnsi="Arial"/>
          <w:color w:val="1f2329"/>
          <w:sz w:val="22"/>
        </w:rPr>
        <w:t>串口</w:t>
      </w:r>
      <w:r>
        <w:rPr>
          <w:rFonts w:eastAsia="等线" w:ascii="Arial" w:cs="Arial" w:hAnsi="Arial"/>
          <w:color w:val="1f2329"/>
          <w:sz w:val="22"/>
        </w:rPr>
        <w:t>地址。</w:t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4" w:id="4"/>
      <w:r>
        <w:rPr>
          <w:rFonts w:eastAsia="等线" w:ascii="Arial" w:cs="Arial" w:hAnsi="Arial"/>
          <w:b w:val="true"/>
          <w:color w:val="1f2329"/>
          <w:sz w:val="32"/>
        </w:rPr>
        <w:t xml:space="preserve">【实验现象】 </w:t>
      </w:r>
      <w:bookmarkEnd w:id="4"/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完成配置后测试连通：</w:t>
      </w:r>
    </w:p>
    <w:p>
      <w:pPr>
        <w:spacing w:before="120" w:after="120" w:line="288" w:lineRule="auto"/>
        <w:ind w:left="0"/>
        <w:jc w:val="left"/>
      </w:pPr>
      <w:r>
        <w:drawing>
          <wp:inline distT="0" distR="0" distB="0" distL="0">
            <wp:extent cx="5257800" cy="327660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before="320" w:after="120" w:line="288" w:lineRule="auto"/>
        <w:ind w:left="0"/>
        <w:jc w:val="left"/>
        <w:outlineLvl w:val="1"/>
      </w:pPr>
      <w:bookmarkStart w:name="heading_5" w:id="5"/>
      <w:r>
        <w:rPr>
          <w:rFonts w:eastAsia="等线" w:ascii="Arial" w:cs="Arial" w:hAnsi="Arial"/>
          <w:b w:val="true"/>
          <w:color w:val="1f2329"/>
          <w:sz w:val="32"/>
        </w:rPr>
        <w:t xml:space="preserve">【分析讨论】 </w:t>
      </w:r>
      <w:bookmarkEnd w:id="5"/>
    </w:p>
    <w:p>
      <w:pPr>
        <w:numPr>
          <w:numId w:val="63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FastEthernet</w:t>
      </w:r>
    </w:p>
    <w:p>
      <w:pPr>
        <w:numPr>
          <w:numId w:val="64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Fast </w:t>
      </w:r>
      <w:r>
        <w:rPr>
          <w:rFonts w:eastAsia="等线" w:ascii="Arial" w:cs="Arial" w:hAnsi="Arial"/>
          <w:color w:val="1f2329"/>
          <w:sz w:val="22"/>
        </w:rPr>
        <w:t>Ethernet</w:t>
      </w:r>
      <w:r>
        <w:rPr>
          <w:rFonts w:eastAsia="等线" w:ascii="Arial" w:cs="Arial" w:hAnsi="Arial"/>
          <w:color w:val="1f2329"/>
          <w:sz w:val="22"/>
        </w:rPr>
        <w:t>（快速</w:t>
      </w:r>
      <w:r>
        <w:rPr>
          <w:rFonts w:eastAsia="等线" w:ascii="Arial" w:cs="Arial" w:hAnsi="Arial"/>
          <w:color w:val="1f2329"/>
          <w:sz w:val="22"/>
        </w:rPr>
        <w:t>以太网</w:t>
      </w:r>
      <w:r>
        <w:rPr>
          <w:rFonts w:eastAsia="等线" w:ascii="Arial" w:cs="Arial" w:hAnsi="Arial"/>
          <w:color w:val="1f2329"/>
          <w:sz w:val="22"/>
        </w:rPr>
        <w:t>）是一种以太网网络技术，它提供了比传统以太网更高的数据传输速度。Fast Ethernet 的标准是</w:t>
      </w:r>
      <w:r>
        <w:rPr>
          <w:rFonts w:eastAsia="等线" w:ascii="Arial" w:cs="Arial" w:hAnsi="Arial"/>
          <w:color w:val="1f2329"/>
          <w:sz w:val="22"/>
        </w:rPr>
        <w:t xml:space="preserve"> IEEE 802.3</w:t>
      </w:r>
      <w:r>
        <w:rPr>
          <w:rFonts w:eastAsia="等线" w:ascii="Arial" w:cs="Arial" w:hAnsi="Arial"/>
          <w:color w:val="1f2329"/>
          <w:sz w:val="22"/>
        </w:rPr>
        <w:t>u，其最大</w:t>
      </w:r>
      <w:r>
        <w:rPr>
          <w:rFonts w:eastAsia="等线" w:ascii="Arial" w:cs="Arial" w:hAnsi="Arial"/>
          <w:color w:val="1f2329"/>
          <w:sz w:val="22"/>
        </w:rPr>
        <w:t>传输速率</w:t>
      </w:r>
      <w:r>
        <w:rPr>
          <w:rFonts w:eastAsia="等线" w:ascii="Arial" w:cs="Arial" w:hAnsi="Arial"/>
          <w:color w:val="1f2329"/>
          <w:sz w:val="22"/>
        </w:rPr>
        <w:t>为 100 Mbps（兆位每秒），相比之前的传统以太网速度提高了十倍。它是对传统 10 Mbps 以太网的升级和改进。 Fast Ethernet 使用了更高的信号传输频率和更有效的编码技术，使得数据传输速度能够达到 100 Mbps。它仍然使用相同的传输介质，如</w:t>
      </w:r>
      <w:r>
        <w:rPr>
          <w:rFonts w:eastAsia="等线" w:ascii="Arial" w:cs="Arial" w:hAnsi="Arial"/>
          <w:color w:val="1f2329"/>
          <w:sz w:val="22"/>
        </w:rPr>
        <w:t>双绞线</w:t>
      </w:r>
      <w:r>
        <w:rPr>
          <w:rFonts w:eastAsia="等线" w:ascii="Arial" w:cs="Arial" w:hAnsi="Arial"/>
          <w:color w:val="1f2329"/>
          <w:sz w:val="22"/>
        </w:rPr>
        <w:t>（如 Cat5 或 Cat5e）或</w:t>
      </w:r>
      <w:r>
        <w:rPr>
          <w:rFonts w:eastAsia="等线" w:ascii="Arial" w:cs="Arial" w:hAnsi="Arial"/>
          <w:color w:val="1f2329"/>
          <w:sz w:val="22"/>
        </w:rPr>
        <w:t>光纤</w:t>
      </w:r>
      <w:r>
        <w:rPr>
          <w:rFonts w:eastAsia="等线" w:ascii="Arial" w:cs="Arial" w:hAnsi="Arial"/>
          <w:color w:val="1f2329"/>
          <w:sz w:val="22"/>
        </w:rPr>
        <w:t>，因此可以与现有的以太网基础设施兼容。这也意味着通过简单地更换网络设备，就可以将现有的以太网升级到 Fast Ethernet。Fast Ethernet 在很大程度上促进了更快的数据传输速度和更高的网络性能，使得在同一局域网内传输大文件、流媒体、视频会议等任务变得更加高效和流畅。</w:t>
      </w:r>
    </w:p>
    <w:p>
      <w:pPr>
        <w:numPr>
          <w:numId w:val="65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Fast </w:t>
      </w:r>
      <w:r>
        <w:rPr>
          <w:rFonts w:eastAsia="等线" w:ascii="Arial" w:cs="Arial" w:hAnsi="Arial"/>
          <w:color w:val="1f2329"/>
          <w:sz w:val="22"/>
        </w:rPr>
        <w:t xml:space="preserve">Ethernet </w:t>
      </w:r>
      <w:r>
        <w:rPr>
          <w:rFonts w:eastAsia="等线" w:ascii="Arial" w:cs="Arial" w:hAnsi="Arial"/>
          <w:color w:val="1f2329"/>
          <w:sz w:val="22"/>
        </w:rPr>
        <w:t>使用的基本原理与传统</w:t>
      </w:r>
      <w:r>
        <w:rPr>
          <w:rFonts w:eastAsia="等线" w:ascii="Arial" w:cs="Arial" w:hAnsi="Arial"/>
          <w:color w:val="1f2329"/>
          <w:sz w:val="22"/>
        </w:rPr>
        <w:t>以太网</w:t>
      </w:r>
      <w:r>
        <w:rPr>
          <w:rFonts w:eastAsia="等线" w:ascii="Arial" w:cs="Arial" w:hAnsi="Arial"/>
          <w:color w:val="1f2329"/>
          <w:sz w:val="22"/>
        </w:rPr>
        <w:t>相似，都是使用</w:t>
      </w:r>
      <w:r>
        <w:rPr>
          <w:rFonts w:eastAsia="等线" w:ascii="Arial" w:cs="Arial" w:hAnsi="Arial"/>
          <w:color w:val="1f2329"/>
          <w:sz w:val="22"/>
        </w:rPr>
        <w:t>载波</w:t>
      </w:r>
      <w:r>
        <w:rPr>
          <w:rFonts w:eastAsia="等线" w:ascii="Arial" w:cs="Arial" w:hAnsi="Arial"/>
          <w:color w:val="1f2329"/>
          <w:sz w:val="22"/>
        </w:rPr>
        <w:t>侦听多路访问/冲突检测（</w:t>
      </w:r>
      <w:r>
        <w:rPr>
          <w:rFonts w:eastAsia="等线" w:ascii="Arial" w:cs="Arial" w:hAnsi="Arial"/>
          <w:color w:val="1f2329"/>
          <w:sz w:val="22"/>
        </w:rPr>
        <w:t>Carrier Sense Multiple Access</w:t>
      </w:r>
      <w:r>
        <w:rPr>
          <w:rFonts w:eastAsia="等线" w:ascii="Arial" w:cs="Arial" w:hAnsi="Arial"/>
          <w:color w:val="1f2329"/>
          <w:sz w:val="22"/>
        </w:rPr>
        <w:t>/Collision Detection，</w:t>
      </w:r>
      <w:r>
        <w:rPr>
          <w:rFonts w:eastAsia="等线" w:ascii="Arial" w:cs="Arial" w:hAnsi="Arial"/>
          <w:color w:val="1f2329"/>
          <w:sz w:val="22"/>
        </w:rPr>
        <w:t>CSMA</w:t>
      </w:r>
      <w:r>
        <w:rPr>
          <w:rFonts w:eastAsia="等线" w:ascii="Arial" w:cs="Arial" w:hAnsi="Arial"/>
          <w:color w:val="1f2329"/>
          <w:sz w:val="22"/>
        </w:rPr>
        <w:t>/CD）协议来进行数据传输。媒体访问控制（</w:t>
      </w:r>
      <w:r>
        <w:rPr>
          <w:rFonts w:eastAsia="等线" w:ascii="Arial" w:cs="Arial" w:hAnsi="Arial"/>
          <w:color w:val="1f2329"/>
          <w:sz w:val="22"/>
        </w:rPr>
        <w:t>MAC</w:t>
      </w:r>
      <w:r>
        <w:rPr>
          <w:rFonts w:eastAsia="等线" w:ascii="Arial" w:cs="Arial" w:hAnsi="Arial"/>
          <w:color w:val="1f2329"/>
          <w:sz w:val="22"/>
        </w:rPr>
        <w:t>）子层：Fast Ethernet 使用基于 CSMA/CD 协议的 MAC 子层来管理数据传输。当节点想要发送数据时，它首先监听</w:t>
      </w:r>
      <w:r>
        <w:rPr>
          <w:rFonts w:eastAsia="等线" w:ascii="Arial" w:cs="Arial" w:hAnsi="Arial"/>
          <w:color w:val="1f2329"/>
          <w:sz w:val="22"/>
        </w:rPr>
        <w:t>信道</w:t>
      </w:r>
      <w:r>
        <w:rPr>
          <w:rFonts w:eastAsia="等线" w:ascii="Arial" w:cs="Arial" w:hAnsi="Arial"/>
          <w:color w:val="1f2329"/>
          <w:sz w:val="22"/>
        </w:rPr>
        <w:t>上的活动情况。如果信道闲置，节点就可以开始传输数据。</w:t>
      </w:r>
      <w:r>
        <w:rPr>
          <w:rFonts w:eastAsia="等线" w:ascii="Arial" w:cs="Arial" w:hAnsi="Arial"/>
          <w:color w:val="1f2329"/>
          <w:sz w:val="22"/>
        </w:rPr>
        <w:t>数据帧</w:t>
      </w:r>
      <w:r>
        <w:rPr>
          <w:rFonts w:eastAsia="等线" w:ascii="Arial" w:cs="Arial" w:hAnsi="Arial"/>
          <w:color w:val="1f2329"/>
          <w:sz w:val="22"/>
        </w:rPr>
        <w:t>封装：节点将待发送的数据封装成帧。帧由目标</w:t>
      </w:r>
      <w:r>
        <w:rPr>
          <w:rFonts w:eastAsia="等线" w:ascii="Arial" w:cs="Arial" w:hAnsi="Arial"/>
          <w:color w:val="1f2329"/>
          <w:sz w:val="22"/>
        </w:rPr>
        <w:t xml:space="preserve"> MAC 地址</w:t>
      </w:r>
      <w:r>
        <w:rPr>
          <w:rFonts w:eastAsia="等线" w:ascii="Arial" w:cs="Arial" w:hAnsi="Arial"/>
          <w:color w:val="1f2329"/>
          <w:sz w:val="22"/>
        </w:rPr>
        <w:t>、源 MAC 地址、数据和校验等字段组成。帧传输：节点将封装好的帧发送到物理介质上。在 Fast Ethernet 中，可以使用各种传输介质，如</w:t>
      </w:r>
      <w:r>
        <w:rPr>
          <w:rFonts w:eastAsia="等线" w:ascii="Arial" w:cs="Arial" w:hAnsi="Arial"/>
          <w:color w:val="1f2329"/>
          <w:sz w:val="22"/>
        </w:rPr>
        <w:t>双绞线</w:t>
      </w:r>
      <w:r>
        <w:rPr>
          <w:rFonts w:eastAsia="等线" w:ascii="Arial" w:cs="Arial" w:hAnsi="Arial"/>
          <w:color w:val="1f2329"/>
          <w:sz w:val="22"/>
        </w:rPr>
        <w:t>或</w:t>
      </w:r>
      <w:r>
        <w:rPr>
          <w:rFonts w:eastAsia="等线" w:ascii="Arial" w:cs="Arial" w:hAnsi="Arial"/>
          <w:color w:val="1f2329"/>
          <w:sz w:val="22"/>
        </w:rPr>
        <w:t>光纤</w:t>
      </w:r>
      <w:r>
        <w:rPr>
          <w:rFonts w:eastAsia="等线" w:ascii="Arial" w:cs="Arial" w:hAnsi="Arial"/>
          <w:color w:val="1f2329"/>
          <w:sz w:val="22"/>
        </w:rPr>
        <w:t>。冲突检测：当多个节点同时发送数据并发生碰撞时，CSMA/CD 协议会检测到冲突，并触发一组冲突检测机制。节点会中止数据传输，并等待一段随机时间后重新尝试发送数据。接收帧：目标节点接收到传输过来的帧，并进行解封装以获取数据。</w:t>
      </w:r>
    </w:p>
    <w:p>
      <w:pPr>
        <w:numPr>
          <w:numId w:val="66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路由器</w:t>
      </w:r>
    </w:p>
    <w:p>
      <w:pPr>
        <w:spacing w:before="120" w:after="120" w:line="288" w:lineRule="auto"/>
        <w:ind w:left="0" w:firstLine="0"/>
        <w:jc w:val="left"/>
      </w:pPr>
      <w:r>
        <w:rPr>
          <w:rFonts w:eastAsia="等线" w:ascii="Arial" w:cs="Arial" w:hAnsi="Arial"/>
          <w:color w:val="1f2329"/>
          <w:sz w:val="22"/>
        </w:rPr>
        <w:t>我们在实验中利用了路由器来连通网络，路由器在网络中起到了连接不同网络、转发数据包、分割网络、过滤数据包、选择最佳路径和执行</w:t>
      </w:r>
      <w:r>
        <w:rPr>
          <w:rFonts w:eastAsia="等线" w:ascii="Arial" w:cs="Arial" w:hAnsi="Arial"/>
          <w:color w:val="1f2329"/>
          <w:sz w:val="22"/>
        </w:rPr>
        <w:t>网络地址转换</w:t>
      </w:r>
      <w:r>
        <w:rPr>
          <w:rFonts w:eastAsia="等线" w:ascii="Arial" w:cs="Arial" w:hAnsi="Arial"/>
          <w:color w:val="1f2329"/>
          <w:sz w:val="22"/>
        </w:rPr>
        <w:t>等功能。它是构建大规模复杂网络的关键组成部分。它具有以下几个功能：数据包转发：路由器是用于连接不同网络的设备，它能够接收来自源网络的数据包，并根据目标网络地址信息将数据包转发到适当的目标网络。这使得不同网络中的设备能够相互通信和交换数据。网络分割：路由器可以将一个大的网络划分为多个子网络，每个子网络可以有自己的</w:t>
      </w:r>
      <w:r>
        <w:rPr>
          <w:rFonts w:eastAsia="等线" w:ascii="Arial" w:cs="Arial" w:hAnsi="Arial"/>
          <w:color w:val="1f2329"/>
          <w:sz w:val="22"/>
        </w:rPr>
        <w:t xml:space="preserve"> IP </w:t>
      </w:r>
      <w:r>
        <w:rPr>
          <w:rFonts w:eastAsia="等线" w:ascii="Arial" w:cs="Arial" w:hAnsi="Arial"/>
          <w:color w:val="1f2329"/>
          <w:sz w:val="22"/>
        </w:rPr>
        <w:t>地址范围和</w:t>
      </w:r>
      <w:r>
        <w:rPr>
          <w:rFonts w:eastAsia="等线" w:ascii="Arial" w:cs="Arial" w:hAnsi="Arial"/>
          <w:color w:val="1f2329"/>
          <w:sz w:val="22"/>
        </w:rPr>
        <w:t>子网掩码</w:t>
      </w:r>
      <w:r>
        <w:rPr>
          <w:rFonts w:eastAsia="等线" w:ascii="Arial" w:cs="Arial" w:hAnsi="Arial"/>
          <w:color w:val="1f2329"/>
          <w:sz w:val="22"/>
        </w:rPr>
        <w:t>。这种分割可以提高网络性能、减少冲突，并增强网络的安全性。数据包筛选和过滤：路由器可以根据设定的规则对进出的数据包进行筛选和过滤。这允许网络</w:t>
      </w:r>
      <w:r>
        <w:rPr>
          <w:rFonts w:eastAsia="等线" w:ascii="Arial" w:cs="Arial" w:hAnsi="Arial"/>
          <w:color w:val="1f2329"/>
          <w:sz w:val="22"/>
        </w:rPr>
        <w:t>管理员</w:t>
      </w:r>
      <w:r>
        <w:rPr>
          <w:rFonts w:eastAsia="等线" w:ascii="Arial" w:cs="Arial" w:hAnsi="Arial"/>
          <w:color w:val="1f2329"/>
          <w:sz w:val="22"/>
        </w:rPr>
        <w:t>实施</w:t>
      </w:r>
      <w:r>
        <w:rPr>
          <w:rFonts w:eastAsia="等线" w:ascii="Arial" w:cs="Arial" w:hAnsi="Arial"/>
          <w:color w:val="1f2329"/>
          <w:sz w:val="22"/>
        </w:rPr>
        <w:t>访问控制策略</w:t>
      </w:r>
      <w:r>
        <w:rPr>
          <w:rFonts w:eastAsia="等线" w:ascii="Arial" w:cs="Arial" w:hAnsi="Arial"/>
          <w:color w:val="1f2329"/>
          <w:sz w:val="22"/>
        </w:rPr>
        <w:t>，防止未经授权的访问和网络攻击，同时优化网络性能。路由选择和路径规划：路由器通过</w:t>
      </w:r>
      <w:r>
        <w:rPr>
          <w:rFonts w:eastAsia="等线" w:ascii="Arial" w:cs="Arial" w:hAnsi="Arial"/>
          <w:color w:val="1f2329"/>
          <w:sz w:val="22"/>
        </w:rPr>
        <w:t>路由协议</w:t>
      </w:r>
      <w:r>
        <w:rPr>
          <w:rFonts w:eastAsia="等线" w:ascii="Arial" w:cs="Arial" w:hAnsi="Arial"/>
          <w:color w:val="1f2329"/>
          <w:sz w:val="22"/>
        </w:rPr>
        <w:t>（如 IP 路由协议）来确定最佳的传输路径，从源网络到目标网络。它会根据目标网络的 IP 地址、网络状况和其他因素，选择合适的路径进行数据传输。网络地址转换（</w:t>
      </w:r>
      <w:r>
        <w:rPr>
          <w:rFonts w:eastAsia="等线" w:ascii="Arial" w:cs="Arial" w:hAnsi="Arial"/>
          <w:color w:val="1f2329"/>
          <w:sz w:val="22"/>
        </w:rPr>
        <w:t>Network Address Translation</w:t>
      </w:r>
      <w:r>
        <w:rPr>
          <w:rFonts w:eastAsia="等线" w:ascii="Arial" w:cs="Arial" w:hAnsi="Arial"/>
          <w:color w:val="1f2329"/>
          <w:sz w:val="22"/>
        </w:rPr>
        <w:t>，</w:t>
      </w:r>
      <w:r>
        <w:rPr>
          <w:rFonts w:eastAsia="等线" w:ascii="Arial" w:cs="Arial" w:hAnsi="Arial"/>
          <w:color w:val="1f2329"/>
          <w:sz w:val="22"/>
        </w:rPr>
        <w:t>NAT</w:t>
      </w:r>
      <w:r>
        <w:rPr>
          <w:rFonts w:eastAsia="等线" w:ascii="Arial" w:cs="Arial" w:hAnsi="Arial"/>
          <w:color w:val="1f2329"/>
          <w:sz w:val="22"/>
        </w:rPr>
        <w:t>）：路由器可以执行网络地址转换操作，将内部私有 IP 地址转换为对外公共 IP 地址，并使内部网络中的多个设备共享一个公共 IP 地址。这有助于节省 IP 地址，并提供更好的网络安全性。</w:t>
      </w:r>
    </w:p>
    <w:p>
      <w:pPr>
        <w:numPr>
          <w:numId w:val="67"/>
        </w:num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>网关</w:t>
      </w:r>
    </w:p>
    <w:p>
      <w:pPr>
        <w:spacing w:before="120" w:after="120" w:line="288" w:lineRule="auto"/>
        <w:ind w:left="0"/>
        <w:jc w:val="left"/>
      </w:pPr>
      <w:r>
        <w:rPr>
          <w:rFonts w:eastAsia="等线" w:ascii="Arial" w:cs="Arial" w:hAnsi="Arial"/>
          <w:color w:val="1f2329"/>
          <w:sz w:val="22"/>
        </w:rPr>
        <w:t xml:space="preserve">我们在实验中设置了 PC 的网关，网关是指在计算机网络中连接不同网络的设备或程序。它充当数据传输的中转站点，负责将数据从一个网络传输到另一个网络。网关可以是实际硬件设备（如路由器或交换机），也可以是软件程序或操作系统中的网络服务。在网络中，每个设备都有一个唯一的 IP 地址，用于标识和寻址。当数据从源设备发送到目标设备时，它需要经过一系列的网络节点，其中包括网关。网关使用确定的路由规则，检查数据包的目的地址，并将其发送到合适的目标网络。网关可以连接局域网（LAN）与广域网（WAN），也可以连接两个或多个 LAN。它起到桥梁的作用，实现不同网络之间的通信与互连。此外，网关还可以执行网络地址转换（NAT）和安全策略，提高网络的性能和安全性。 </w:t>
      </w:r>
    </w:p>
    <w:sectPr>
      <w:footerReference w:type="default" r:id="rId3"/>
      <w:headerReference w:type="default" r:id="rId8"/>
      <w:pgSz w:orient="portrait" w:h="16840" w:w="11905"/>
    </w:sectPr>
  </w:body>
</w:document>
</file>

<file path=word/footer1.xml><?xml version="1.0" encoding="utf-8"?>
<w:ftr xmlns:w="http://schemas.openxmlformats.org/wordprocessingml/2006/main">
  <w:p/>
</w:ftr>
</file>

<file path=word/header1.xml><?xml version="1.0" encoding="utf-8"?>
<w:hdr xmlns:w="http://schemas.openxmlformats.org/wordprocessingml/2006/main">
  <w:p/>
</w:hdr>
</file>

<file path=word/numbering.xml><?xml version="1.0" encoding="utf-8"?>
<w:numbering xmlns:w="http://schemas.openxmlformats.org/wordprocessingml/2006/main">
  <w:abstractNum w:abstractNumId="72856">
    <w:lvl>
      <w:start w:val="1"/>
      <w:numFmt w:val="lowerLetter"/>
      <w:suff w:val="tab"/>
      <w:lvlText w:val="%1."/>
      <w:rPr>
        <w:color w:val="3370ff"/>
      </w:rPr>
    </w:lvl>
  </w:abstractNum>
  <w:abstractNum w:abstractNumId="72857">
    <w:lvl>
      <w:start w:val="2"/>
      <w:numFmt w:val="lowerLetter"/>
      <w:suff w:val="tab"/>
      <w:lvlText w:val="%1."/>
      <w:rPr>
        <w:color w:val="3370ff"/>
      </w:rPr>
    </w:lvl>
  </w:abstractNum>
  <w:abstractNum w:abstractNumId="72858">
    <w:lvl>
      <w:start w:val="1"/>
      <w:numFmt w:val="decimal"/>
      <w:suff w:val="tab"/>
      <w:lvlText w:val="%1."/>
      <w:rPr>
        <w:color w:val="3370ff"/>
      </w:rPr>
    </w:lvl>
  </w:abstractNum>
  <w:abstractNum w:abstractNumId="72859">
    <w:lvl>
      <w:start w:val="1"/>
      <w:numFmt w:val="lowerLetter"/>
      <w:suff w:val="tab"/>
      <w:lvlText w:val="%1."/>
      <w:rPr>
        <w:color w:val="3370ff"/>
      </w:rPr>
    </w:lvl>
  </w:abstractNum>
  <w:abstractNum w:abstractNumId="72860">
    <w:lvl>
      <w:start w:val="2"/>
      <w:numFmt w:val="lowerLetter"/>
      <w:suff w:val="tab"/>
      <w:lvlText w:val="%1."/>
      <w:rPr>
        <w:color w:val="3370ff"/>
      </w:rPr>
    </w:lvl>
  </w:abstractNum>
  <w:abstractNum w:abstractNumId="72861">
    <w:lvl>
      <w:start w:val="3"/>
      <w:numFmt w:val="lowerLetter"/>
      <w:suff w:val="tab"/>
      <w:lvlText w:val="%1."/>
      <w:rPr>
        <w:color w:val="3370ff"/>
      </w:rPr>
    </w:lvl>
  </w:abstractNum>
  <w:abstractNum w:abstractNumId="72862">
    <w:lvl>
      <w:start w:val="2"/>
      <w:numFmt w:val="decimal"/>
      <w:suff w:val="tab"/>
      <w:lvlText w:val="%1."/>
      <w:rPr>
        <w:color w:val="3370ff"/>
      </w:rPr>
    </w:lvl>
  </w:abstractNum>
  <w:abstractNum w:abstractNumId="72863">
    <w:lvl>
      <w:start w:val="1"/>
      <w:numFmt w:val="lowerLetter"/>
      <w:suff w:val="tab"/>
      <w:lvlText w:val="%1."/>
      <w:rPr>
        <w:color w:val="3370ff"/>
      </w:rPr>
    </w:lvl>
  </w:abstractNum>
  <w:abstractNum w:abstractNumId="72864">
    <w:lvl>
      <w:start w:val="2"/>
      <w:numFmt w:val="lowerLetter"/>
      <w:suff w:val="tab"/>
      <w:lvlText w:val="%1."/>
      <w:rPr>
        <w:color w:val="3370ff"/>
      </w:rPr>
    </w:lvl>
  </w:abstractNum>
  <w:abstractNum w:abstractNumId="72865">
    <w:lvl>
      <w:start w:val="3"/>
      <w:numFmt w:val="lowerLetter"/>
      <w:suff w:val="tab"/>
      <w:lvlText w:val="%1."/>
      <w:rPr>
        <w:color w:val="3370ff"/>
      </w:rPr>
    </w:lvl>
  </w:abstractNum>
  <w:abstractNum w:abstractNumId="72866">
    <w:lvl>
      <w:start w:val="4"/>
      <w:numFmt w:val="lowerLetter"/>
      <w:suff w:val="tab"/>
      <w:lvlText w:val="%1."/>
      <w:rPr>
        <w:color w:val="3370ff"/>
      </w:rPr>
    </w:lvl>
  </w:abstractNum>
  <w:abstractNum w:abstractNumId="72867">
    <w:lvl>
      <w:start w:val="5"/>
      <w:numFmt w:val="lowerLetter"/>
      <w:suff w:val="tab"/>
      <w:lvlText w:val="%1."/>
      <w:rPr>
        <w:color w:val="3370ff"/>
      </w:rPr>
    </w:lvl>
  </w:abstractNum>
  <w:abstractNum w:abstractNumId="72868">
    <w:lvl>
      <w:start w:val="3"/>
      <w:numFmt w:val="decimal"/>
      <w:suff w:val="tab"/>
      <w:lvlText w:val="%1."/>
      <w:rPr>
        <w:color w:val="3370ff"/>
      </w:rPr>
    </w:lvl>
  </w:abstractNum>
  <w:abstractNum w:abstractNumId="72869">
    <w:lvl>
      <w:start w:val="1"/>
      <w:numFmt w:val="lowerLetter"/>
      <w:suff w:val="tab"/>
      <w:lvlText w:val="%1."/>
      <w:rPr>
        <w:color w:val="3370ff"/>
      </w:rPr>
    </w:lvl>
  </w:abstractNum>
  <w:abstractNum w:abstractNumId="72870">
    <w:lvl>
      <w:start w:val="2"/>
      <w:numFmt w:val="lowerLetter"/>
      <w:suff w:val="tab"/>
      <w:lvlText w:val="%1."/>
      <w:rPr>
        <w:color w:val="3370ff"/>
      </w:rPr>
    </w:lvl>
  </w:abstractNum>
  <w:abstractNum w:abstractNumId="72871">
    <w:lvl>
      <w:start w:val="3"/>
      <w:numFmt w:val="lowerLetter"/>
      <w:suff w:val="tab"/>
      <w:lvlText w:val="%1."/>
      <w:rPr>
        <w:color w:val="3370ff"/>
      </w:rPr>
    </w:lvl>
  </w:abstractNum>
  <w:abstractNum w:abstractNumId="72872">
    <w:lvl>
      <w:start w:val="4"/>
      <w:numFmt w:val="lowerLetter"/>
      <w:suff w:val="tab"/>
      <w:lvlText w:val="%1."/>
      <w:rPr>
        <w:color w:val="3370ff"/>
      </w:rPr>
    </w:lvl>
  </w:abstractNum>
  <w:abstractNum w:abstractNumId="72873">
    <w:lvl>
      <w:start w:val="5"/>
      <w:numFmt w:val="lowerLetter"/>
      <w:suff w:val="tab"/>
      <w:lvlText w:val="%1."/>
      <w:rPr>
        <w:color w:val="3370ff"/>
      </w:rPr>
    </w:lvl>
  </w:abstractNum>
  <w:abstractNum w:abstractNumId="72874">
    <w:lvl>
      <w:start w:val="1"/>
      <w:numFmt w:val="decimal"/>
      <w:suff w:val="tab"/>
      <w:lvlText w:val="%1."/>
      <w:rPr>
        <w:color w:val="3370ff"/>
      </w:rPr>
    </w:lvl>
  </w:abstractNum>
  <w:abstractNum w:abstractNumId="72875">
    <w:lvl>
      <w:start w:val="1"/>
      <w:numFmt w:val="lowerLetter"/>
      <w:suff w:val="tab"/>
      <w:lvlText w:val="%1."/>
      <w:rPr>
        <w:color w:val="3370ff"/>
      </w:rPr>
    </w:lvl>
  </w:abstractNum>
  <w:abstractNum w:abstractNumId="72876">
    <w:lvl>
      <w:start w:val="2"/>
      <w:numFmt w:val="lowerLetter"/>
      <w:suff w:val="tab"/>
      <w:lvlText w:val="%1."/>
      <w:rPr>
        <w:color w:val="3370ff"/>
      </w:rPr>
    </w:lvl>
  </w:abstractNum>
  <w:abstractNum w:abstractNumId="72877">
    <w:lvl>
      <w:start w:val="3"/>
      <w:numFmt w:val="lowerLetter"/>
      <w:suff w:val="tab"/>
      <w:lvlText w:val="%1."/>
      <w:rPr>
        <w:color w:val="3370ff"/>
      </w:rPr>
    </w:lvl>
  </w:abstractNum>
  <w:abstractNum w:abstractNumId="72878">
    <w:lvl>
      <w:start w:val="4"/>
      <w:numFmt w:val="lowerLetter"/>
      <w:suff w:val="tab"/>
      <w:lvlText w:val="%1."/>
      <w:rPr>
        <w:color w:val="3370ff"/>
      </w:rPr>
    </w:lvl>
  </w:abstractNum>
  <w:abstractNum w:abstractNumId="72879">
    <w:lvl>
      <w:start w:val="2"/>
      <w:numFmt w:val="decimal"/>
      <w:suff w:val="tab"/>
      <w:lvlText w:val="%1."/>
      <w:rPr>
        <w:color w:val="3370ff"/>
      </w:rPr>
    </w:lvl>
  </w:abstractNum>
  <w:abstractNum w:abstractNumId="72880">
    <w:lvl>
      <w:start w:val="1"/>
      <w:numFmt w:val="lowerLetter"/>
      <w:suff w:val="tab"/>
      <w:lvlText w:val="%1."/>
      <w:rPr>
        <w:color w:val="3370ff"/>
      </w:rPr>
    </w:lvl>
  </w:abstractNum>
  <w:abstractNum w:abstractNumId="72881">
    <w:lvl>
      <w:start w:val="1"/>
      <w:numFmt w:val="lowerRoman"/>
      <w:suff w:val="tab"/>
      <w:lvlText w:val="%1."/>
      <w:rPr>
        <w:color w:val="3370ff"/>
      </w:rPr>
    </w:lvl>
  </w:abstractNum>
  <w:abstractNum w:abstractNumId="72882">
    <w:lvl>
      <w:start w:val="2"/>
      <w:numFmt w:val="lowerRoman"/>
      <w:suff w:val="tab"/>
      <w:lvlText w:val="%1."/>
      <w:rPr>
        <w:color w:val="3370ff"/>
      </w:rPr>
    </w:lvl>
  </w:abstractNum>
  <w:abstractNum w:abstractNumId="72883">
    <w:lvl>
      <w:start w:val="2"/>
      <w:numFmt w:val="lowerLetter"/>
      <w:suff w:val="tab"/>
      <w:lvlText w:val="%1."/>
      <w:rPr>
        <w:color w:val="3370ff"/>
      </w:rPr>
    </w:lvl>
  </w:abstractNum>
  <w:abstractNum w:abstractNumId="72884">
    <w:lvl>
      <w:start w:val="1"/>
      <w:numFmt w:val="lowerRoman"/>
      <w:suff w:val="tab"/>
      <w:lvlText w:val="%1."/>
      <w:rPr>
        <w:color w:val="3370ff"/>
      </w:rPr>
    </w:lvl>
  </w:abstractNum>
  <w:abstractNum w:abstractNumId="72885">
    <w:lvl>
      <w:start w:val="2"/>
      <w:numFmt w:val="lowerRoman"/>
      <w:suff w:val="tab"/>
      <w:lvlText w:val="%1."/>
      <w:rPr>
        <w:color w:val="3370ff"/>
      </w:rPr>
    </w:lvl>
  </w:abstractNum>
  <w:abstractNum w:abstractNumId="72886">
    <w:lvl>
      <w:start w:val="3"/>
      <w:numFmt w:val="lowerRoman"/>
      <w:suff w:val="tab"/>
      <w:lvlText w:val="%1."/>
      <w:rPr>
        <w:color w:val="3370ff"/>
      </w:rPr>
    </w:lvl>
  </w:abstractNum>
  <w:abstractNum w:abstractNumId="72887">
    <w:lvl>
      <w:start w:val="4"/>
      <w:numFmt w:val="lowerRoman"/>
      <w:suff w:val="tab"/>
      <w:lvlText w:val="%1."/>
      <w:rPr>
        <w:color w:val="3370ff"/>
      </w:rPr>
    </w:lvl>
  </w:abstractNum>
  <w:abstractNum w:abstractNumId="72888">
    <w:lvl>
      <w:start w:val="3"/>
      <w:numFmt w:val="lowerLetter"/>
      <w:suff w:val="tab"/>
      <w:lvlText w:val="%1."/>
      <w:rPr>
        <w:color w:val="3370ff"/>
      </w:rPr>
    </w:lvl>
  </w:abstractNum>
  <w:abstractNum w:abstractNumId="72889">
    <w:lvl>
      <w:start w:val="1"/>
      <w:numFmt w:val="lowerRoman"/>
      <w:suff w:val="tab"/>
      <w:lvlText w:val="%1."/>
      <w:rPr>
        <w:color w:val="3370ff"/>
      </w:rPr>
    </w:lvl>
  </w:abstractNum>
  <w:abstractNum w:abstractNumId="72890">
    <w:lvl>
      <w:start w:val="2"/>
      <w:numFmt w:val="lowerRoman"/>
      <w:suff w:val="tab"/>
      <w:lvlText w:val="%1."/>
      <w:rPr>
        <w:color w:val="3370ff"/>
      </w:rPr>
    </w:lvl>
  </w:abstractNum>
  <w:abstractNum w:abstractNumId="72891">
    <w:lvl>
      <w:start w:val="3"/>
      <w:numFmt w:val="lowerRoman"/>
      <w:suff w:val="tab"/>
      <w:lvlText w:val="%1."/>
      <w:rPr>
        <w:color w:val="3370ff"/>
      </w:rPr>
    </w:lvl>
  </w:abstractNum>
  <w:abstractNum w:abstractNumId="72892">
    <w:lvl>
      <w:start w:val="4"/>
      <w:numFmt w:val="lowerRoman"/>
      <w:suff w:val="tab"/>
      <w:lvlText w:val="%1."/>
      <w:rPr>
        <w:color w:val="3370ff"/>
      </w:rPr>
    </w:lvl>
  </w:abstractNum>
  <w:abstractNum w:abstractNumId="72893">
    <w:lvl>
      <w:start w:val="4"/>
      <w:numFmt w:val="lowerLetter"/>
      <w:suff w:val="tab"/>
      <w:lvlText w:val="%1."/>
      <w:rPr>
        <w:color w:val="3370ff"/>
      </w:rPr>
    </w:lvl>
  </w:abstractNum>
  <w:abstractNum w:abstractNumId="72894">
    <w:lvl>
      <w:start w:val="1"/>
      <w:numFmt w:val="lowerRoman"/>
      <w:suff w:val="tab"/>
      <w:lvlText w:val="%1."/>
      <w:rPr>
        <w:color w:val="3370ff"/>
      </w:rPr>
    </w:lvl>
  </w:abstractNum>
  <w:abstractNum w:abstractNumId="72895">
    <w:lvl>
      <w:start w:val="2"/>
      <w:numFmt w:val="lowerRoman"/>
      <w:suff w:val="tab"/>
      <w:lvlText w:val="%1."/>
      <w:rPr>
        <w:color w:val="3370ff"/>
      </w:rPr>
    </w:lvl>
  </w:abstractNum>
  <w:abstractNum w:abstractNumId="72896">
    <w:lvl>
      <w:start w:val="3"/>
      <w:numFmt w:val="lowerRoman"/>
      <w:suff w:val="tab"/>
      <w:lvlText w:val="%1."/>
      <w:rPr>
        <w:color w:val="3370ff"/>
      </w:rPr>
    </w:lvl>
  </w:abstractNum>
  <w:abstractNum w:abstractNumId="72897">
    <w:lvl>
      <w:start w:val="3"/>
      <w:numFmt w:val="decimal"/>
      <w:suff w:val="tab"/>
      <w:lvlText w:val="%1."/>
      <w:rPr>
        <w:color w:val="3370ff"/>
      </w:rPr>
    </w:lvl>
  </w:abstractNum>
  <w:abstractNum w:abstractNumId="72898">
    <w:lvl>
      <w:start w:val="1"/>
      <w:numFmt w:val="lowerLetter"/>
      <w:suff w:val="tab"/>
      <w:lvlText w:val="%1."/>
      <w:rPr>
        <w:color w:val="3370ff"/>
      </w:rPr>
    </w:lvl>
  </w:abstractNum>
  <w:abstractNum w:abstractNumId="72899">
    <w:lvl>
      <w:start w:val="1"/>
      <w:numFmt w:val="lowerRoman"/>
      <w:suff w:val="tab"/>
      <w:lvlText w:val="%1."/>
      <w:rPr>
        <w:color w:val="3370ff"/>
      </w:rPr>
    </w:lvl>
  </w:abstractNum>
  <w:abstractNum w:abstractNumId="72900">
    <w:lvl>
      <w:start w:val="2"/>
      <w:numFmt w:val="lowerRoman"/>
      <w:suff w:val="tab"/>
      <w:lvlText w:val="%1."/>
      <w:rPr>
        <w:color w:val="3370ff"/>
      </w:rPr>
    </w:lvl>
  </w:abstractNum>
  <w:abstractNum w:abstractNumId="72901">
    <w:lvl>
      <w:start w:val="2"/>
      <w:numFmt w:val="lowerLetter"/>
      <w:suff w:val="tab"/>
      <w:lvlText w:val="%1."/>
      <w:rPr>
        <w:color w:val="3370ff"/>
      </w:rPr>
    </w:lvl>
  </w:abstractNum>
  <w:abstractNum w:abstractNumId="72902">
    <w:lvl>
      <w:start w:val="1"/>
      <w:numFmt w:val="lowerRoman"/>
      <w:suff w:val="tab"/>
      <w:lvlText w:val="%1."/>
      <w:rPr>
        <w:color w:val="3370ff"/>
      </w:rPr>
    </w:lvl>
  </w:abstractNum>
  <w:abstractNum w:abstractNumId="72903">
    <w:lvl>
      <w:start w:val="2"/>
      <w:numFmt w:val="lowerRoman"/>
      <w:suff w:val="tab"/>
      <w:lvlText w:val="%1."/>
      <w:rPr>
        <w:color w:val="3370ff"/>
      </w:rPr>
    </w:lvl>
  </w:abstractNum>
  <w:abstractNum w:abstractNumId="72904">
    <w:lvl>
      <w:start w:val="3"/>
      <w:numFmt w:val="lowerRoman"/>
      <w:suff w:val="tab"/>
      <w:lvlText w:val="%1."/>
      <w:rPr>
        <w:color w:val="3370ff"/>
      </w:rPr>
    </w:lvl>
  </w:abstractNum>
  <w:abstractNum w:abstractNumId="72905">
    <w:lvl>
      <w:start w:val="4"/>
      <w:numFmt w:val="lowerRoman"/>
      <w:suff w:val="tab"/>
      <w:lvlText w:val="%1."/>
      <w:rPr>
        <w:color w:val="3370ff"/>
      </w:rPr>
    </w:lvl>
  </w:abstractNum>
  <w:abstractNum w:abstractNumId="72906">
    <w:lvl>
      <w:start w:val="3"/>
      <w:numFmt w:val="lowerLetter"/>
      <w:suff w:val="tab"/>
      <w:lvlText w:val="%1."/>
      <w:rPr>
        <w:color w:val="3370ff"/>
      </w:rPr>
    </w:lvl>
  </w:abstractNum>
  <w:abstractNum w:abstractNumId="72907">
    <w:lvl>
      <w:start w:val="1"/>
      <w:numFmt w:val="lowerRoman"/>
      <w:suff w:val="tab"/>
      <w:lvlText w:val="%1."/>
      <w:rPr>
        <w:color w:val="3370ff"/>
      </w:rPr>
    </w:lvl>
  </w:abstractNum>
  <w:abstractNum w:abstractNumId="72908">
    <w:lvl>
      <w:start w:val="2"/>
      <w:numFmt w:val="lowerRoman"/>
      <w:suff w:val="tab"/>
      <w:lvlText w:val="%1."/>
      <w:rPr>
        <w:color w:val="3370ff"/>
      </w:rPr>
    </w:lvl>
  </w:abstractNum>
  <w:abstractNum w:abstractNumId="72909">
    <w:lvl>
      <w:start w:val="3"/>
      <w:numFmt w:val="lowerRoman"/>
      <w:suff w:val="tab"/>
      <w:lvlText w:val="%1."/>
      <w:rPr>
        <w:color w:val="3370ff"/>
      </w:rPr>
    </w:lvl>
  </w:abstractNum>
  <w:abstractNum w:abstractNumId="72910">
    <w:lvl>
      <w:start w:val="4"/>
      <w:numFmt w:val="lowerRoman"/>
      <w:suff w:val="tab"/>
      <w:lvlText w:val="%1."/>
      <w:rPr>
        <w:color w:val="3370ff"/>
      </w:rPr>
    </w:lvl>
  </w:abstractNum>
  <w:abstractNum w:abstractNumId="72911">
    <w:lvl>
      <w:start w:val="4"/>
      <w:numFmt w:val="lowerLetter"/>
      <w:suff w:val="tab"/>
      <w:lvlText w:val="%1."/>
      <w:rPr>
        <w:color w:val="3370ff"/>
      </w:rPr>
    </w:lvl>
  </w:abstractNum>
  <w:abstractNum w:abstractNumId="72912">
    <w:lvl>
      <w:start w:val="1"/>
      <w:numFmt w:val="lowerRoman"/>
      <w:suff w:val="tab"/>
      <w:lvlText w:val="%1."/>
      <w:rPr>
        <w:color w:val="3370ff"/>
      </w:rPr>
    </w:lvl>
  </w:abstractNum>
  <w:abstractNum w:abstractNumId="72913">
    <w:lvl>
      <w:start w:val="2"/>
      <w:numFmt w:val="lowerRoman"/>
      <w:suff w:val="tab"/>
      <w:lvlText w:val="%1."/>
      <w:rPr>
        <w:color w:val="3370ff"/>
      </w:rPr>
    </w:lvl>
  </w:abstractNum>
  <w:abstractNum w:abstractNumId="72914">
    <w:lvl>
      <w:start w:val="4"/>
      <w:numFmt w:val="decimal"/>
      <w:suff w:val="tab"/>
      <w:lvlText w:val="%1."/>
      <w:rPr>
        <w:color w:val="3370ff"/>
      </w:rPr>
    </w:lvl>
  </w:abstractNum>
  <w:abstractNum w:abstractNumId="72915">
    <w:lvl>
      <w:start w:val="5"/>
      <w:numFmt w:val="decimal"/>
      <w:suff w:val="tab"/>
      <w:lvlText w:val="%1."/>
      <w:rPr>
        <w:color w:val="3370ff"/>
      </w:rPr>
    </w:lvl>
  </w:abstractNum>
  <w:abstractNum w:abstractNumId="72916">
    <w:lvl>
      <w:start w:val="6"/>
      <w:numFmt w:val="decimal"/>
      <w:suff w:val="tab"/>
      <w:lvlText w:val="%1."/>
      <w:rPr>
        <w:color w:val="3370ff"/>
      </w:rPr>
    </w:lvl>
  </w:abstractNum>
  <w:abstractNum w:abstractNumId="72917">
    <w:lvl>
      <w:start w:val="7"/>
      <w:numFmt w:val="decimal"/>
      <w:suff w:val="tab"/>
      <w:lvlText w:val="%1."/>
      <w:rPr>
        <w:color w:val="3370ff"/>
      </w:rPr>
    </w:lvl>
  </w:abstractNum>
  <w:abstractNum w:abstractNumId="72918">
    <w:lvl>
      <w:start w:val="1"/>
      <w:numFmt w:val="decimal"/>
      <w:suff w:val="tab"/>
      <w:lvlText w:val="%1."/>
      <w:rPr>
        <w:color w:val="3370ff"/>
      </w:rPr>
    </w:lvl>
  </w:abstractNum>
  <w:abstractNum w:abstractNumId="72919">
    <w:lvl>
      <w:numFmt w:val="bullet"/>
      <w:suff w:val="tab"/>
      <w:lvlText w:val="•"/>
      <w:rPr>
        <w:color w:val="3370ff"/>
      </w:rPr>
    </w:lvl>
  </w:abstractNum>
  <w:abstractNum w:abstractNumId="72920">
    <w:lvl>
      <w:numFmt w:val="bullet"/>
      <w:suff w:val="tab"/>
      <w:lvlText w:val="•"/>
      <w:rPr>
        <w:color w:val="3370ff"/>
      </w:rPr>
    </w:lvl>
  </w:abstractNum>
  <w:abstractNum w:abstractNumId="72921">
    <w:lvl>
      <w:start w:val="2"/>
      <w:numFmt w:val="decimal"/>
      <w:suff w:val="tab"/>
      <w:lvlText w:val="%1."/>
      <w:rPr>
        <w:color w:val="3370ff"/>
      </w:rPr>
    </w:lvl>
  </w:abstractNum>
  <w:abstractNum w:abstractNumId="72922">
    <w:lvl>
      <w:start w:val="3"/>
      <w:numFmt w:val="decimal"/>
      <w:suff w:val="tab"/>
      <w:lvlText w:val="%1."/>
      <w:rPr>
        <w:color w:val="3370ff"/>
      </w:rPr>
    </w:lvl>
  </w:abstractNum>
  <w:num w:numId="1">
    <w:abstractNumId w:val="72856"/>
  </w:num>
  <w:num w:numId="2">
    <w:abstractNumId w:val="72857"/>
  </w:num>
  <w:num w:numId="3">
    <w:abstractNumId w:val="72858"/>
  </w:num>
  <w:num w:numId="4">
    <w:abstractNumId w:val="72859"/>
  </w:num>
  <w:num w:numId="5">
    <w:abstractNumId w:val="72860"/>
  </w:num>
  <w:num w:numId="6">
    <w:abstractNumId w:val="72861"/>
  </w:num>
  <w:num w:numId="7">
    <w:abstractNumId w:val="72862"/>
  </w:num>
  <w:num w:numId="8">
    <w:abstractNumId w:val="72863"/>
  </w:num>
  <w:num w:numId="9">
    <w:abstractNumId w:val="72864"/>
  </w:num>
  <w:num w:numId="10">
    <w:abstractNumId w:val="72865"/>
  </w:num>
  <w:num w:numId="11">
    <w:abstractNumId w:val="72866"/>
  </w:num>
  <w:num w:numId="12">
    <w:abstractNumId w:val="72867"/>
  </w:num>
  <w:num w:numId="13">
    <w:abstractNumId w:val="72868"/>
  </w:num>
  <w:num w:numId="14">
    <w:abstractNumId w:val="72869"/>
  </w:num>
  <w:num w:numId="15">
    <w:abstractNumId w:val="72870"/>
  </w:num>
  <w:num w:numId="16">
    <w:abstractNumId w:val="72871"/>
  </w:num>
  <w:num w:numId="17">
    <w:abstractNumId w:val="72872"/>
  </w:num>
  <w:num w:numId="18">
    <w:abstractNumId w:val="72873"/>
  </w:num>
  <w:num w:numId="19">
    <w:abstractNumId w:val="72874"/>
  </w:num>
  <w:num w:numId="20">
    <w:abstractNumId w:val="72875"/>
  </w:num>
  <w:num w:numId="21">
    <w:abstractNumId w:val="72876"/>
  </w:num>
  <w:num w:numId="22">
    <w:abstractNumId w:val="72877"/>
  </w:num>
  <w:num w:numId="23">
    <w:abstractNumId w:val="72878"/>
  </w:num>
  <w:num w:numId="24">
    <w:abstractNumId w:val="72879"/>
  </w:num>
  <w:num w:numId="25">
    <w:abstractNumId w:val="72880"/>
  </w:num>
  <w:num w:numId="26">
    <w:abstractNumId w:val="72881"/>
  </w:num>
  <w:num w:numId="27">
    <w:abstractNumId w:val="72882"/>
  </w:num>
  <w:num w:numId="28">
    <w:abstractNumId w:val="72883"/>
  </w:num>
  <w:num w:numId="29">
    <w:abstractNumId w:val="72884"/>
  </w:num>
  <w:num w:numId="30">
    <w:abstractNumId w:val="72885"/>
  </w:num>
  <w:num w:numId="31">
    <w:abstractNumId w:val="72886"/>
  </w:num>
  <w:num w:numId="32">
    <w:abstractNumId w:val="72887"/>
  </w:num>
  <w:num w:numId="33">
    <w:abstractNumId w:val="72888"/>
  </w:num>
  <w:num w:numId="34">
    <w:abstractNumId w:val="72889"/>
  </w:num>
  <w:num w:numId="35">
    <w:abstractNumId w:val="72890"/>
  </w:num>
  <w:num w:numId="36">
    <w:abstractNumId w:val="72891"/>
  </w:num>
  <w:num w:numId="37">
    <w:abstractNumId w:val="72892"/>
  </w:num>
  <w:num w:numId="38">
    <w:abstractNumId w:val="72893"/>
  </w:num>
  <w:num w:numId="39">
    <w:abstractNumId w:val="72894"/>
  </w:num>
  <w:num w:numId="40">
    <w:abstractNumId w:val="72895"/>
  </w:num>
  <w:num w:numId="41">
    <w:abstractNumId w:val="72896"/>
  </w:num>
  <w:num w:numId="42">
    <w:abstractNumId w:val="72897"/>
  </w:num>
  <w:num w:numId="43">
    <w:abstractNumId w:val="72898"/>
  </w:num>
  <w:num w:numId="44">
    <w:abstractNumId w:val="72899"/>
  </w:num>
  <w:num w:numId="45">
    <w:abstractNumId w:val="72900"/>
  </w:num>
  <w:num w:numId="46">
    <w:abstractNumId w:val="72901"/>
  </w:num>
  <w:num w:numId="47">
    <w:abstractNumId w:val="72902"/>
  </w:num>
  <w:num w:numId="48">
    <w:abstractNumId w:val="72903"/>
  </w:num>
  <w:num w:numId="49">
    <w:abstractNumId w:val="72904"/>
  </w:num>
  <w:num w:numId="50">
    <w:abstractNumId w:val="72905"/>
  </w:num>
  <w:num w:numId="51">
    <w:abstractNumId w:val="72906"/>
  </w:num>
  <w:num w:numId="52">
    <w:abstractNumId w:val="72907"/>
  </w:num>
  <w:num w:numId="53">
    <w:abstractNumId w:val="72908"/>
  </w:num>
  <w:num w:numId="54">
    <w:abstractNumId w:val="72909"/>
  </w:num>
  <w:num w:numId="55">
    <w:abstractNumId w:val="72910"/>
  </w:num>
  <w:num w:numId="56">
    <w:abstractNumId w:val="72911"/>
  </w:num>
  <w:num w:numId="57">
    <w:abstractNumId w:val="72912"/>
  </w:num>
  <w:num w:numId="58">
    <w:abstractNumId w:val="72913"/>
  </w:num>
  <w:num w:numId="59">
    <w:abstractNumId w:val="72914"/>
  </w:num>
  <w:num w:numId="60">
    <w:abstractNumId w:val="72915"/>
  </w:num>
  <w:num w:numId="61">
    <w:abstractNumId w:val="72916"/>
  </w:num>
  <w:num w:numId="62">
    <w:abstractNumId w:val="72917"/>
  </w:num>
  <w:num w:numId="63">
    <w:abstractNumId w:val="72918"/>
  </w:num>
  <w:num w:numId="64">
    <w:abstractNumId w:val="72919"/>
  </w:num>
  <w:num w:numId="65">
    <w:abstractNumId w:val="72920"/>
  </w:num>
  <w:num w:numId="66">
    <w:abstractNumId w:val="72921"/>
  </w:num>
  <w:num w:numId="67">
    <w:abstractNumId w:val="72922"/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footer1.xml" Type="http://schemas.openxmlformats.org/officeDocument/2006/relationships/footer"/><Relationship Id="rId4" Target="numbering.xml" Type="http://schemas.openxmlformats.org/officeDocument/2006/relationships/numbering"/><Relationship Id="rId5" Target="media/image1.png" Type="http://schemas.openxmlformats.org/officeDocument/2006/relationships/image"/><Relationship Id="rId6" Target="media/image2.jpeg" Type="http://schemas.openxmlformats.org/officeDocument/2006/relationships/image"/><Relationship Id="rId7" Target="media/image3.png" Type="http://schemas.openxmlformats.org/officeDocument/2006/relationships/image"/><Relationship Id="rId8" Target="header1.xml" Type="http://schemas.openxmlformats.org/officeDocument/2006/relationships/head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2023-12-29T16:37:54Z</dcterms:created>
  <dc:creator>Apache POI</dc:creator>
</cp:coreProperties>
</file>