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Lab23_TCP段分析实验项目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学生姓名：苏家铭 合作学生：无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实验地点：宿舍 实验时间：2023年12月20日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b w:val="true"/>
          <w:sz w:val="32"/>
        </w:rPr>
        <w:t>【实验目的】</w:t>
      </w:r>
      <w:bookmarkEnd w:id="0"/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本次实验的实验目的是通过深入研究</w:t>
      </w:r>
      <w:r>
        <w:rPr>
          <w:rFonts w:eastAsia="等线" w:ascii="Arial" w:cs="Arial" w:hAnsi="Arial"/>
          <w:sz w:val="22"/>
        </w:rPr>
        <w:t>TCP协议</w:t>
      </w:r>
      <w:r>
        <w:rPr>
          <w:rFonts w:eastAsia="等线" w:ascii="Arial" w:cs="Arial" w:hAnsi="Arial"/>
          <w:sz w:val="22"/>
        </w:rPr>
        <w:t>的基本概念、报文结构和连接过程，提供对TCP协议工作原理的深入理解。通过学习TCP的功能和与</w:t>
      </w: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的区别，了解TCP报文的结构和各个字段的含义，掌握TCP连接的建立和终止过程，以及了解</w:t>
      </w:r>
      <w:r>
        <w:rPr>
          <w:rFonts w:eastAsia="等线" w:ascii="Arial" w:cs="Arial" w:hAnsi="Arial"/>
          <w:sz w:val="22"/>
        </w:rPr>
        <w:t>流量控制</w:t>
      </w:r>
      <w:r>
        <w:rPr>
          <w:rFonts w:eastAsia="等线" w:ascii="Arial" w:cs="Arial" w:hAnsi="Arial"/>
          <w:sz w:val="22"/>
        </w:rPr>
        <w:t>和</w:t>
      </w:r>
      <w:r>
        <w:rPr>
          <w:rFonts w:eastAsia="等线" w:ascii="Arial" w:cs="Arial" w:hAnsi="Arial"/>
          <w:sz w:val="22"/>
        </w:rPr>
        <w:t>校验和</w:t>
      </w:r>
      <w:r>
        <w:rPr>
          <w:rFonts w:eastAsia="等线" w:ascii="Arial" w:cs="Arial" w:hAnsi="Arial"/>
          <w:sz w:val="22"/>
        </w:rPr>
        <w:t xml:space="preserve">等相关内容。这将帮助学生更好地理解TCP协议的底层运作，为网络编程和网络调优等应用提供基础知识和指导。 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【实验原理】</w:t>
      </w:r>
      <w:bookmarkEnd w:id="1"/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TCP（Transmission Control Protocol）是</w:t>
      </w:r>
      <w:r>
        <w:rPr>
          <w:rFonts w:eastAsia="等线" w:ascii="Arial" w:cs="Arial" w:hAnsi="Arial"/>
          <w:sz w:val="22"/>
        </w:rPr>
        <w:t>传输层</w:t>
      </w:r>
      <w:r>
        <w:rPr>
          <w:rFonts w:eastAsia="等线" w:ascii="Arial" w:cs="Arial" w:hAnsi="Arial"/>
          <w:sz w:val="22"/>
        </w:rPr>
        <w:t>的协议，它在</w:t>
      </w:r>
      <w:r>
        <w:rPr>
          <w:rFonts w:eastAsia="等线" w:ascii="Arial" w:cs="Arial" w:hAnsi="Arial"/>
          <w:sz w:val="22"/>
        </w:rPr>
        <w:t>IP</w:t>
      </w:r>
      <w:r>
        <w:rPr>
          <w:rFonts w:eastAsia="等线" w:ascii="Arial" w:cs="Arial" w:hAnsi="Arial"/>
          <w:sz w:val="22"/>
        </w:rPr>
        <w:t>的数据报服务之上提供了一些基本的服务，包括复用和分用以及差错检测。TCP是一个基于连接的四层协议，它提供了全双工、可靠的传输系统。这意味着TCP能够确保数据被远程主机接收，并且能够为高层协议提供</w:t>
      </w:r>
      <w:r>
        <w:rPr>
          <w:rFonts w:eastAsia="等线" w:ascii="Arial" w:cs="Arial" w:hAnsi="Arial"/>
          <w:sz w:val="22"/>
        </w:rPr>
        <w:t>流量控制</w:t>
      </w:r>
      <w:r>
        <w:rPr>
          <w:rFonts w:eastAsia="等线" w:ascii="Arial" w:cs="Arial" w:hAnsi="Arial"/>
          <w:sz w:val="22"/>
        </w:rPr>
        <w:t>服务。与此不同，</w:t>
      </w: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（</w:t>
      </w:r>
      <w:r>
        <w:rPr>
          <w:rFonts w:eastAsia="等线" w:ascii="Arial" w:cs="Arial" w:hAnsi="Arial"/>
          <w:sz w:val="22"/>
        </w:rPr>
        <w:t>User Datagram Protocol</w:t>
      </w:r>
      <w:r>
        <w:rPr>
          <w:rFonts w:eastAsia="等线" w:ascii="Arial" w:cs="Arial" w:hAnsi="Arial"/>
          <w:sz w:val="22"/>
        </w:rPr>
        <w:t>）不维护连接状态，也不跟踪复杂的参数，因此在空间和时间上具有优势，并且开销较小。TCP在端系统中维护连接状态，这需要一定的开销。连接的状态信息包括接收和发送缓存、拥塞控制参数、序号和确认号等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TCP报文是TCP层传输的数据单元，也叫报文段。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6291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TCP</w:t>
      </w:r>
      <w:r>
        <w:rPr>
          <w:rFonts w:eastAsia="等线" w:ascii="Arial" w:cs="Arial" w:hAnsi="Arial"/>
          <w:sz w:val="22"/>
        </w:rPr>
        <w:t>报文结构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下面是TCP报文中的字段：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A. 端口号：用来标识同一台计算机的不同应用进程。源</w:t>
      </w:r>
      <w:r>
        <w:rPr>
          <w:rFonts w:eastAsia="等线" w:ascii="Arial" w:cs="Arial" w:hAnsi="Arial"/>
          <w:sz w:val="22"/>
        </w:rPr>
        <w:t>端口</w:t>
      </w:r>
      <w:r>
        <w:rPr>
          <w:rFonts w:eastAsia="等线" w:ascii="Arial" w:cs="Arial" w:hAnsi="Arial"/>
          <w:sz w:val="22"/>
        </w:rPr>
        <w:t>：源端口和</w:t>
      </w:r>
      <w:r>
        <w:rPr>
          <w:rFonts w:eastAsia="等线" w:ascii="Arial" w:cs="Arial" w:hAnsi="Arial"/>
          <w:sz w:val="22"/>
        </w:rPr>
        <w:t>IP</w:t>
      </w:r>
      <w:r>
        <w:rPr>
          <w:rFonts w:eastAsia="等线" w:ascii="Arial" w:cs="Arial" w:hAnsi="Arial"/>
          <w:sz w:val="22"/>
        </w:rPr>
        <w:t>地址的作用是标识报文的返回地址。目的端口：端口指明接收方计算机上的应用程序接口。TCP报头中的源端口号和目的端口号同IP数据报中的源IP与目的IP唯一确定一条TCP连接。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B. 序号和确认号：TCP可靠传输的关键部分。序号：是本报文段发送数据组的第一个字节的序号。在TCP传送的流中，每一个字节一个序号。例如：一个报文段的序号为300，此报文段数据部分共有100字节，则下一个报文段的序号为400。所以序号确保了TCP传输的有序性。确认号（</w:t>
      </w:r>
      <w:r>
        <w:rPr>
          <w:rFonts w:eastAsia="等线" w:ascii="Arial" w:cs="Arial" w:hAnsi="Arial"/>
          <w:sz w:val="22"/>
        </w:rPr>
        <w:t>ACK</w:t>
      </w:r>
      <w:r>
        <w:rPr>
          <w:rFonts w:eastAsia="等线" w:ascii="Arial" w:cs="Arial" w:hAnsi="Arial"/>
          <w:sz w:val="22"/>
        </w:rPr>
        <w:t>）：指明下一个期待收到的字节序号，表明该序号之前的所有数据已经正确无误的收到。确认号只有当ACK标志为1时才有效。比如建立连接时，</w:t>
      </w:r>
      <w:r>
        <w:rPr>
          <w:rFonts w:eastAsia="等线" w:ascii="Arial" w:cs="Arial" w:hAnsi="Arial"/>
          <w:sz w:val="22"/>
        </w:rPr>
        <w:t>SYN</w:t>
      </w:r>
      <w:r>
        <w:rPr>
          <w:rFonts w:eastAsia="等线" w:ascii="Arial" w:cs="Arial" w:hAnsi="Arial"/>
          <w:sz w:val="22"/>
        </w:rPr>
        <w:t>报文的ACK标志位为0。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C. 数据偏移/首部长度： 4位字段，由于首部可能含有可选项内容，因此TCP报头的长度是不确定的，报头不包含任何任选字段则长度为20字节，4位首部长度字段所能表示的最大值为1111，转化为10进制为15，15*32/8 = 60，故报头最大长度为60字节。首部长度也叫数据偏移，是因为首部长度实际上指示了数据区在报文段中的起始偏移值。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 xml:space="preserve">D. 保留：为将来定义新的用途保留，目前一般置为0。 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E. 控制位：URG：紧急指针标志，表示紧急指针是否有效。</w:t>
      </w:r>
      <w:r>
        <w:rPr>
          <w:rFonts w:eastAsia="等线" w:ascii="Arial" w:cs="Arial" w:hAnsi="Arial"/>
          <w:sz w:val="22"/>
        </w:rPr>
        <w:t>ACK</w:t>
      </w:r>
      <w:r>
        <w:rPr>
          <w:rFonts w:eastAsia="等线" w:ascii="Arial" w:cs="Arial" w:hAnsi="Arial"/>
          <w:sz w:val="22"/>
        </w:rPr>
        <w:t>：确认序号标志，表示确认号字段是否有效。PSH：推送标志，指示接收方应尽快交付给应用程序，而不是在缓冲区排队。</w:t>
      </w:r>
      <w:r>
        <w:rPr>
          <w:rFonts w:eastAsia="等线" w:ascii="Arial" w:cs="Arial" w:hAnsi="Arial"/>
          <w:sz w:val="22"/>
        </w:rPr>
        <w:t>RST</w:t>
      </w:r>
      <w:r>
        <w:rPr>
          <w:rFonts w:eastAsia="等线" w:ascii="Arial" w:cs="Arial" w:hAnsi="Arial"/>
          <w:sz w:val="22"/>
        </w:rPr>
        <w:t>：重置连接标志，用于重置错误的连接或拒绝非法的报文段和连接请求。</w:t>
      </w:r>
      <w:r>
        <w:rPr>
          <w:rFonts w:eastAsia="等线" w:ascii="Arial" w:cs="Arial" w:hAnsi="Arial"/>
          <w:sz w:val="22"/>
        </w:rPr>
        <w:t>SYN</w:t>
      </w:r>
      <w:r>
        <w:rPr>
          <w:rFonts w:eastAsia="等线" w:ascii="Arial" w:cs="Arial" w:hAnsi="Arial"/>
          <w:sz w:val="22"/>
        </w:rPr>
        <w:t>：同步标志，用于建立连接过程。FIN：结束标志，用于释放连接。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F. 窗口：用于</w:t>
      </w:r>
      <w:r>
        <w:rPr>
          <w:rFonts w:eastAsia="等线" w:ascii="Arial" w:cs="Arial" w:hAnsi="Arial"/>
          <w:sz w:val="22"/>
        </w:rPr>
        <w:t>流量控制</w:t>
      </w:r>
      <w:r>
        <w:rPr>
          <w:rFonts w:eastAsia="等线" w:ascii="Arial" w:cs="Arial" w:hAnsi="Arial"/>
          <w:sz w:val="22"/>
        </w:rPr>
        <w:t>，指示发送方接收端的缓存大小，从而控制发送端发送数据的速率，从而达到流量控制的目的。窗口大小是一个16位的字段，因而窗口大小最大位65535。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 xml:space="preserve">G. </w:t>
      </w:r>
      <w:r>
        <w:rPr>
          <w:rFonts w:eastAsia="等线" w:ascii="Arial" w:cs="Arial" w:hAnsi="Arial"/>
          <w:sz w:val="22"/>
        </w:rPr>
        <w:t>校验和</w:t>
      </w:r>
      <w:r>
        <w:rPr>
          <w:rFonts w:eastAsia="等线" w:ascii="Arial" w:cs="Arial" w:hAnsi="Arial"/>
          <w:sz w:val="22"/>
        </w:rPr>
        <w:t>： 对整个TCP报文段（包括报头和数据）进行</w:t>
      </w:r>
      <w:r>
        <w:rPr>
          <w:rFonts w:eastAsia="等线" w:ascii="Arial" w:cs="Arial" w:hAnsi="Arial"/>
          <w:sz w:val="22"/>
        </w:rPr>
        <w:t>奇偶校验</w:t>
      </w:r>
      <w:r>
        <w:rPr>
          <w:rFonts w:eastAsia="等线" w:ascii="Arial" w:cs="Arial" w:hAnsi="Arial"/>
          <w:sz w:val="22"/>
        </w:rPr>
        <w:t xml:space="preserve">计算的16位校验和。 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H. 紧急指针：仅当URG标志置1时有效，表示紧急数据的最后一个字节的序号。紧急指针是一个正的偏移量，和顺序号字段中的值相加表示紧急数据最后一个字节的序号。 TCP 的紧急方式是发送端向另一端发送紧急数据的一种方式。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I. 选项和填充：可选字段，常见的选项是最大报文段大小（MSS），用于指定本端能接受的最大报文段长度。每个连接方通常都在通信的第一个报文段（为建立连接而设置</w:t>
      </w:r>
      <w:r>
        <w:rPr>
          <w:rFonts w:eastAsia="等线" w:ascii="Arial" w:cs="Arial" w:hAnsi="Arial"/>
          <w:sz w:val="22"/>
        </w:rPr>
        <w:t>SYN</w:t>
      </w:r>
      <w:r>
        <w:rPr>
          <w:rFonts w:eastAsia="等线" w:ascii="Arial" w:cs="Arial" w:hAnsi="Arial"/>
          <w:sz w:val="22"/>
        </w:rPr>
        <w:t>标志为1的那个段）中指明这个选项，它表示本端所能接受的最大报文段的长度。选项长度不一定是32位的整数倍，所以要加填充位，即在这个字段中加入额外的零，以保证TCP头是32的整数倍。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J. 数据部分： TCP报文段中的可选数据部分。TCP 报文段中的数据部分是可选的。在一个连接建立和一个连接终止时，双方交换的报文段仅有 TCP 首部。如果一方没有数据要发送，也使用没有任何数据的首部来确认收到的数据。在处理超时的许多情况中，也会发送不带任何数据的报文段。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相对于SOCKET开发者,TCP创建过程和链接折除过程是由</w:t>
      </w:r>
      <w:r>
        <w:rPr>
          <w:rFonts w:eastAsia="等线" w:ascii="Arial" w:cs="Arial" w:hAnsi="Arial"/>
          <w:sz w:val="22"/>
        </w:rPr>
        <w:t>TCP/IP协议栈</w:t>
      </w:r>
      <w:r>
        <w:rPr>
          <w:rFonts w:eastAsia="等线" w:ascii="Arial" w:cs="Arial" w:hAnsi="Arial"/>
          <w:sz w:val="22"/>
        </w:rPr>
        <w:t>自动创建的。因此开发者并不需要控制这个过程。但是对于理解TCP底层运作机制，相当有帮助。TCP连接过程简单一句话概括：“三次握手四次挥手”。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所谓三次握手(Three-way Handshake)，是指建立一个TCP连接时，需要客户端和服务器总共发送3个包。三次握手的目的是连接服务器指定</w:t>
      </w:r>
      <w:r>
        <w:rPr>
          <w:rFonts w:eastAsia="等线" w:ascii="Arial" w:cs="Arial" w:hAnsi="Arial"/>
          <w:sz w:val="22"/>
        </w:rPr>
        <w:t>端口</w:t>
      </w:r>
      <w:r>
        <w:rPr>
          <w:rFonts w:eastAsia="等线" w:ascii="Arial" w:cs="Arial" w:hAnsi="Arial"/>
          <w:sz w:val="22"/>
        </w:rPr>
        <w:t>，建立TCP连接,并同步连接双方的</w:t>
      </w:r>
      <w:r>
        <w:rPr>
          <w:rFonts w:eastAsia="等线" w:ascii="Arial" w:cs="Arial" w:hAnsi="Arial"/>
          <w:sz w:val="22"/>
        </w:rPr>
        <w:t>序列号</w:t>
      </w:r>
      <w:r>
        <w:rPr>
          <w:rFonts w:eastAsia="等线" w:ascii="Arial" w:cs="Arial" w:hAnsi="Arial"/>
          <w:sz w:val="22"/>
        </w:rPr>
        <w:t>和确认号并交换 TCP 窗口大小信息.在socket编程中，客户端执行</w:t>
      </w:r>
      <w:r>
        <w:rPr>
          <w:rFonts w:eastAsia="等线" w:ascii="Arial" w:cs="Arial" w:hAnsi="Arial"/>
          <w:sz w:val="22"/>
        </w:rPr>
        <w:t>connect()</w:t>
      </w:r>
      <w:r>
        <w:rPr>
          <w:rFonts w:eastAsia="等线" w:ascii="Arial" w:cs="Arial" w:hAnsi="Arial"/>
          <w:sz w:val="22"/>
        </w:rPr>
        <w:t>时。将触发三次握手。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第一次握手：客户端发送一个TCP的</w:t>
      </w:r>
      <w:r>
        <w:rPr>
          <w:rFonts w:eastAsia="等线" w:ascii="Arial" w:cs="Arial" w:hAnsi="Arial"/>
          <w:sz w:val="22"/>
        </w:rPr>
        <w:t>SYN</w:t>
      </w:r>
      <w:r>
        <w:rPr>
          <w:rFonts w:eastAsia="等线" w:ascii="Arial" w:cs="Arial" w:hAnsi="Arial"/>
          <w:sz w:val="22"/>
        </w:rPr>
        <w:t>标志位置1的包指明客户打算连接的服务器的</w:t>
      </w:r>
      <w:r>
        <w:rPr>
          <w:rFonts w:eastAsia="等线" w:ascii="Arial" w:cs="Arial" w:hAnsi="Arial"/>
          <w:sz w:val="22"/>
        </w:rPr>
        <w:t>端口</w:t>
      </w:r>
      <w:r>
        <w:rPr>
          <w:rFonts w:eastAsia="等线" w:ascii="Arial" w:cs="Arial" w:hAnsi="Arial"/>
          <w:sz w:val="22"/>
        </w:rPr>
        <w:t>，以及</w:t>
      </w:r>
      <w:r>
        <w:rPr>
          <w:rFonts w:eastAsia="等线" w:ascii="Arial" w:cs="Arial" w:hAnsi="Arial"/>
          <w:sz w:val="22"/>
        </w:rPr>
        <w:t>初始序号</w:t>
      </w:r>
      <w:r>
        <w:rPr>
          <w:rFonts w:eastAsia="等线" w:ascii="Arial" w:cs="Arial" w:hAnsi="Arial"/>
          <w:sz w:val="22"/>
        </w:rPr>
        <w:t>X,保存在包头的</w:t>
      </w:r>
      <w:r>
        <w:rPr>
          <w:rFonts w:eastAsia="等线" w:ascii="Arial" w:cs="Arial" w:hAnsi="Arial"/>
          <w:sz w:val="22"/>
        </w:rPr>
        <w:t>序列号</w:t>
      </w:r>
      <w:r>
        <w:rPr>
          <w:rFonts w:eastAsia="等线" w:ascii="Arial" w:cs="Arial" w:hAnsi="Arial"/>
          <w:sz w:val="22"/>
        </w:rPr>
        <w:t>(Sequence Number)字段里。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622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第一次握手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第二次握手：服务器发回确认包(</w:t>
      </w:r>
      <w:r>
        <w:rPr>
          <w:rFonts w:eastAsia="等线" w:ascii="Arial" w:cs="Arial" w:hAnsi="Arial"/>
          <w:sz w:val="22"/>
        </w:rPr>
        <w:t>ACK</w:t>
      </w:r>
      <w:r>
        <w:rPr>
          <w:rFonts w:eastAsia="等线" w:ascii="Arial" w:cs="Arial" w:hAnsi="Arial"/>
          <w:sz w:val="22"/>
        </w:rPr>
        <w:t>)应答。即</w:t>
      </w:r>
      <w:r>
        <w:rPr>
          <w:rFonts w:eastAsia="等线" w:ascii="Arial" w:cs="Arial" w:hAnsi="Arial"/>
          <w:sz w:val="22"/>
        </w:rPr>
        <w:t>SYN</w:t>
      </w:r>
      <w:r>
        <w:rPr>
          <w:rFonts w:eastAsia="等线" w:ascii="Arial" w:cs="Arial" w:hAnsi="Arial"/>
          <w:sz w:val="22"/>
        </w:rPr>
        <w:t>标志位和ACK标志位均为1同时，将确认序号(Acknowledgement Number)设置为客户的I S N加以1.即X+1。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145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第二次握手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第三次握手：客户端再次发送确认包(</w:t>
      </w:r>
      <w:r>
        <w:rPr>
          <w:rFonts w:eastAsia="等线" w:ascii="Arial" w:cs="Arial" w:hAnsi="Arial"/>
          <w:sz w:val="22"/>
        </w:rPr>
        <w:t>ACK</w:t>
      </w:r>
      <w:r>
        <w:rPr>
          <w:rFonts w:eastAsia="等线" w:ascii="Arial" w:cs="Arial" w:hAnsi="Arial"/>
          <w:sz w:val="22"/>
        </w:rPr>
        <w:t xml:space="preserve">) </w:t>
      </w:r>
      <w:r>
        <w:rPr>
          <w:rFonts w:eastAsia="等线" w:ascii="Arial" w:cs="Arial" w:hAnsi="Arial"/>
          <w:sz w:val="22"/>
        </w:rPr>
        <w:t>SYN</w:t>
      </w:r>
      <w:r>
        <w:rPr>
          <w:rFonts w:eastAsia="等线" w:ascii="Arial" w:cs="Arial" w:hAnsi="Arial"/>
          <w:sz w:val="22"/>
        </w:rPr>
        <w:t>标志位为0,ACK标志位为1.并且把服务器发来ACK的序号字段+1,放在确定字段中发送给对方.并且在数据段放写</w:t>
      </w:r>
      <w:r>
        <w:rPr>
          <w:rFonts w:eastAsia="等线" w:ascii="Arial" w:cs="Arial" w:hAnsi="Arial"/>
          <w:sz w:val="22"/>
        </w:rPr>
        <w:t>ISN</w:t>
      </w:r>
      <w:r>
        <w:rPr>
          <w:rFonts w:eastAsia="等线" w:ascii="Arial" w:cs="Arial" w:hAnsi="Arial"/>
          <w:sz w:val="22"/>
        </w:rPr>
        <w:t>的+1.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193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第三次握手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SYN</w:t>
      </w:r>
      <w:r>
        <w:rPr>
          <w:rFonts w:eastAsia="等线" w:ascii="Arial" w:cs="Arial" w:hAnsi="Arial"/>
          <w:sz w:val="22"/>
        </w:rPr>
        <w:t>攻击在三次握手过程中，服务器发送SYN-ACK之后，收到客户端的</w:t>
      </w:r>
      <w:r>
        <w:rPr>
          <w:rFonts w:eastAsia="等线" w:ascii="Arial" w:cs="Arial" w:hAnsi="Arial"/>
          <w:sz w:val="22"/>
        </w:rPr>
        <w:t>ACK</w:t>
      </w:r>
      <w:r>
        <w:rPr>
          <w:rFonts w:eastAsia="等线" w:ascii="Arial" w:cs="Arial" w:hAnsi="Arial"/>
          <w:sz w:val="22"/>
        </w:rPr>
        <w:t>之前的TCP连接称为半连接(half-open connect).此时服务器处于Syn_RECV状态.当收到ACK后，服务器转入ESTABLISHED状态。攻击客户端在短时间内伪造大量不存在的</w:t>
      </w:r>
      <w:r>
        <w:rPr>
          <w:rFonts w:eastAsia="等线" w:ascii="Arial" w:cs="Arial" w:hAnsi="Arial"/>
          <w:sz w:val="22"/>
        </w:rPr>
        <w:t>IP</w:t>
      </w:r>
      <w:r>
        <w:rPr>
          <w:rFonts w:eastAsia="等线" w:ascii="Arial" w:cs="Arial" w:hAnsi="Arial"/>
          <w:sz w:val="22"/>
        </w:rPr>
        <w:t>地址，向服务器不断地发送syn包，服务器回复确认包，并等待客户的确认，由于</w:t>
      </w:r>
      <w:r>
        <w:rPr>
          <w:rFonts w:eastAsia="等线" w:ascii="Arial" w:cs="Arial" w:hAnsi="Arial"/>
          <w:sz w:val="22"/>
        </w:rPr>
        <w:t>源地址</w:t>
      </w:r>
      <w:r>
        <w:rPr>
          <w:rFonts w:eastAsia="等线" w:ascii="Arial" w:cs="Arial" w:hAnsi="Arial"/>
          <w:sz w:val="22"/>
        </w:rPr>
        <w:t>是不存在的，服务器需要不断的重发直至超时，这些伪造的SYN包将长时间占用未连接队列，正常的SYN请求被丢弃，目标系统运行缓慢，严重者引起网络堵塞甚至系统瘫痪。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TCP发送报文，</w:t>
      </w:r>
      <w:r>
        <w:rPr>
          <w:rFonts w:eastAsia="等线" w:ascii="Arial" w:cs="Arial" w:hAnsi="Arial"/>
          <w:sz w:val="22"/>
        </w:rPr>
        <w:t>操作系统</w:t>
      </w:r>
      <w:r>
        <w:rPr>
          <w:rFonts w:eastAsia="等线" w:ascii="Arial" w:cs="Arial" w:hAnsi="Arial"/>
          <w:sz w:val="22"/>
        </w:rPr>
        <w:t>内核与用户态。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7244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内核与用户态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TCP的连接的拆除需要发送四个包，因此称为四次挥手(four-way handshake)。客户端或服务器均可主动发起挥手动作，在socket编程中，任何一方执行close()操作即可产生挥手操作。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670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四次挥手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5245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三次握手状态转换图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【实验设备】</w:t>
      </w:r>
      <w:bookmarkEnd w:id="2"/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PC机一台，并安装有Cisco Packet Tracer软件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sz w:val="32"/>
        </w:rPr>
        <w:t>【实验步骤】</w:t>
      </w:r>
      <w:bookmarkEnd w:id="3"/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按照PPT提示放置网络设备，并连线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设置仿真模式，设置网络请求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单步调试抓取TCP报文并分析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利用Wireshark抓取TCP报文并分析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sz w:val="32"/>
        </w:rPr>
        <w:t>【实验现象】</w:t>
      </w:r>
      <w:bookmarkEnd w:id="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1940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网络拓扑</w:t>
      </w:r>
      <w:r>
        <w:rPr>
          <w:rFonts w:eastAsia="等线" w:ascii="Arial" w:cs="Arial" w:hAnsi="Arial"/>
          <w:sz w:val="22"/>
        </w:rPr>
        <w:t>图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3434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发出请求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3638550"/>
                  <wp:docPr id="9" name="Drawing 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3648075"/>
                  <wp:docPr id="10" name="Drawing 1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PC0发出去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3695700"/>
                  <wp:docPr id="11" name="Drawing 1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3724275"/>
                  <wp:docPr id="12" name="Drawing 1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server0收到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3829050"/>
                  <wp:docPr id="13" name="Drawing 1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3819525"/>
                  <wp:docPr id="14" name="Drawing 1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81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server0发回去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3533775"/>
                  <wp:docPr id="15" name="Drawing 1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3505200"/>
                  <wp:docPr id="16" name="Drawing 1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PC0收到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3609975"/>
                  <wp:docPr id="17" name="Drawing 1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3676650"/>
                  <wp:docPr id="18" name="Drawing 1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PC0继续发给server0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3524250"/>
                  <wp:docPr id="19" name="Drawing 1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3552825"/>
                  <wp:docPr id="20" name="Drawing 2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55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server0收到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3819525"/>
                  <wp:docPr id="21" name="Drawing 2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81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3790950"/>
                  <wp:docPr id="22" name="Drawing 2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server0发送HTTP给PC0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85950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发送HTTP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295775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PC0收到HTTP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533900" cy="6638925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关闭</w:t>
      </w:r>
      <w:r>
        <w:rPr>
          <w:rFonts w:eastAsia="等线" w:ascii="Arial" w:cs="Arial" w:hAnsi="Arial"/>
          <w:sz w:val="22"/>
        </w:rPr>
        <w:t>TCP</w:t>
      </w:r>
      <w:r>
        <w:rPr>
          <w:rFonts w:eastAsia="等线" w:ascii="Arial" w:cs="Arial" w:hAnsi="Arial"/>
          <w:sz w:val="22"/>
        </w:rPr>
        <w:t>连接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3781425"/>
                  <wp:docPr id="26" name="Drawing 2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3762375"/>
                  <wp:docPr id="27" name="Drawing 2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server0收到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3867150"/>
                  <wp:docPr id="28" name="Drawing 2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86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2847975"/>
                  <wp:docPr id="29" name="Drawing 2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图 21 server发出去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153025" cy="7543800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3495675"/>
                  <wp:docPr id="31" name="Drawing 3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3505200"/>
                  <wp:docPr id="32" name="Drawing 3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PC0收到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3238500"/>
                  <wp:docPr id="33" name="Drawing 3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2790825"/>
                  <wp:docPr id="34" name="Drawing 3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067300" cy="7839075"/>
            <wp:docPr id="35" name="Drawing 3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PC0发出去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3543300"/>
                  <wp:docPr id="36" name="Drawing 3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3495675"/>
                  <wp:docPr id="37" name="Drawing 3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server0收到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3390900"/>
                  <wp:docPr id="38" name="Drawing 3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3771900"/>
                  <wp:docPr id="39" name="Drawing 3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77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09575"/>
            <wp:docPr id="40" name="Drawing 4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wireShark捕获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90800"/>
            <wp:docPr id="41" name="Drawing 4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1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66975"/>
            <wp:docPr id="42" name="Drawing 4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2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09825"/>
            <wp:docPr id="43" name="Drawing 4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3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>【分析讨论】</w:t>
      </w:r>
      <w:bookmarkEnd w:id="5"/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我们以wireshark捕获的报文进行分析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f8 59 07 d1 3d 5e dd 7c 11 82 e4 06 50 10 02 01 c2 b1 00 00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f8 59表示source port为63577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07 d1表示destination port为2001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 xml:space="preserve">3d 5e </w:t>
      </w:r>
      <w:r>
        <w:rPr>
          <w:rFonts w:eastAsia="等线" w:ascii="Arial" w:cs="Arial" w:hAnsi="Arial"/>
          <w:sz w:val="22"/>
        </w:rPr>
        <w:t>dd</w:t>
      </w:r>
      <w:r>
        <w:rPr>
          <w:rFonts w:eastAsia="等线" w:ascii="Arial" w:cs="Arial" w:hAnsi="Arial"/>
          <w:sz w:val="22"/>
        </w:rPr>
        <w:t xml:space="preserve"> 7c表示序号为1029627260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11 82 e4 06表示确认序号为293790726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50 10表示数据偏移、保留和标志位，只有Acknowledgement设置为1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02 01表示窗口，为513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c2 b1表示</w:t>
      </w:r>
      <w:r>
        <w:rPr>
          <w:rFonts w:eastAsia="等线" w:ascii="Arial" w:cs="Arial" w:hAnsi="Arial"/>
          <w:sz w:val="22"/>
        </w:rPr>
        <w:t>校验和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00 00表示紧急指针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然后看到发回来的报文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07 d1 f8 59 11 82 e4 06 3d 5e dd 7d 80 10 01 1a 57 ca 00 00 01 01 05 0a 3d 5e dd 7c 3d 5e dd 7d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11 82 e4 06表示</w:t>
      </w:r>
      <w:r>
        <w:rPr>
          <w:rFonts w:eastAsia="等线" w:ascii="Arial" w:cs="Arial" w:hAnsi="Arial"/>
          <w:sz w:val="22"/>
        </w:rPr>
        <w:t>序列号</w:t>
      </w:r>
      <w:r>
        <w:rPr>
          <w:rFonts w:eastAsia="等线" w:ascii="Arial" w:cs="Arial" w:hAnsi="Arial"/>
          <w:sz w:val="22"/>
        </w:rPr>
        <w:t>为293790726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 xml:space="preserve">3d 5e </w:t>
      </w:r>
      <w:r>
        <w:rPr>
          <w:rFonts w:eastAsia="等线" w:ascii="Arial" w:cs="Arial" w:hAnsi="Arial"/>
          <w:sz w:val="22"/>
        </w:rPr>
        <w:t>dd</w:t>
      </w:r>
      <w:r>
        <w:rPr>
          <w:rFonts w:eastAsia="等线" w:ascii="Arial" w:cs="Arial" w:hAnsi="Arial"/>
          <w:sz w:val="22"/>
        </w:rPr>
        <w:t xml:space="preserve"> 7c表示确认序号为1029627261即为上一个报文的</w:t>
      </w:r>
      <w:r>
        <w:rPr>
          <w:rFonts w:eastAsia="等线" w:ascii="Arial" w:cs="Arial" w:hAnsi="Arial"/>
          <w:sz w:val="22"/>
        </w:rPr>
        <w:t>序列号</w:t>
      </w:r>
      <w:r>
        <w:rPr>
          <w:rFonts w:eastAsia="等线" w:ascii="Arial" w:cs="Arial" w:hAnsi="Arial"/>
          <w:sz w:val="22"/>
        </w:rPr>
        <w:t>+1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一次类推可以观察到三次握手的情况。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TCP的三次握手和四次挥手是建立和终止TCP连接的过程，对于网络通信的可靠性和稳定性至关重要。在三次握手中，客户端向服务器发送连接请求，服务器确认并回复，最后客户端再次回复确认，以确保双方都同意建立连接。这种机制能够防止已失效的连接请求达到服务器，从而提高了连接的可靠性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 xml:space="preserve">而在四次挥手中，当一方决定终止连接时，它发送一个终止连接请求给对方，对方确认并回复，然后发送自己的终止连接请求，最后另一方再次确认并回复。这个过程保证了双方都完成了数据的传输，避免了数据丢失或不完整的情况。 通过实验和思考，我认识到三次握手和四次挥手的重要性。三次握手确保了双方之间的连接可靠性和一致性，而四次挥手则确保了数据的完整传输和连接的正常终止。理解这些过程不仅在网络编程中有实际应用，也有助于我们更好地理解网络通信的基本原理和机制。因此，深入学习和掌握TCP的三次握手和四次挥手是非常重要的。 </w:t>
      </w:r>
    </w:p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sz w:val="22"/>
        </w:rPr>
        <w:t>【实验名称】：</w:t>
      </w: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数据包分析实验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学生姓名：杨滕超 合作学生：无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实验地点：济事楼330网络实验室 实验时间：2023年12月4日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【实验目的】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通过使用</w:t>
      </w: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协议进行数据传输的实验，了解UDP协议的特点和应用场景。通过实验，可以掌握UDP协议的无连接、不可靠传输特性，理解UDP在少量数据传输和实时应用方面的优势。同时，实验还旨在熟悉UDP的报文格式和校验方法，理解UDP在网络通信中的作用和限制，为后续网络编程和应用开发提供基础和参考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【实验原理】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是</w:t>
      </w:r>
      <w:r>
        <w:rPr>
          <w:rFonts w:eastAsia="等线" w:ascii="Arial" w:cs="Arial" w:hAnsi="Arial"/>
          <w:sz w:val="22"/>
        </w:rPr>
        <w:t>传输层</w:t>
      </w:r>
      <w:r>
        <w:rPr>
          <w:rFonts w:eastAsia="等线" w:ascii="Arial" w:cs="Arial" w:hAnsi="Arial"/>
          <w:sz w:val="22"/>
        </w:rPr>
        <w:t>的协议，功能即为在</w:t>
      </w:r>
      <w:r>
        <w:rPr>
          <w:rFonts w:eastAsia="等线" w:ascii="Arial" w:cs="Arial" w:hAnsi="Arial"/>
          <w:sz w:val="22"/>
        </w:rPr>
        <w:t>IP</w:t>
      </w:r>
      <w:r>
        <w:rPr>
          <w:rFonts w:eastAsia="等线" w:ascii="Arial" w:cs="Arial" w:hAnsi="Arial"/>
          <w:sz w:val="22"/>
        </w:rPr>
        <w:t>的 数据报服务之上增加了最基本的服务：复用和 分用以及差错检测。 UDP提供不可靠服务，具有TCP所没有的优 势： UDP无连接，时间上不存在建立连接需要的时 延。空间上，TCP需要在端系统中维护连接状 态，需要一定的开销。此连接装入包括接收和 发送缓存，拥塞控制参数和序号与确认号的参 数。UCP不维护连接状态，也不跟踪这些参数， 开销小。空间和时间上都具有优势。 UDP数据报(</w:t>
      </w:r>
      <w:r>
        <w:rPr>
          <w:rFonts w:eastAsia="等线" w:ascii="Arial" w:cs="Arial" w:hAnsi="Arial"/>
          <w:sz w:val="22"/>
        </w:rPr>
        <w:t>用户数据报协议</w:t>
      </w:r>
      <w:r>
        <w:rPr>
          <w:rFonts w:eastAsia="等线" w:ascii="Arial" w:cs="Arial" w:hAnsi="Arial"/>
          <w:sz w:val="22"/>
        </w:rPr>
        <w:t>)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DNS</w:t>
      </w:r>
      <w:r>
        <w:rPr>
          <w:rFonts w:eastAsia="等线" w:ascii="Arial" w:cs="Arial" w:hAnsi="Arial"/>
          <w:sz w:val="22"/>
        </w:rPr>
        <w:t>如果运行在TCP之上而不是</w:t>
      </w: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，那么 DNS的速度将会慢很多。HTTP使用TCP而不是 UDP，是因为对于基于文本数据的Web网页来 说，可靠性很重要。同一种专用应用服务器在 支持UDP时，一定能支持更多的活动</w:t>
      </w:r>
      <w:r>
        <w:rPr>
          <w:rFonts w:eastAsia="等线" w:ascii="Arial" w:cs="Arial" w:hAnsi="Arial"/>
          <w:sz w:val="22"/>
        </w:rPr>
        <w:t>客户机</w:t>
      </w:r>
      <w:r>
        <w:rPr>
          <w:rFonts w:eastAsia="等线" w:ascii="Arial" w:cs="Arial" w:hAnsi="Arial"/>
          <w:sz w:val="22"/>
        </w:rPr>
        <w:t>。 分组首部开销小，TCP首部20字节，UDP首 部8字节。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没有拥塞控制，应用层能够更好的控制 要发送的数据和发送时间，网络中的拥塞控制 也不会影响主机的发送速率。某些实时应用要 求以稳定的速度发送，能容 忍一些数据的丢失， 但是不能允许有较大的时延（比如实时视频， 直播等） UDP提供尽最大努力的交付，不保证可靠交 付。所有维护传输可靠性的工作需要用户在应 用层来完成。没有TCP的确认机制、重传机制。 如果因为网络原因没有传送到对端，UDP也不 会给应用层返回错误信息。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是面向报文的，对应用层交下来的报文， 添加首部后直接乡下交付为</w:t>
      </w:r>
      <w:r>
        <w:rPr>
          <w:rFonts w:eastAsia="等线" w:ascii="Arial" w:cs="Arial" w:hAnsi="Arial"/>
          <w:sz w:val="22"/>
        </w:rPr>
        <w:t>IP层</w:t>
      </w:r>
      <w:r>
        <w:rPr>
          <w:rFonts w:eastAsia="等线" w:ascii="Arial" w:cs="Arial" w:hAnsi="Arial"/>
          <w:sz w:val="22"/>
        </w:rPr>
        <w:t>，既不合并， 也不拆分，保留这些报文的边界。对IP层交上 来UDP用户数据报，在去除首部后就原封不动 地交付给上层应用进程，报文不可分割，是 UDP数据报处理的最小单位。正是如此UDP显 得不够灵活，不能控制读写数据的次数和数量。 比如我们要发送100个字节的报文，调用一次 sendto函数就会发送100字节，对端也需要用 recvfrom函数一次性接收100字节，不能使用循 环每次获取10个字节，获取十次这样的做法。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常用一次性传输比较少量数据的网络应 用，如</w:t>
      </w:r>
      <w:r>
        <w:rPr>
          <w:rFonts w:eastAsia="等线" w:ascii="Arial" w:cs="Arial" w:hAnsi="Arial"/>
          <w:sz w:val="22"/>
        </w:rPr>
        <w:t>DNS</w:t>
      </w:r>
      <w:r>
        <w:rPr>
          <w:rFonts w:eastAsia="等线" w:ascii="Arial" w:cs="Arial" w:hAnsi="Arial"/>
          <w:sz w:val="22"/>
        </w:rPr>
        <w:t>,</w:t>
      </w:r>
      <w:r>
        <w:rPr>
          <w:rFonts w:eastAsia="等线" w:ascii="Arial" w:cs="Arial" w:hAnsi="Arial"/>
          <w:sz w:val="22"/>
        </w:rPr>
        <w:t>SNMP</w:t>
      </w:r>
      <w:r>
        <w:rPr>
          <w:rFonts w:eastAsia="等线" w:ascii="Arial" w:cs="Arial" w:hAnsi="Arial"/>
          <w:sz w:val="22"/>
        </w:rPr>
        <w:t>等，因为对于这些应用，若 是采用TCP，为连接的创建，维护和拆除带来 不小的开销。UDP也常用于多媒体应用（如</w:t>
      </w:r>
      <w:r>
        <w:rPr>
          <w:rFonts w:eastAsia="等线" w:ascii="Arial" w:cs="Arial" w:hAnsi="Arial"/>
          <w:sz w:val="22"/>
        </w:rPr>
        <w:t>IP</w:t>
      </w:r>
      <w:r>
        <w:rPr>
          <w:rFonts w:eastAsia="等线" w:ascii="Arial" w:cs="Arial" w:hAnsi="Arial"/>
          <w:sz w:val="22"/>
        </w:rPr>
        <w:t xml:space="preserve"> 电话，实时视频会议，流媒体等）数据的可靠 传输对他们而言并不重要，TCP的拥塞控制会 使它们有较大的延迟，也是不可容忍的。 总之，UDP协议提供不可靠无连接的数据 报传输服务。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的首部格式 UDP数据报分为首部和用户数据部分，整个 UDP数据报作为</w:t>
      </w:r>
      <w:r>
        <w:rPr>
          <w:rFonts w:eastAsia="等线" w:ascii="Arial" w:cs="Arial" w:hAnsi="Arial"/>
          <w:sz w:val="22"/>
        </w:rPr>
        <w:t>IP</w:t>
      </w:r>
      <w:r>
        <w:rPr>
          <w:rFonts w:eastAsia="等线" w:ascii="Arial" w:cs="Arial" w:hAnsi="Arial"/>
          <w:sz w:val="22"/>
        </w:rPr>
        <w:t>数据报的数据部分封装在IP数 据报中，UDP数据报文结构如图所示：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2143125"/>
            <wp:docPr id="44" name="Drawing 4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 xml:space="preserve">图 29 </w:t>
      </w: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数据报文结构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首部有8个字节，由4个字段构成，每个字 段都是两个字节，1).源</w:t>
      </w:r>
      <w:r>
        <w:rPr>
          <w:rFonts w:eastAsia="等线" w:ascii="Arial" w:cs="Arial" w:hAnsi="Arial"/>
          <w:sz w:val="22"/>
        </w:rPr>
        <w:t>端口</w:t>
      </w:r>
      <w:r>
        <w:rPr>
          <w:rFonts w:eastAsia="等线" w:ascii="Arial" w:cs="Arial" w:hAnsi="Arial"/>
          <w:sz w:val="22"/>
        </w:rPr>
        <w:t>： 源端口号，需要 对方回信时选用，不需要时全部置0. 2).目的端口：目的端口号，在终点交付报文的 时候需要用到。 3).长度：UDP的数据报的长度（包括首部和数 据）其最小值为8（只有首部）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校验和</w:t>
      </w:r>
      <w:r>
        <w:rPr>
          <w:rFonts w:eastAsia="等线" w:ascii="Arial" w:cs="Arial" w:hAnsi="Arial"/>
          <w:sz w:val="22"/>
        </w:rPr>
        <w:t>：检测</w:t>
      </w: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数据报在传输中是否有错， 有错则丢弃。该字段是可选的，当源主机不想 计算校验和，则直接令该字段全为0. 当</w:t>
      </w:r>
      <w:r>
        <w:rPr>
          <w:rFonts w:eastAsia="等线" w:ascii="Arial" w:cs="Arial" w:hAnsi="Arial"/>
          <w:sz w:val="22"/>
        </w:rPr>
        <w:t>传输层</w:t>
      </w:r>
      <w:r>
        <w:rPr>
          <w:rFonts w:eastAsia="等线" w:ascii="Arial" w:cs="Arial" w:hAnsi="Arial"/>
          <w:sz w:val="22"/>
        </w:rPr>
        <w:t>从</w:t>
      </w:r>
      <w:r>
        <w:rPr>
          <w:rFonts w:eastAsia="等线" w:ascii="Arial" w:cs="Arial" w:hAnsi="Arial"/>
          <w:sz w:val="22"/>
        </w:rPr>
        <w:t>IP层</w:t>
      </w:r>
      <w:r>
        <w:rPr>
          <w:rFonts w:eastAsia="等线" w:ascii="Arial" w:cs="Arial" w:hAnsi="Arial"/>
          <w:sz w:val="22"/>
        </w:rPr>
        <w:t>收到UDP数据报时，就根据首 部中的目的</w:t>
      </w:r>
      <w:r>
        <w:rPr>
          <w:rFonts w:eastAsia="等线" w:ascii="Arial" w:cs="Arial" w:hAnsi="Arial"/>
          <w:sz w:val="22"/>
        </w:rPr>
        <w:t>端口</w:t>
      </w:r>
      <w:r>
        <w:rPr>
          <w:rFonts w:eastAsia="等线" w:ascii="Arial" w:cs="Arial" w:hAnsi="Arial"/>
          <w:sz w:val="22"/>
        </w:rPr>
        <w:t>，把UDP数据报通过相应的端 口，上交给应用进程。 如果接收方UDP发现收到的报文中的目的端口 号不正确（不存在对应端口号的应用进程0,）， 就丢弃该报文，并由</w:t>
      </w:r>
      <w:r>
        <w:rPr>
          <w:rFonts w:eastAsia="等线" w:ascii="Arial" w:cs="Arial" w:hAnsi="Arial"/>
          <w:sz w:val="22"/>
        </w:rPr>
        <w:t>ICMP</w:t>
      </w:r>
      <w:r>
        <w:rPr>
          <w:rFonts w:eastAsia="等线" w:ascii="Arial" w:cs="Arial" w:hAnsi="Arial"/>
          <w:sz w:val="22"/>
        </w:rPr>
        <w:t>发送“端口不可达” 差错报文给对方。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在计算</w:t>
      </w:r>
      <w:r>
        <w:rPr>
          <w:rFonts w:eastAsia="等线" w:ascii="Arial" w:cs="Arial" w:hAnsi="Arial"/>
          <w:sz w:val="22"/>
        </w:rPr>
        <w:t>校验和</w:t>
      </w:r>
      <w:r>
        <w:rPr>
          <w:rFonts w:eastAsia="等线" w:ascii="Arial" w:cs="Arial" w:hAnsi="Arial"/>
          <w:sz w:val="22"/>
        </w:rPr>
        <w:t>的时候，需要在</w:t>
      </w: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数据报之前 增加12字节的伪首部，伪首部并不是UDP真正 的首部。只是在计算校验和，临时添加在UDP 数据报的前面，得到一个临时的UDP数据报。 校验和就是按照这个临时的UDP数据报计算的。 伪首部既不向下传送也不向上递交，而仅仅是 为了计算校验和。这样的校验和，既检查了 UDP数据报，又对</w:t>
      </w:r>
      <w:r>
        <w:rPr>
          <w:rFonts w:eastAsia="等线" w:ascii="Arial" w:cs="Arial" w:hAnsi="Arial"/>
          <w:sz w:val="22"/>
        </w:rPr>
        <w:t>IP</w:t>
      </w:r>
      <w:r>
        <w:rPr>
          <w:rFonts w:eastAsia="等线" w:ascii="Arial" w:cs="Arial" w:hAnsi="Arial"/>
          <w:sz w:val="22"/>
        </w:rPr>
        <w:t>数据报的源IP地址和目的IP 地址进行了检验。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校验和</w:t>
      </w:r>
      <w:r>
        <w:rPr>
          <w:rFonts w:eastAsia="等线" w:ascii="Arial" w:cs="Arial" w:hAnsi="Arial"/>
          <w:sz w:val="22"/>
        </w:rPr>
        <w:t>的计算方法和</w:t>
      </w:r>
      <w:r>
        <w:rPr>
          <w:rFonts w:eastAsia="等线" w:ascii="Arial" w:cs="Arial" w:hAnsi="Arial"/>
          <w:sz w:val="22"/>
        </w:rPr>
        <w:t>IP</w:t>
      </w:r>
      <w:r>
        <w:rPr>
          <w:rFonts w:eastAsia="等线" w:ascii="Arial" w:cs="Arial" w:hAnsi="Arial"/>
          <w:sz w:val="22"/>
        </w:rPr>
        <w:t>数据报首部校验和 的计算方法相似，都使用二进制反码运算求和 再取反，但不同的是：IP数据报的校验和只检 验IP数据报的首部，但UDP的校验和是把首部 和数据部分一起校验。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发送方，首先是把全零放入</w:t>
      </w:r>
      <w:r>
        <w:rPr>
          <w:rFonts w:eastAsia="等线" w:ascii="Arial" w:cs="Arial" w:hAnsi="Arial"/>
          <w:sz w:val="22"/>
        </w:rPr>
        <w:t>校验和</w:t>
      </w:r>
      <w:r>
        <w:rPr>
          <w:rFonts w:eastAsia="等线" w:ascii="Arial" w:cs="Arial" w:hAnsi="Arial"/>
          <w:sz w:val="22"/>
        </w:rPr>
        <w:t>字段并且添 加伪首部，然后把</w:t>
      </w: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数据报看成是由许多16 位的子串连接起来，若UDP数据报的数据部分 不是偶数个字节，则要在数据部分末尾增加一 个全零字节（此字节不发送），接下来就按照 二进制反码计算出这些16位字的和。将此和的 二进制反码写入校验和字段。在接收方，把收 到得UDP数据报加上伪首部（如果不为偶数个 字节，还需要补上全零字节）后，按二进制反 码计算出这些16位字的和。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当无差错时其结果全为1,。否则就表明有差错出 现，接收方应该丢弃这个</w:t>
      </w: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数据报。注意：1). 校验时，若UDP数据报部分的长度不是偶数个字 节，则需要填入一个全0字节，但是此字节和伪 首部一样，是不发送的。2).如果UDP</w:t>
      </w:r>
      <w:r>
        <w:rPr>
          <w:rFonts w:eastAsia="等线" w:ascii="Arial" w:cs="Arial" w:hAnsi="Arial"/>
          <w:sz w:val="22"/>
        </w:rPr>
        <w:t>校验和</w:t>
      </w:r>
      <w:r>
        <w:rPr>
          <w:rFonts w:eastAsia="等线" w:ascii="Arial" w:cs="Arial" w:hAnsi="Arial"/>
          <w:sz w:val="22"/>
        </w:rPr>
        <w:t>校验 出UDP数据报是错误的，可以丢弃，也可以交付 上层，但是要附上错误报告，告诉上层这是错误 的数据报。3).通过伪首部，不仅可以检查源</w:t>
      </w:r>
      <w:r>
        <w:rPr>
          <w:rFonts w:eastAsia="等线" w:ascii="Arial" w:cs="Arial" w:hAnsi="Arial"/>
          <w:sz w:val="22"/>
        </w:rPr>
        <w:t>端口</w:t>
      </w:r>
      <w:r>
        <w:rPr>
          <w:rFonts w:eastAsia="等线" w:ascii="Arial" w:cs="Arial" w:hAnsi="Arial"/>
          <w:sz w:val="22"/>
        </w:rPr>
        <w:t xml:space="preserve"> 号，目的端口号和UDP用户数据报的数据部分， 还可以检查</w:t>
      </w:r>
      <w:r>
        <w:rPr>
          <w:rFonts w:eastAsia="等线" w:ascii="Arial" w:cs="Arial" w:hAnsi="Arial"/>
          <w:sz w:val="22"/>
        </w:rPr>
        <w:t>IP</w:t>
      </w:r>
      <w:r>
        <w:rPr>
          <w:rFonts w:eastAsia="等线" w:ascii="Arial" w:cs="Arial" w:hAnsi="Arial"/>
          <w:sz w:val="22"/>
        </w:rPr>
        <w:t>数据报的源IP地址和目的地址。这 种差错检验的检错能力不强，但是简单，速度快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【实验设备】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PC机一台，并安装有Cisco Packet Tracer软件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【实验步骤】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按照PPT提示放置网络设备，并连线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配置</w:t>
      </w:r>
      <w:r>
        <w:rPr>
          <w:rFonts w:eastAsia="等线" w:ascii="Arial" w:cs="Arial" w:hAnsi="Arial"/>
          <w:sz w:val="22"/>
        </w:rPr>
        <w:t>DNS</w:t>
      </w:r>
      <w:r>
        <w:rPr>
          <w:rFonts w:eastAsia="等线" w:ascii="Arial" w:cs="Arial" w:hAnsi="Arial"/>
          <w:sz w:val="22"/>
        </w:rPr>
        <w:t>服务器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设置仿真模式，设置网络请求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单步调试抓取</w:t>
      </w: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报文并分析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利用Wireshark抓取</w:t>
      </w: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报文并分析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【实验现象】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2181225"/>
            <wp:docPr id="45" name="Drawing 4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图 30 配置</w:t>
      </w:r>
      <w:r>
        <w:rPr>
          <w:rFonts w:eastAsia="等线" w:ascii="Arial" w:cs="Arial" w:hAnsi="Arial"/>
          <w:sz w:val="22"/>
        </w:rPr>
        <w:t>DNS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2143125"/>
            <wp:docPr id="46" name="Drawing 4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图 31 配置</w:t>
      </w:r>
      <w:r>
        <w:rPr>
          <w:rFonts w:eastAsia="等线" w:ascii="Arial" w:cs="Arial" w:hAnsi="Arial"/>
          <w:sz w:val="22"/>
        </w:rPr>
        <w:t>DNS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200400"/>
            <wp:docPr id="47" name="Drawing 4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图 32 配置路由器</w:t>
      </w:r>
      <w:r>
        <w:rPr>
          <w:rFonts w:eastAsia="等线" w:ascii="Arial" w:cs="Arial" w:hAnsi="Arial"/>
          <w:sz w:val="22"/>
        </w:rPr>
        <w:t>DNS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1428750"/>
            <wp:docPr id="48" name="Drawing 4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 xml:space="preserve">图 33 </w:t>
      </w:r>
      <w:r>
        <w:rPr>
          <w:rFonts w:eastAsia="等线" w:ascii="Arial" w:cs="Arial" w:hAnsi="Arial"/>
          <w:sz w:val="22"/>
        </w:rPr>
        <w:t>网络拓扑</w:t>
      </w:r>
      <w:r>
        <w:rPr>
          <w:rFonts w:eastAsia="等线" w:ascii="Arial" w:cs="Arial" w:hAnsi="Arial"/>
          <w:sz w:val="22"/>
        </w:rPr>
        <w:t>图与CopyPC1发出去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2933700"/>
                  <wp:docPr id="49" name="Drawing 4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2933700"/>
                  <wp:docPr id="50" name="Drawing 5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图 34 UPD报文结构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2962275"/>
                  <wp:docPr id="51" name="Drawing 5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2990850"/>
                  <wp:docPr id="52" name="Drawing 5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图 35 server0发出去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2781300"/>
                  <wp:docPr id="53" name="Drawing 5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2781300"/>
                  <wp:docPr id="54" name="Drawing 5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图 36 CopyPC1收到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667125"/>
            <wp:docPr id="55" name="Drawing 5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图 37 wireshark捕捉</w:t>
      </w: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数据报文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【分析讨论】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这里分析wireshark捕捉的数据报文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e3 ac 00 35 00 2c 56 87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e3 ac表示</w:t>
      </w:r>
      <w:r>
        <w:rPr>
          <w:rFonts w:eastAsia="等线" w:ascii="Arial" w:cs="Arial" w:hAnsi="Arial"/>
          <w:sz w:val="22"/>
        </w:rPr>
        <w:t>src</w:t>
      </w:r>
      <w:r>
        <w:rPr>
          <w:rFonts w:eastAsia="等线" w:ascii="Arial" w:cs="Arial" w:hAnsi="Arial"/>
          <w:sz w:val="22"/>
        </w:rPr>
        <w:t xml:space="preserve"> port为58284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00 35表示destination port为53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00 2c表示长度为44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56 87表示检验和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通过比较发现，</w:t>
      </w: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的头部比TCP少很多东西。者决定了UDP牺牲了可靠性，节省了额外的开销，提供了更高的性能和效率。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无连接性：</w:t>
      </w: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 xml:space="preserve">是一种无连接协议，不需要在数据传输之前进行建立连接的握手过程，从而减少了延迟和开销。相比之下，TCP需要建立连接、维护状态和执行可靠的数据传输，但提供了可靠的、有序的数据传输。 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无可靠性：</w:t>
      </w: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报文不提供可靠性保证，它不保证数据传输的完整性、顺序性和可靠性。UDP报文没有确认机制，一旦发送出去就无法得知是否被正确接收。而TCP通过确认机制、重传机制和</w:t>
      </w:r>
      <w:r>
        <w:rPr>
          <w:rFonts w:eastAsia="等线" w:ascii="Arial" w:cs="Arial" w:hAnsi="Arial"/>
          <w:sz w:val="22"/>
        </w:rPr>
        <w:t>流量控制</w:t>
      </w:r>
      <w:r>
        <w:rPr>
          <w:rFonts w:eastAsia="等线" w:ascii="Arial" w:cs="Arial" w:hAnsi="Arial"/>
          <w:sz w:val="22"/>
        </w:rPr>
        <w:t>来确保数据的可靠传输。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简单轻量：</w:t>
      </w: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报文相对简单，它只包含了必要的头部信息，没有复杂的控制字段和拥塞控制机制。这使得UDP报文的开销小，传输效率高，适合在性能敏感的实时应用中使用。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4. 适用场景：</w:t>
      </w:r>
      <w:r>
        <w:rPr>
          <w:rFonts w:eastAsia="等线" w:ascii="Arial" w:cs="Arial" w:hAnsi="Arial"/>
          <w:sz w:val="22"/>
        </w:rPr>
        <w:t>UDP</w:t>
      </w:r>
      <w:r>
        <w:rPr>
          <w:rFonts w:eastAsia="等线" w:ascii="Arial" w:cs="Arial" w:hAnsi="Arial"/>
          <w:sz w:val="22"/>
        </w:rPr>
        <w:t>由于其</w:t>
      </w:r>
      <w:r>
        <w:rPr>
          <w:rFonts w:eastAsia="等线" w:ascii="Arial" w:cs="Arial" w:hAnsi="Arial"/>
          <w:sz w:val="22"/>
        </w:rPr>
        <w:t>低延迟</w:t>
      </w:r>
      <w:r>
        <w:rPr>
          <w:rFonts w:eastAsia="等线" w:ascii="Arial" w:cs="Arial" w:hAnsi="Arial"/>
          <w:sz w:val="22"/>
        </w:rPr>
        <w:t>和高效性，适合用于实时通信、音频/视频传输、游戏、</w:t>
      </w:r>
      <w:r>
        <w:rPr>
          <w:rFonts w:eastAsia="等线" w:ascii="Arial" w:cs="Arial" w:hAnsi="Arial"/>
          <w:sz w:val="22"/>
        </w:rPr>
        <w:t>DNS</w:t>
      </w:r>
      <w:r>
        <w:rPr>
          <w:rFonts w:eastAsia="等线" w:ascii="Arial" w:cs="Arial" w:hAnsi="Arial"/>
          <w:sz w:val="22"/>
        </w:rPr>
        <w:t>查询等应用。在这些场景下，速度和实时性更加重要，而数据可靠性可以通过应用层的机制来处理。</w:t>
      </w:r>
    </w:p>
    <w:sectPr>
      <w:footerReference w:type="default" r:id="rId3"/>
      <w:headerReference w:type="default" r:id="rId60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media/image17.png" Type="http://schemas.openxmlformats.org/officeDocument/2006/relationships/image"/><Relationship Id="rId21" Target="media/image18.png" Type="http://schemas.openxmlformats.org/officeDocument/2006/relationships/image"/><Relationship Id="rId22" Target="media/image19.png" Type="http://schemas.openxmlformats.org/officeDocument/2006/relationships/image"/><Relationship Id="rId23" Target="media/image20.png" Type="http://schemas.openxmlformats.org/officeDocument/2006/relationships/image"/><Relationship Id="rId24" Target="media/image21.png" Type="http://schemas.openxmlformats.org/officeDocument/2006/relationships/image"/><Relationship Id="rId25" Target="media/image22.png" Type="http://schemas.openxmlformats.org/officeDocument/2006/relationships/image"/><Relationship Id="rId26" Target="media/image23.png" Type="http://schemas.openxmlformats.org/officeDocument/2006/relationships/image"/><Relationship Id="rId27" Target="media/image24.png" Type="http://schemas.openxmlformats.org/officeDocument/2006/relationships/image"/><Relationship Id="rId28" Target="media/image25.png" Type="http://schemas.openxmlformats.org/officeDocument/2006/relationships/image"/><Relationship Id="rId29" Target="media/image26.png" Type="http://schemas.openxmlformats.org/officeDocument/2006/relationships/image"/><Relationship Id="rId3" Target="footer1.xml" Type="http://schemas.openxmlformats.org/officeDocument/2006/relationships/footer"/><Relationship Id="rId30" Target="media/image27.png" Type="http://schemas.openxmlformats.org/officeDocument/2006/relationships/image"/><Relationship Id="rId31" Target="media/image28.png" Type="http://schemas.openxmlformats.org/officeDocument/2006/relationships/image"/><Relationship Id="rId32" Target="media/image29.png" Type="http://schemas.openxmlformats.org/officeDocument/2006/relationships/image"/><Relationship Id="rId33" Target="media/image30.png" Type="http://schemas.openxmlformats.org/officeDocument/2006/relationships/image"/><Relationship Id="rId34" Target="media/image31.png" Type="http://schemas.openxmlformats.org/officeDocument/2006/relationships/image"/><Relationship Id="rId35" Target="media/image32.png" Type="http://schemas.openxmlformats.org/officeDocument/2006/relationships/image"/><Relationship Id="rId36" Target="media/image33.png" Type="http://schemas.openxmlformats.org/officeDocument/2006/relationships/image"/><Relationship Id="rId37" Target="media/image34.png" Type="http://schemas.openxmlformats.org/officeDocument/2006/relationships/image"/><Relationship Id="rId38" Target="media/image35.png" Type="http://schemas.openxmlformats.org/officeDocument/2006/relationships/image"/><Relationship Id="rId39" Target="media/image36.png" Type="http://schemas.openxmlformats.org/officeDocument/2006/relationships/image"/><Relationship Id="rId4" Target="media/image1.png" Type="http://schemas.openxmlformats.org/officeDocument/2006/relationships/image"/><Relationship Id="rId40" Target="media/image37.png" Type="http://schemas.openxmlformats.org/officeDocument/2006/relationships/image"/><Relationship Id="rId41" Target="media/image38.png" Type="http://schemas.openxmlformats.org/officeDocument/2006/relationships/image"/><Relationship Id="rId42" Target="media/image39.png" Type="http://schemas.openxmlformats.org/officeDocument/2006/relationships/image"/><Relationship Id="rId43" Target="media/image40.png" Type="http://schemas.openxmlformats.org/officeDocument/2006/relationships/image"/><Relationship Id="rId44" Target="media/image41.png" Type="http://schemas.openxmlformats.org/officeDocument/2006/relationships/image"/><Relationship Id="rId45" Target="media/image42.png" Type="http://schemas.openxmlformats.org/officeDocument/2006/relationships/image"/><Relationship Id="rId46" Target="media/image43.png" Type="http://schemas.openxmlformats.org/officeDocument/2006/relationships/image"/><Relationship Id="rId47" Target="media/image44.png" Type="http://schemas.openxmlformats.org/officeDocument/2006/relationships/image"/><Relationship Id="rId48" Target="media/image45.png" Type="http://schemas.openxmlformats.org/officeDocument/2006/relationships/image"/><Relationship Id="rId49" Target="media/image46.png" Type="http://schemas.openxmlformats.org/officeDocument/2006/relationships/image"/><Relationship Id="rId5" Target="media/image2.png" Type="http://schemas.openxmlformats.org/officeDocument/2006/relationships/image"/><Relationship Id="rId50" Target="media/image47.png" Type="http://schemas.openxmlformats.org/officeDocument/2006/relationships/image"/><Relationship Id="rId51" Target="media/image48.png" Type="http://schemas.openxmlformats.org/officeDocument/2006/relationships/image"/><Relationship Id="rId52" Target="media/image49.png" Type="http://schemas.openxmlformats.org/officeDocument/2006/relationships/image"/><Relationship Id="rId53" Target="media/image50.png" Type="http://schemas.openxmlformats.org/officeDocument/2006/relationships/image"/><Relationship Id="rId54" Target="media/image51.png" Type="http://schemas.openxmlformats.org/officeDocument/2006/relationships/image"/><Relationship Id="rId55" Target="media/image52.png" Type="http://schemas.openxmlformats.org/officeDocument/2006/relationships/image"/><Relationship Id="rId56" Target="media/image53.png" Type="http://schemas.openxmlformats.org/officeDocument/2006/relationships/image"/><Relationship Id="rId57" Target="media/image54.png" Type="http://schemas.openxmlformats.org/officeDocument/2006/relationships/image"/><Relationship Id="rId58" Target="media/image55.png" Type="http://schemas.openxmlformats.org/officeDocument/2006/relationships/image"/><Relationship Id="rId59" Target="media/image56.png" Type="http://schemas.openxmlformats.org/officeDocument/2006/relationships/image"/><Relationship Id="rId6" Target="media/image3.png" Type="http://schemas.openxmlformats.org/officeDocument/2006/relationships/image"/><Relationship Id="rId60" Target="header1.xml" Type="http://schemas.openxmlformats.org/officeDocument/2006/relationships/header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2023-12-29T16:41:16Z</dcterms:created>
  <dc:creator>Apache POI</dc:creator>
</cp:coreProperties>
</file>