
<file path=[Content_Types].xml><?xml version="1.0" encoding="utf-8"?>
<Types xmlns="http://schemas.openxmlformats.org/package/2006/content-types">
  <Default ContentType="image/png" Extension="png"/>
  <Default ContentType="application/vnd.openxmlformats-package.relationships+xml" Extension="rels"/>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wordprocessingml.footer+xml" PartName="/word/footer1.xml"/>
  <Override ContentType="application/vnd.openxmlformats-officedocument.wordprocessingml.header+xml" PartName="/word/header1.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Types>
</file>

<file path=_rels/.rels><?xml version="1.0" encoding="UTF-8" standalone="yes"?><Relationships xmlns="http://schemas.openxmlformats.org/package/2006/relationships"><Relationship Id="rId1" Target="word/document.xml" Type="http://schemas.openxmlformats.org/officeDocument/2006/relationships/officeDocument"/><Relationship Id="rId2" Target="docProps/app.xml" Type="http://schemas.openxmlformats.org/officeDocument/2006/relationships/extended-properties"/><Relationship Id="rId3" Target="docProps/core.xml" Type="http://schemas.openxmlformats.org/package/2006/relationships/metadata/core-properties"/></Relationships>
</file>

<file path=word/document.xml><?xml version="1.0" encoding="utf-8"?>
<w:document xmlns:w="http://schemas.openxmlformats.org/wordprocessingml/2006/main" xmlns:wp="http://schemas.openxmlformats.org/drawingml/2006/wordprocessingDrawing" xmlns:r="http://schemas.openxmlformats.org/officeDocument/2006/relationships">
  <w:body>
    <w:p>
      <w:pPr>
        <w:spacing w:before="480" w:after="480" w:line="288" w:lineRule="auto"/>
        <w:ind w:left="0"/>
      </w:pPr>
      <w:r>
        <w:rPr>
          <w:rFonts w:eastAsia="等线" w:ascii="Arial" w:cs="Arial" w:hAnsi="Arial"/>
          <w:b w:val="true"/>
          <w:sz w:val="52"/>
        </w:rPr>
        <w:t>lab04_ISO基本操作实验项目</w:t>
      </w:r>
    </w:p>
    <w:p>
      <w:pPr>
        <w:spacing w:before="120" w:after="120" w:line="288" w:lineRule="auto"/>
        <w:ind w:left="0" w:firstLine="0"/>
        <w:jc w:val="left"/>
      </w:pPr>
      <w:r>
        <w:rPr>
          <w:rFonts w:eastAsia="等线" w:ascii="Arial" w:cs="Arial" w:hAnsi="Arial"/>
          <w:color w:val="1f2329"/>
          <w:sz w:val="22"/>
        </w:rPr>
        <w:t xml:space="preserve">学生姓名：苏家铭 合作学生：无 </w:t>
      </w:r>
    </w:p>
    <w:p>
      <w:pPr>
        <w:spacing w:before="120" w:after="120" w:line="288" w:lineRule="auto"/>
        <w:ind w:left="0" w:firstLine="0"/>
        <w:jc w:val="left"/>
      </w:pPr>
      <w:r>
        <w:rPr>
          <w:rFonts w:eastAsia="等线" w:ascii="Arial" w:cs="Arial" w:hAnsi="Arial"/>
          <w:color w:val="1f2329"/>
          <w:sz w:val="22"/>
        </w:rPr>
        <w:t xml:space="preserve">实验地点：济世楼330 实验时间：2023年9月20日 </w:t>
      </w:r>
    </w:p>
    <w:p>
      <w:pPr>
        <w:pStyle w:val="2"/>
        <w:spacing w:before="320" w:after="120" w:line="288" w:lineRule="auto"/>
        <w:ind w:left="0"/>
        <w:jc w:val="left"/>
        <w:outlineLvl w:val="1"/>
      </w:pPr>
      <w:bookmarkStart w:name="heading_0" w:id="0"/>
      <w:r>
        <w:rPr>
          <w:rFonts w:eastAsia="等线" w:ascii="Arial" w:cs="Arial" w:hAnsi="Arial"/>
          <w:b w:val="true"/>
          <w:color w:val="1f2329"/>
          <w:sz w:val="32"/>
        </w:rPr>
        <w:t xml:space="preserve">【实验目的】  </w:t>
      </w:r>
      <w:bookmarkEnd w:id="0"/>
    </w:p>
    <w:p>
      <w:pPr>
        <w:numPr>
          <w:numId w:val="1"/>
        </w:numPr>
        <w:spacing w:before="120" w:after="120" w:line="288" w:lineRule="auto"/>
        <w:ind w:left="453"/>
        <w:jc w:val="left"/>
      </w:pPr>
      <w:r>
        <w:rPr>
          <w:rFonts w:eastAsia="等线" w:ascii="Arial" w:cs="Arial" w:hAnsi="Arial"/>
          <w:color w:val="1f2329"/>
          <w:sz w:val="22"/>
        </w:rPr>
        <w:t>理解实验网络物理组网原理</w:t>
      </w:r>
    </w:p>
    <w:p>
      <w:pPr>
        <w:numPr>
          <w:numId w:val="2"/>
        </w:numPr>
        <w:spacing w:before="120" w:after="120" w:line="288" w:lineRule="auto"/>
        <w:ind w:left="453"/>
        <w:jc w:val="left"/>
      </w:pPr>
      <w:r>
        <w:rPr>
          <w:rFonts w:eastAsia="等线" w:ascii="Arial" w:cs="Arial" w:hAnsi="Arial"/>
          <w:color w:val="1f2329"/>
          <w:sz w:val="22"/>
        </w:rPr>
        <w:t>登录路由器</w:t>
      </w:r>
    </w:p>
    <w:p>
      <w:pPr>
        <w:numPr>
          <w:numId w:val="3"/>
        </w:numPr>
        <w:spacing w:before="120" w:after="120" w:line="288" w:lineRule="auto"/>
        <w:ind w:left="453"/>
        <w:jc w:val="left"/>
      </w:pPr>
      <w:r>
        <w:rPr>
          <w:rFonts w:eastAsia="等线" w:ascii="Arial" w:cs="Arial" w:hAnsi="Arial"/>
          <w:color w:val="1f2329"/>
          <w:sz w:val="22"/>
        </w:rPr>
        <w:t>熟悉路由器</w:t>
      </w:r>
      <w:r>
        <w:rPr>
          <w:rFonts w:eastAsia="等线" w:ascii="Arial" w:cs="Arial" w:hAnsi="Arial"/>
          <w:color w:val="1f2329"/>
          <w:sz w:val="22"/>
        </w:rPr>
        <w:t>操作系统</w:t>
      </w:r>
      <w:r>
        <w:rPr>
          <w:rFonts w:eastAsia="等线" w:ascii="Arial" w:cs="Arial" w:hAnsi="Arial"/>
          <w:color w:val="1f2329"/>
          <w:sz w:val="22"/>
        </w:rPr>
        <w:t>ISO基本操作。</w:t>
      </w:r>
    </w:p>
    <w:p>
      <w:pPr>
        <w:pStyle w:val="2"/>
        <w:spacing w:before="320" w:after="120" w:line="288" w:lineRule="auto"/>
        <w:ind w:left="0"/>
        <w:jc w:val="left"/>
        <w:outlineLvl w:val="1"/>
      </w:pPr>
      <w:bookmarkStart w:name="heading_1" w:id="1"/>
      <w:r>
        <w:rPr>
          <w:rFonts w:eastAsia="等线" w:ascii="Arial" w:cs="Arial" w:hAnsi="Arial"/>
          <w:b w:val="true"/>
          <w:color w:val="1f2329"/>
          <w:sz w:val="32"/>
        </w:rPr>
        <w:t>【</w:t>
      </w:r>
      <w:r>
        <w:rPr>
          <w:rFonts w:eastAsia="等线" w:ascii="Arial" w:cs="Arial" w:hAnsi="Arial"/>
          <w:b w:val="true"/>
          <w:color w:val="1f2329"/>
          <w:sz w:val="32"/>
        </w:rPr>
        <w:t>网络拓扑</w:t>
      </w:r>
      <w:r>
        <w:rPr>
          <w:rFonts w:eastAsia="等线" w:ascii="Arial" w:cs="Arial" w:hAnsi="Arial"/>
          <w:b w:val="true"/>
          <w:color w:val="1f2329"/>
          <w:sz w:val="32"/>
        </w:rPr>
        <w:t>】</w:t>
      </w:r>
      <w:bookmarkEnd w:id="1"/>
    </w:p>
    <w:p>
      <w:pPr>
        <w:spacing w:before="120" w:after="120" w:line="288" w:lineRule="auto"/>
        <w:ind w:left="0"/>
        <w:jc w:val="center"/>
      </w:pPr>
      <w:r>
        <w:drawing>
          <wp:inline distT="0" distR="0" distB="0" distL="0">
            <wp:extent cx="5257800" cy="1933575"/>
            <wp:docPr id="0" name="Drawing 0" descr=""/>
            <a:graphic xmlns:a="http://schemas.openxmlformats.org/drawingml/2006/main">
              <a:graphicData uri="http://schemas.openxmlformats.org/drawingml/2006/picture">
                <pic:pic xmlns:pic="http://schemas.openxmlformats.org/drawingml/2006/picture">
                  <pic:nvPicPr>
                    <pic:cNvPr id="0" name="Picture 0" descr=""/>
                    <pic:cNvPicPr>
                      <a:picLocks noChangeAspect="true"/>
                    </pic:cNvPicPr>
                  </pic:nvPicPr>
                  <pic:blipFill>
                    <a:blip r:embed="rId5"/>
                    <a:stretch>
                      <a:fillRect/>
                    </a:stretch>
                  </pic:blipFill>
                  <pic:spPr>
                    <a:xfrm>
                      <a:off x="0" y="0"/>
                      <a:ext cx="5257800" cy="1933575"/>
                    </a:xfrm>
                    <a:prstGeom prst="rect">
                      <a:avLst/>
                    </a:prstGeom>
                  </pic:spPr>
                </pic:pic>
              </a:graphicData>
            </a:graphic>
          </wp:inline>
        </w:drawing>
      </w:r>
    </w:p>
    <w:p>
      <w:pPr>
        <w:pStyle w:val="2"/>
        <w:spacing w:before="320" w:after="120" w:line="288" w:lineRule="auto"/>
        <w:ind w:left="0"/>
        <w:jc w:val="left"/>
        <w:outlineLvl w:val="1"/>
      </w:pPr>
      <w:bookmarkStart w:name="heading_2" w:id="2"/>
      <w:r>
        <w:rPr>
          <w:rFonts w:eastAsia="等线" w:ascii="Arial" w:cs="Arial" w:hAnsi="Arial"/>
          <w:b w:val="true"/>
          <w:color w:val="1f2329"/>
          <w:sz w:val="32"/>
        </w:rPr>
        <w:t xml:space="preserve">【实验原理】 </w:t>
      </w:r>
      <w:bookmarkEnd w:id="2"/>
    </w:p>
    <w:p>
      <w:pPr>
        <w:spacing w:before="120" w:after="120" w:line="288" w:lineRule="auto"/>
        <w:ind w:left="0" w:firstLine="0"/>
        <w:jc w:val="left"/>
      </w:pPr>
      <w:r>
        <w:rPr>
          <w:rFonts w:eastAsia="等线" w:ascii="Arial" w:cs="Arial" w:hAnsi="Arial"/>
          <w:color w:val="1f2329"/>
          <w:sz w:val="22"/>
        </w:rPr>
        <w:t xml:space="preserve"> [ISO路由器模式]</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2475"/>
        <w:gridCol w:w="1305"/>
        <w:gridCol w:w="1500"/>
        <w:gridCol w:w="1500"/>
        <w:gridCol w:w="1500"/>
      </w:tblGrid>
      <w:tr>
        <w:tc>
          <w:tcPr>
            <w:tcW w:w="2475" w:type="dxa"/>
            <w:tcMar>
              <w:top w:type="dxa" w:w="60"/>
              <w:left w:type="dxa" w:w="120"/>
              <w:bottom w:type="dxa" w:w="30"/>
              <w:right w:type="dxa" w:w="120"/>
            </w:tcMar>
          </w:tcPr>
          <w:p>
            <w:pPr>
              <w:spacing w:before="120" w:after="120" w:line="288" w:lineRule="auto"/>
              <w:ind w:left="0"/>
              <w:jc w:val="left"/>
            </w:pPr>
            <w:r>
              <w:rPr>
                <w:rFonts w:eastAsia="等线" w:ascii="Arial" w:cs="Arial" w:hAnsi="Arial"/>
                <w:color w:val="1f2329"/>
                <w:sz w:val="22"/>
              </w:rPr>
              <w:t>Command Mode</w:t>
            </w:r>
          </w:p>
        </w:tc>
        <w:tc>
          <w:tcPr>
            <w:tcW w:w="1305" w:type="dxa"/>
            <w:tcMar>
              <w:top w:type="dxa" w:w="60"/>
              <w:left w:type="dxa" w:w="120"/>
              <w:bottom w:type="dxa" w:w="30"/>
              <w:right w:type="dxa" w:w="120"/>
            </w:tcMar>
          </w:tcPr>
          <w:p>
            <w:pPr>
              <w:spacing w:before="120" w:after="120" w:line="288" w:lineRule="auto"/>
              <w:ind w:left="0"/>
              <w:jc w:val="left"/>
            </w:pPr>
            <w:r>
              <w:rPr>
                <w:rFonts w:eastAsia="等线" w:ascii="Arial" w:cs="Arial" w:hAnsi="Arial"/>
                <w:color w:val="1f2329"/>
                <w:sz w:val="22"/>
              </w:rPr>
              <w:t>Access Method</w:t>
            </w:r>
          </w:p>
        </w:tc>
        <w:tc>
          <w:tcPr>
            <w:tcW w:w="1500" w:type="dxa"/>
            <w:tcMar>
              <w:top w:type="dxa" w:w="60"/>
              <w:left w:type="dxa" w:w="120"/>
              <w:bottom w:type="dxa" w:w="30"/>
              <w:right w:type="dxa" w:w="120"/>
            </w:tcMar>
          </w:tcPr>
          <w:p>
            <w:pPr>
              <w:spacing w:before="120" w:after="120" w:line="288" w:lineRule="auto"/>
              <w:ind w:left="0"/>
              <w:jc w:val="left"/>
            </w:pPr>
            <w:r>
              <w:rPr>
                <w:rFonts w:eastAsia="等线" w:ascii="Arial" w:cs="Arial" w:hAnsi="Arial"/>
                <w:color w:val="1f2329"/>
                <w:sz w:val="22"/>
              </w:rPr>
              <w:t>Password</w:t>
            </w:r>
          </w:p>
        </w:tc>
        <w:tc>
          <w:tcPr>
            <w:tcW w:w="1500" w:type="dxa"/>
            <w:tcMar>
              <w:top w:type="dxa" w:w="60"/>
              <w:left w:type="dxa" w:w="120"/>
              <w:bottom w:type="dxa" w:w="30"/>
              <w:right w:type="dxa" w:w="120"/>
            </w:tcMar>
          </w:tcPr>
          <w:p>
            <w:pPr>
              <w:spacing w:before="120" w:after="120" w:line="288" w:lineRule="auto"/>
              <w:ind w:left="0"/>
              <w:jc w:val="left"/>
            </w:pPr>
            <w:r>
              <w:rPr>
                <w:rFonts w:eastAsia="等线" w:ascii="Arial" w:cs="Arial" w:hAnsi="Arial"/>
                <w:color w:val="1f2329"/>
                <w:sz w:val="22"/>
              </w:rPr>
              <w:t>Prompt Displayed</w:t>
            </w:r>
          </w:p>
        </w:tc>
        <w:tc>
          <w:tcPr>
            <w:tcW w:w="1500" w:type="dxa"/>
            <w:tcMar>
              <w:top w:type="dxa" w:w="60"/>
              <w:left w:type="dxa" w:w="120"/>
              <w:bottom w:type="dxa" w:w="30"/>
              <w:right w:type="dxa" w:w="120"/>
            </w:tcMar>
          </w:tcPr>
          <w:p>
            <w:pPr>
              <w:spacing w:before="120" w:after="120" w:line="288" w:lineRule="auto"/>
              <w:ind w:left="0"/>
              <w:jc w:val="left"/>
            </w:pPr>
            <w:r>
              <w:rPr>
                <w:rFonts w:eastAsia="等线" w:ascii="Arial" w:cs="Arial" w:hAnsi="Arial"/>
                <w:color w:val="1f2329"/>
                <w:sz w:val="22"/>
              </w:rPr>
              <w:t>Exit Method</w:t>
            </w:r>
          </w:p>
        </w:tc>
      </w:tr>
      <w:tr>
        <w:tc>
          <w:tcPr>
            <w:tcW w:w="2475" w:type="dxa"/>
            <w:tcMar>
              <w:top w:type="dxa" w:w="60"/>
              <w:left w:type="dxa" w:w="120"/>
              <w:bottom w:type="dxa" w:w="30"/>
              <w:right w:type="dxa" w:w="120"/>
            </w:tcMar>
          </w:tcPr>
          <w:p>
            <w:pPr>
              <w:spacing w:before="120" w:after="120" w:line="288" w:lineRule="auto"/>
              <w:ind w:left="0"/>
              <w:jc w:val="left"/>
            </w:pPr>
            <w:r>
              <w:rPr>
                <w:rFonts w:eastAsia="等线" w:ascii="Arial" w:cs="Arial" w:hAnsi="Arial"/>
                <w:color w:val="1f2329"/>
                <w:sz w:val="22"/>
              </w:rPr>
              <w:t>User Exec用户</w:t>
            </w:r>
          </w:p>
        </w:tc>
        <w:tc>
          <w:tcPr>
            <w:tcW w:w="1305" w:type="dxa"/>
            <w:tcMar>
              <w:top w:type="dxa" w:w="60"/>
              <w:left w:type="dxa" w:w="120"/>
              <w:bottom w:type="dxa" w:w="30"/>
              <w:right w:type="dxa" w:w="120"/>
            </w:tcMar>
          </w:tcPr>
          <w:p>
            <w:pPr>
              <w:spacing w:before="120" w:after="120" w:line="288" w:lineRule="auto"/>
              <w:ind w:left="0"/>
              <w:jc w:val="left"/>
            </w:pPr>
            <w:r>
              <w:rPr>
                <w:rFonts w:eastAsia="等线" w:ascii="Arial" w:cs="Arial" w:hAnsi="Arial"/>
                <w:color w:val="1f2329"/>
                <w:sz w:val="22"/>
              </w:rPr>
              <w:t>Log in</w:t>
            </w:r>
          </w:p>
        </w:tc>
        <w:tc>
          <w:tcPr>
            <w:tcW w:w="1500" w:type="dxa"/>
            <w:tcMar>
              <w:top w:type="dxa" w:w="60"/>
              <w:left w:type="dxa" w:w="120"/>
              <w:bottom w:type="dxa" w:w="30"/>
              <w:right w:type="dxa" w:w="120"/>
            </w:tcMar>
          </w:tcPr>
          <w:p>
            <w:pPr>
              <w:spacing w:before="120" w:after="120" w:line="288" w:lineRule="auto"/>
              <w:ind w:left="0"/>
              <w:jc w:val="left"/>
            </w:pPr>
            <w:r>
              <w:rPr>
                <w:rFonts w:eastAsia="等线" w:ascii="Arial" w:cs="Arial" w:hAnsi="Arial"/>
                <w:color w:val="1f2329"/>
                <w:sz w:val="22"/>
              </w:rPr>
              <w:t>Virtual</w:t>
            </w:r>
          </w:p>
        </w:tc>
        <w:tc>
          <w:tcPr>
            <w:tcW w:w="1500" w:type="dxa"/>
            <w:tcMar>
              <w:top w:type="dxa" w:w="60"/>
              <w:left w:type="dxa" w:w="120"/>
              <w:bottom w:type="dxa" w:w="30"/>
              <w:right w:type="dxa" w:w="120"/>
            </w:tcMar>
          </w:tcPr>
          <w:p>
            <w:pPr>
              <w:spacing w:before="120" w:after="120" w:line="288" w:lineRule="auto"/>
              <w:ind w:left="0"/>
              <w:jc w:val="left"/>
            </w:pPr>
            <w:r>
              <w:rPr>
                <w:rFonts w:eastAsia="等线" w:ascii="Arial" w:cs="Arial" w:hAnsi="Arial"/>
                <w:color w:val="1f2329"/>
                <w:sz w:val="22"/>
              </w:rPr>
              <w:t>&gt;</w:t>
            </w:r>
          </w:p>
        </w:tc>
        <w:tc>
          <w:tcPr>
            <w:tcW w:w="1500" w:type="dxa"/>
            <w:tcMar>
              <w:top w:type="dxa" w:w="60"/>
              <w:left w:type="dxa" w:w="120"/>
              <w:bottom w:type="dxa" w:w="30"/>
              <w:right w:type="dxa" w:w="120"/>
            </w:tcMar>
          </w:tcPr>
          <w:p>
            <w:pPr>
              <w:spacing w:before="120" w:after="120" w:line="288" w:lineRule="auto"/>
              <w:ind w:left="0"/>
              <w:jc w:val="left"/>
            </w:pPr>
            <w:r>
              <w:rPr>
                <w:rFonts w:eastAsia="等线" w:ascii="Arial" w:cs="Arial" w:hAnsi="Arial"/>
                <w:color w:val="1f2329"/>
                <w:sz w:val="22"/>
              </w:rPr>
              <w:t>Logout</w:t>
            </w:r>
          </w:p>
        </w:tc>
      </w:tr>
      <w:tr>
        <w:tc>
          <w:tcPr>
            <w:tcW w:w="2475" w:type="dxa"/>
            <w:tcMar>
              <w:top w:type="dxa" w:w="60"/>
              <w:left w:type="dxa" w:w="120"/>
              <w:bottom w:type="dxa" w:w="30"/>
              <w:right w:type="dxa" w:w="120"/>
            </w:tcMar>
          </w:tcPr>
          <w:p>
            <w:pPr>
              <w:spacing w:before="120" w:after="120" w:line="288" w:lineRule="auto"/>
              <w:ind w:left="0"/>
              <w:jc w:val="left"/>
            </w:pPr>
            <w:r>
              <w:rPr>
                <w:rFonts w:eastAsia="等线" w:ascii="Arial" w:cs="Arial" w:hAnsi="Arial"/>
                <w:color w:val="1f2329"/>
                <w:sz w:val="22"/>
              </w:rPr>
              <w:t>Privileges Exec特权</w:t>
            </w:r>
          </w:p>
        </w:tc>
        <w:tc>
          <w:tcPr>
            <w:tcW w:w="1305" w:type="dxa"/>
            <w:tcMar>
              <w:top w:type="dxa" w:w="60"/>
              <w:left w:type="dxa" w:w="120"/>
              <w:bottom w:type="dxa" w:w="30"/>
              <w:right w:type="dxa" w:w="120"/>
            </w:tcMar>
          </w:tcPr>
          <w:p>
            <w:pPr>
              <w:spacing w:before="120" w:after="120" w:line="288" w:lineRule="auto"/>
              <w:ind w:left="0"/>
              <w:jc w:val="left"/>
            </w:pPr>
            <w:r>
              <w:rPr>
                <w:rFonts w:eastAsia="等线" w:ascii="Arial" w:cs="Arial" w:hAnsi="Arial"/>
                <w:color w:val="1f2329"/>
                <w:sz w:val="22"/>
              </w:rPr>
              <w:t>enable</w:t>
            </w:r>
          </w:p>
        </w:tc>
        <w:tc>
          <w:tcPr>
            <w:tcW w:w="1500" w:type="dxa"/>
            <w:tcMar>
              <w:top w:type="dxa" w:w="60"/>
              <w:left w:type="dxa" w:w="120"/>
              <w:bottom w:type="dxa" w:w="30"/>
              <w:right w:type="dxa" w:w="120"/>
            </w:tcMar>
          </w:tcPr>
          <w:p>
            <w:pPr>
              <w:spacing w:before="120" w:after="120" w:line="288" w:lineRule="auto"/>
              <w:ind w:left="0"/>
              <w:jc w:val="left"/>
            </w:pPr>
            <w:r>
              <w:rPr>
                <w:rFonts w:eastAsia="等线" w:ascii="Arial" w:cs="Arial" w:hAnsi="Arial"/>
                <w:color w:val="1f2329"/>
                <w:sz w:val="22"/>
              </w:rPr>
              <w:t xml:space="preserve">Enable Secret </w:t>
            </w:r>
          </w:p>
        </w:tc>
        <w:tc>
          <w:tcPr>
            <w:tcW w:w="1500" w:type="dxa"/>
            <w:tcMar>
              <w:top w:type="dxa" w:w="60"/>
              <w:left w:type="dxa" w:w="120"/>
              <w:bottom w:type="dxa" w:w="30"/>
              <w:right w:type="dxa" w:w="120"/>
            </w:tcMar>
          </w:tcPr>
          <w:p>
            <w:pPr>
              <w:spacing w:before="120" w:after="120" w:line="288" w:lineRule="auto"/>
              <w:ind w:left="0"/>
              <w:jc w:val="left"/>
            </w:pPr>
            <w:r>
              <w:rPr>
                <w:rFonts w:eastAsia="等线" w:ascii="Arial" w:cs="Arial" w:hAnsi="Arial"/>
                <w:color w:val="1f2329"/>
                <w:sz w:val="22"/>
              </w:rPr>
              <w:t>#</w:t>
            </w:r>
          </w:p>
        </w:tc>
        <w:tc>
          <w:tcPr>
            <w:tcW w:w="1500" w:type="dxa"/>
            <w:tcMar>
              <w:top w:type="dxa" w:w="60"/>
              <w:left w:type="dxa" w:w="120"/>
              <w:bottom w:type="dxa" w:w="30"/>
              <w:right w:type="dxa" w:w="120"/>
            </w:tcMar>
          </w:tcPr>
          <w:p>
            <w:pPr>
              <w:spacing w:before="120" w:after="120" w:line="288" w:lineRule="auto"/>
              <w:ind w:left="0"/>
              <w:jc w:val="left"/>
            </w:pPr>
            <w:r>
              <w:rPr>
                <w:rFonts w:eastAsia="等线" w:ascii="Arial" w:cs="Arial" w:hAnsi="Arial"/>
                <w:color w:val="1f2329"/>
                <w:sz w:val="22"/>
              </w:rPr>
              <w:t>disable</w:t>
            </w:r>
          </w:p>
        </w:tc>
      </w:tr>
      <w:tr>
        <w:tc>
          <w:tcPr>
            <w:tcW w:w="2475" w:type="dxa"/>
            <w:tcMar>
              <w:top w:type="dxa" w:w="60"/>
              <w:left w:type="dxa" w:w="120"/>
              <w:bottom w:type="dxa" w:w="30"/>
              <w:right w:type="dxa" w:w="120"/>
            </w:tcMar>
          </w:tcPr>
          <w:p>
            <w:pPr>
              <w:spacing w:before="120" w:after="120" w:line="288" w:lineRule="auto"/>
              <w:ind w:left="0"/>
              <w:jc w:val="left"/>
            </w:pPr>
            <w:r>
              <w:rPr>
                <w:rFonts w:eastAsia="等线" w:ascii="Arial" w:cs="Arial" w:hAnsi="Arial"/>
                <w:color w:val="1f2329"/>
                <w:sz w:val="22"/>
              </w:rPr>
              <w:t>Global Configuration配置</w:t>
            </w:r>
          </w:p>
        </w:tc>
        <w:tc>
          <w:tcPr>
            <w:tcW w:w="1305" w:type="dxa"/>
            <w:tcMar>
              <w:top w:type="dxa" w:w="60"/>
              <w:left w:type="dxa" w:w="120"/>
              <w:bottom w:type="dxa" w:w="30"/>
              <w:right w:type="dxa" w:w="120"/>
            </w:tcMar>
          </w:tcPr>
          <w:p>
            <w:pPr>
              <w:spacing w:before="120" w:after="120" w:line="288" w:lineRule="auto"/>
              <w:ind w:left="0"/>
              <w:jc w:val="left"/>
            </w:pPr>
            <w:r>
              <w:rPr>
                <w:rFonts w:eastAsia="等线" w:ascii="Arial" w:cs="Arial" w:hAnsi="Arial"/>
                <w:color w:val="1f2329"/>
                <w:sz w:val="22"/>
              </w:rPr>
              <w:t>Config t</w:t>
            </w:r>
          </w:p>
        </w:tc>
        <w:tc>
          <w:tcPr>
            <w:tcW w:w="1500" w:type="dxa"/>
            <w:tcMar>
              <w:top w:type="dxa" w:w="60"/>
              <w:left w:type="dxa" w:w="120"/>
              <w:bottom w:type="dxa" w:w="30"/>
              <w:right w:type="dxa" w:w="120"/>
            </w:tcMar>
          </w:tcPr>
          <w:p>
            <w:pPr>
              <w:spacing w:before="120" w:after="120" w:line="288" w:lineRule="auto"/>
              <w:ind w:left="0"/>
              <w:jc w:val="left"/>
            </w:pPr>
          </w:p>
        </w:tc>
        <w:tc>
          <w:tcPr>
            <w:tcW w:w="1500" w:type="dxa"/>
            <w:tcMar>
              <w:top w:type="dxa" w:w="60"/>
              <w:left w:type="dxa" w:w="120"/>
              <w:bottom w:type="dxa" w:w="30"/>
              <w:right w:type="dxa" w:w="120"/>
            </w:tcMar>
          </w:tcPr>
          <w:p>
            <w:pPr>
              <w:spacing w:before="120" w:after="120" w:line="288" w:lineRule="auto"/>
              <w:ind w:left="0"/>
              <w:jc w:val="left"/>
            </w:pPr>
            <w:r>
              <w:rPr>
                <w:rFonts w:eastAsia="等线" w:ascii="Arial" w:cs="Arial" w:hAnsi="Arial"/>
                <w:color w:val="1f2329"/>
                <w:sz w:val="22"/>
              </w:rPr>
              <w:t>(config)#</w:t>
            </w:r>
          </w:p>
        </w:tc>
        <w:tc>
          <w:tcPr>
            <w:tcW w:w="1500" w:type="dxa"/>
            <w:tcMar>
              <w:top w:type="dxa" w:w="60"/>
              <w:left w:type="dxa" w:w="120"/>
              <w:bottom w:type="dxa" w:w="30"/>
              <w:right w:type="dxa" w:w="120"/>
            </w:tcMar>
          </w:tcPr>
          <w:p>
            <w:pPr>
              <w:spacing w:before="120" w:after="120" w:line="288" w:lineRule="auto"/>
              <w:ind w:left="0"/>
              <w:jc w:val="left"/>
            </w:pPr>
            <w:r>
              <w:rPr>
                <w:rFonts w:eastAsia="等线" w:ascii="Arial" w:cs="Arial" w:hAnsi="Arial"/>
                <w:color w:val="1f2329"/>
                <w:sz w:val="22"/>
              </w:rPr>
              <w:t>Exit/ctrl+z</w:t>
            </w:r>
          </w:p>
        </w:tc>
      </w:tr>
      <w:tr>
        <w:tc>
          <w:tcPr>
            <w:tcW w:w="2475" w:type="dxa"/>
            <w:tcMar>
              <w:top w:type="dxa" w:w="60"/>
              <w:left w:type="dxa" w:w="120"/>
              <w:bottom w:type="dxa" w:w="30"/>
              <w:right w:type="dxa" w:w="120"/>
            </w:tcMar>
          </w:tcPr>
          <w:p>
            <w:pPr>
              <w:spacing w:before="120" w:after="120" w:line="288" w:lineRule="auto"/>
              <w:ind w:left="0"/>
              <w:jc w:val="left"/>
            </w:pPr>
            <w:r>
              <w:rPr>
                <w:rFonts w:eastAsia="等线" w:ascii="Arial" w:cs="Arial" w:hAnsi="Arial"/>
                <w:color w:val="1f2329"/>
                <w:sz w:val="22"/>
              </w:rPr>
              <w:t>Interface Configuration端口配置</w:t>
            </w:r>
          </w:p>
        </w:tc>
        <w:tc>
          <w:tcPr>
            <w:tcW w:w="1305" w:type="dxa"/>
            <w:tcMar>
              <w:top w:type="dxa" w:w="60"/>
              <w:left w:type="dxa" w:w="120"/>
              <w:bottom w:type="dxa" w:w="30"/>
              <w:right w:type="dxa" w:w="120"/>
            </w:tcMar>
          </w:tcPr>
          <w:p>
            <w:pPr>
              <w:spacing w:before="120" w:after="120" w:line="288" w:lineRule="auto"/>
              <w:ind w:left="0"/>
              <w:jc w:val="left"/>
            </w:pPr>
            <w:r>
              <w:rPr>
                <w:rFonts w:eastAsia="等线" w:ascii="Arial" w:cs="Arial" w:hAnsi="Arial"/>
                <w:color w:val="1f2329"/>
                <w:sz w:val="22"/>
              </w:rPr>
              <w:t xml:space="preserve">Inter </w:t>
            </w:r>
          </w:p>
        </w:tc>
        <w:tc>
          <w:tcPr>
            <w:tcW w:w="1500" w:type="dxa"/>
            <w:tcMar>
              <w:top w:type="dxa" w:w="60"/>
              <w:left w:type="dxa" w:w="120"/>
              <w:bottom w:type="dxa" w:w="30"/>
              <w:right w:type="dxa" w:w="120"/>
            </w:tcMar>
          </w:tcPr>
          <w:p>
            <w:pPr>
              <w:spacing w:before="120" w:after="120" w:line="288" w:lineRule="auto"/>
              <w:ind w:left="0"/>
              <w:jc w:val="left"/>
            </w:pPr>
          </w:p>
        </w:tc>
        <w:tc>
          <w:tcPr>
            <w:tcW w:w="1500" w:type="dxa"/>
            <w:tcMar>
              <w:top w:type="dxa" w:w="60"/>
              <w:left w:type="dxa" w:w="120"/>
              <w:bottom w:type="dxa" w:w="30"/>
              <w:right w:type="dxa" w:w="120"/>
            </w:tcMar>
          </w:tcPr>
          <w:p>
            <w:pPr>
              <w:spacing w:before="120" w:after="120" w:line="288" w:lineRule="auto"/>
              <w:ind w:left="0"/>
              <w:jc w:val="left"/>
            </w:pPr>
            <w:r>
              <w:rPr>
                <w:rFonts w:eastAsia="等线" w:ascii="Arial" w:cs="Arial" w:hAnsi="Arial"/>
                <w:color w:val="1f2329"/>
                <w:sz w:val="22"/>
              </w:rPr>
              <w:t>(config-if)#</w:t>
            </w:r>
          </w:p>
        </w:tc>
        <w:tc>
          <w:tcPr>
            <w:tcW w:w="1500" w:type="dxa"/>
            <w:tcMar>
              <w:top w:type="dxa" w:w="60"/>
              <w:left w:type="dxa" w:w="120"/>
              <w:bottom w:type="dxa" w:w="30"/>
              <w:right w:type="dxa" w:w="120"/>
            </w:tcMar>
          </w:tcPr>
          <w:p>
            <w:pPr>
              <w:spacing w:before="120" w:after="120" w:line="288" w:lineRule="auto"/>
              <w:ind w:left="0"/>
              <w:jc w:val="left"/>
            </w:pPr>
            <w:r>
              <w:rPr>
                <w:rFonts w:eastAsia="等线" w:ascii="Arial" w:cs="Arial" w:hAnsi="Arial"/>
                <w:color w:val="1f2329"/>
                <w:sz w:val="22"/>
              </w:rPr>
              <w:t>Exit/ctrl+z</w:t>
            </w:r>
          </w:p>
        </w:tc>
      </w:tr>
    </w:tbl>
    <w:p>
      <w:pPr>
        <w:spacing w:before="120" w:after="120" w:line="288" w:lineRule="auto"/>
        <w:ind w:left="0" w:firstLine="0"/>
        <w:jc w:val="left"/>
      </w:pPr>
      <w:r>
        <w:rPr>
          <w:rFonts w:eastAsia="等线" w:ascii="Arial" w:cs="Arial" w:hAnsi="Arial"/>
          <w:color w:val="1f2329"/>
          <w:sz w:val="22"/>
        </w:rPr>
        <w:t>IOS简介： IOS是思科（Cisco）设备上运行的</w:t>
      </w:r>
      <w:r>
        <w:rPr>
          <w:rFonts w:eastAsia="等线" w:ascii="Arial" w:cs="Arial" w:hAnsi="Arial"/>
          <w:color w:val="1f2329"/>
          <w:sz w:val="22"/>
        </w:rPr>
        <w:t>操作系统</w:t>
      </w:r>
      <w:r>
        <w:rPr>
          <w:rFonts w:eastAsia="等线" w:ascii="Arial" w:cs="Arial" w:hAnsi="Arial"/>
          <w:color w:val="1f2329"/>
          <w:sz w:val="22"/>
        </w:rPr>
        <w:t>，类似于计算机上的操作系统。IOS负责管理和控制网络设备的各种功能和协议，提供高速数据流的处理，增强网络安全性，支持网络的扩展，简化网络的管理和维护，以及确保网络资源的可靠连接。</w:t>
      </w:r>
    </w:p>
    <w:p>
      <w:pPr>
        <w:spacing w:before="120" w:after="120" w:line="288" w:lineRule="auto"/>
        <w:ind w:left="0" w:firstLine="0"/>
        <w:jc w:val="left"/>
      </w:pPr>
      <w:r>
        <w:rPr>
          <w:rFonts w:eastAsia="等线" w:ascii="Arial" w:cs="Arial" w:hAnsi="Arial"/>
          <w:color w:val="1f2329"/>
          <w:sz w:val="22"/>
        </w:rPr>
        <w:t>IOS配置方法： 在配置IOS时，有以下常用方法：</w:t>
      </w:r>
    </w:p>
    <w:p>
      <w:pPr>
        <w:numPr>
          <w:numId w:val="4"/>
        </w:numPr>
        <w:spacing w:before="120" w:after="120" w:line="288" w:lineRule="auto"/>
        <w:ind w:left="453"/>
        <w:jc w:val="left"/>
      </w:pPr>
      <w:r>
        <w:rPr>
          <w:rFonts w:eastAsia="等线" w:ascii="Arial" w:cs="Arial" w:hAnsi="Arial"/>
          <w:color w:val="1f2329"/>
          <w:sz w:val="22"/>
        </w:rPr>
        <w:t>使用路由器的CONSOLE口，连接本地PC的COM口到路由器的控制口。</w:t>
      </w:r>
    </w:p>
    <w:p>
      <w:pPr>
        <w:numPr>
          <w:numId w:val="5"/>
        </w:numPr>
        <w:spacing w:before="120" w:after="120" w:line="288" w:lineRule="auto"/>
        <w:ind w:left="453"/>
        <w:jc w:val="left"/>
      </w:pPr>
      <w:r>
        <w:rPr>
          <w:rFonts w:eastAsia="等线" w:ascii="Arial" w:cs="Arial" w:hAnsi="Arial"/>
          <w:color w:val="1f2329"/>
          <w:sz w:val="22"/>
        </w:rPr>
        <w:t>通过</w:t>
      </w:r>
      <w:r>
        <w:rPr>
          <w:rFonts w:eastAsia="等线" w:ascii="Arial" w:cs="Arial" w:hAnsi="Arial"/>
          <w:color w:val="1f2329"/>
          <w:sz w:val="22"/>
        </w:rPr>
        <w:t>MODEM</w:t>
      </w:r>
      <w:r>
        <w:rPr>
          <w:rFonts w:eastAsia="等线" w:ascii="Arial" w:cs="Arial" w:hAnsi="Arial"/>
          <w:color w:val="1f2329"/>
          <w:sz w:val="22"/>
        </w:rPr>
        <w:t>连接到路由器的aux口，进行远程配置。</w:t>
      </w:r>
    </w:p>
    <w:p>
      <w:pPr>
        <w:numPr>
          <w:numId w:val="6"/>
        </w:numPr>
        <w:spacing w:before="120" w:after="120" w:line="288" w:lineRule="auto"/>
        <w:ind w:left="453"/>
        <w:jc w:val="left"/>
      </w:pPr>
      <w:r>
        <w:rPr>
          <w:rFonts w:eastAsia="等线" w:ascii="Arial" w:cs="Arial" w:hAnsi="Arial"/>
          <w:color w:val="1f2329"/>
          <w:sz w:val="22"/>
        </w:rPr>
        <w:t>使用VTY线路进行</w:t>
      </w:r>
      <w:r>
        <w:rPr>
          <w:rFonts w:eastAsia="等线" w:ascii="Arial" w:cs="Arial" w:hAnsi="Arial"/>
          <w:color w:val="1f2329"/>
          <w:sz w:val="22"/>
        </w:rPr>
        <w:t>telnet</w:t>
      </w:r>
      <w:r>
        <w:rPr>
          <w:rFonts w:eastAsia="等线" w:ascii="Arial" w:cs="Arial" w:hAnsi="Arial"/>
          <w:color w:val="1f2329"/>
          <w:sz w:val="22"/>
        </w:rPr>
        <w:t>连接。</w:t>
      </w:r>
    </w:p>
    <w:p>
      <w:pPr>
        <w:numPr>
          <w:numId w:val="7"/>
        </w:numPr>
        <w:spacing w:before="120" w:after="120" w:line="288" w:lineRule="auto"/>
        <w:ind w:left="453"/>
        <w:jc w:val="left"/>
      </w:pPr>
      <w:r>
        <w:rPr>
          <w:rFonts w:eastAsia="等线" w:ascii="Arial" w:cs="Arial" w:hAnsi="Arial"/>
          <w:color w:val="1f2329"/>
          <w:sz w:val="22"/>
        </w:rPr>
        <w:t>使用</w:t>
      </w:r>
      <w:r>
        <w:rPr>
          <w:rFonts w:eastAsia="等线" w:ascii="Arial" w:cs="Arial" w:hAnsi="Arial"/>
          <w:color w:val="1f2329"/>
          <w:sz w:val="22"/>
        </w:rPr>
        <w:t>TFTP</w:t>
      </w:r>
      <w:r>
        <w:rPr>
          <w:rFonts w:eastAsia="等线" w:ascii="Arial" w:cs="Arial" w:hAnsi="Arial"/>
          <w:color w:val="1f2329"/>
          <w:sz w:val="22"/>
        </w:rPr>
        <w:t>下载配置文件。</w:t>
      </w:r>
    </w:p>
    <w:p>
      <w:pPr>
        <w:spacing w:before="120" w:after="120" w:line="288" w:lineRule="auto"/>
        <w:ind w:left="0" w:firstLine="0"/>
        <w:jc w:val="left"/>
      </w:pPr>
      <w:r>
        <w:rPr>
          <w:rFonts w:eastAsia="等线" w:ascii="Arial" w:cs="Arial" w:hAnsi="Arial"/>
          <w:color w:val="1f2329"/>
          <w:sz w:val="22"/>
        </w:rPr>
        <w:t>路由器的操作模式：</w:t>
      </w:r>
    </w:p>
    <w:p>
      <w:pPr>
        <w:numPr>
          <w:numId w:val="8"/>
        </w:numPr>
        <w:spacing w:before="120" w:after="120" w:line="288" w:lineRule="auto"/>
        <w:ind w:left="453"/>
        <w:jc w:val="left"/>
      </w:pPr>
      <w:r>
        <w:rPr>
          <w:rFonts w:eastAsia="等线" w:ascii="Arial" w:cs="Arial" w:hAnsi="Arial"/>
          <w:color w:val="1f2329"/>
          <w:sz w:val="22"/>
        </w:rPr>
        <w:t>setup安装模式： 这种模式用于进行初步配置，但一般建议尽量避免使用。在进入此模式之前，通常会有提示，您可以选择进入或退出。在setup模式中，您可以根据需要配置路由器，但最好使用ctrl+C随时退出。</w:t>
      </w:r>
    </w:p>
    <w:p>
      <w:pPr>
        <w:numPr>
          <w:numId w:val="9"/>
        </w:numPr>
        <w:spacing w:before="120" w:after="120" w:line="288" w:lineRule="auto"/>
        <w:ind w:left="453"/>
        <w:jc w:val="left"/>
      </w:pPr>
      <w:r>
        <w:rPr>
          <w:rFonts w:eastAsia="等线" w:ascii="Arial" w:cs="Arial" w:hAnsi="Arial"/>
          <w:color w:val="1f2329"/>
          <w:sz w:val="22"/>
        </w:rPr>
        <w:t>用户模式： 进入路由器后，默认处于用户模式。在用户模式下，您可以执行基本操作，但不能进行复杂的配置。提示符通常为</w:t>
      </w:r>
      <w:r>
        <w:rPr>
          <w:rFonts w:eastAsia="等线" w:ascii="Arial" w:cs="Arial" w:hAnsi="Arial"/>
          <w:color w:val="1f2329"/>
          <w:sz w:val="22"/>
        </w:rPr>
        <w:t>Router</w:t>
      </w:r>
      <w:r>
        <w:rPr>
          <w:rFonts w:eastAsia="等线" w:ascii="Arial" w:cs="Arial" w:hAnsi="Arial"/>
          <w:color w:val="1f2329"/>
          <w:sz w:val="22"/>
        </w:rPr>
        <w:t>&gt;。</w:t>
      </w:r>
    </w:p>
    <w:p>
      <w:pPr>
        <w:numPr>
          <w:numId w:val="10"/>
        </w:numPr>
        <w:spacing w:before="120" w:after="120" w:line="288" w:lineRule="auto"/>
        <w:ind w:left="453"/>
        <w:jc w:val="left"/>
      </w:pPr>
      <w:r>
        <w:rPr>
          <w:rFonts w:eastAsia="等线" w:ascii="Arial" w:cs="Arial" w:hAnsi="Arial"/>
          <w:color w:val="1f2329"/>
          <w:sz w:val="22"/>
        </w:rPr>
        <w:t xml:space="preserve">全局配置模式： 在用户模式下，输入configure </w:t>
      </w:r>
      <w:r>
        <w:rPr>
          <w:rFonts w:eastAsia="等线" w:ascii="Arial" w:cs="Arial" w:hAnsi="Arial"/>
          <w:color w:val="1f2329"/>
          <w:sz w:val="22"/>
        </w:rPr>
        <w:t>terminal</w:t>
      </w:r>
      <w:r>
        <w:rPr>
          <w:rFonts w:eastAsia="等线" w:ascii="Arial" w:cs="Arial" w:hAnsi="Arial"/>
          <w:color w:val="1f2329"/>
          <w:sz w:val="22"/>
        </w:rPr>
        <w:t>或conft可进入全局配置模式。在此模式下，您可以进行更高级的配置，例如配置接口和路由。提示符通常为</w:t>
      </w:r>
      <w:r>
        <w:rPr>
          <w:rFonts w:eastAsia="等线" w:ascii="Arial" w:cs="Arial" w:hAnsi="Arial"/>
          <w:color w:val="1f2329"/>
          <w:sz w:val="22"/>
        </w:rPr>
        <w:t>router</w:t>
      </w:r>
      <w:r>
        <w:rPr>
          <w:rFonts w:eastAsia="等线" w:ascii="Arial" w:cs="Arial" w:hAnsi="Arial"/>
          <w:color w:val="1f2329"/>
          <w:sz w:val="22"/>
        </w:rPr>
        <w:t>(config)#。</w:t>
      </w:r>
    </w:p>
    <w:p>
      <w:pPr>
        <w:numPr>
          <w:numId w:val="11"/>
        </w:numPr>
        <w:spacing w:before="120" w:after="120" w:line="288" w:lineRule="auto"/>
        <w:ind w:left="453"/>
        <w:jc w:val="left"/>
      </w:pPr>
      <w:r>
        <w:rPr>
          <w:rFonts w:eastAsia="等线" w:ascii="Arial" w:cs="Arial" w:hAnsi="Arial"/>
          <w:color w:val="1f2329"/>
          <w:sz w:val="22"/>
        </w:rPr>
        <w:t>其他模式： 根据需要，还可以进入其他特定模式，如接口配置模式或路由配置模式，以进行详细配置。</w:t>
      </w:r>
    </w:p>
    <w:p>
      <w:pPr>
        <w:pStyle w:val="2"/>
        <w:spacing w:before="320" w:after="120" w:line="288" w:lineRule="auto"/>
        <w:ind w:left="0"/>
        <w:jc w:val="left"/>
        <w:outlineLvl w:val="1"/>
      </w:pPr>
      <w:bookmarkStart w:name="heading_3" w:id="3"/>
      <w:r>
        <w:rPr>
          <w:rFonts w:eastAsia="等线" w:ascii="Arial" w:cs="Arial" w:hAnsi="Arial"/>
          <w:b w:val="true"/>
          <w:color w:val="1f2329"/>
          <w:sz w:val="32"/>
        </w:rPr>
        <w:t xml:space="preserve">【实验设备】 </w:t>
      </w:r>
      <w:bookmarkEnd w:id="3"/>
    </w:p>
    <w:p>
      <w:pPr>
        <w:spacing w:before="120" w:after="120" w:line="288" w:lineRule="auto"/>
        <w:ind w:left="0" w:firstLine="0"/>
        <w:jc w:val="left"/>
      </w:pPr>
      <w:r>
        <w:rPr>
          <w:rFonts w:eastAsia="等线" w:ascii="Arial" w:cs="Arial" w:hAnsi="Arial"/>
          <w:color w:val="1f2329"/>
          <w:sz w:val="22"/>
        </w:rPr>
        <w:t>济世楼330机房电脑并配有Cisco Packet Tracer网络仿真软件环境</w:t>
      </w:r>
    </w:p>
    <w:p>
      <w:pPr>
        <w:pStyle w:val="2"/>
        <w:spacing w:before="320" w:after="120" w:line="288" w:lineRule="auto"/>
        <w:ind w:left="0"/>
        <w:jc w:val="left"/>
        <w:outlineLvl w:val="1"/>
      </w:pPr>
      <w:bookmarkStart w:name="heading_4" w:id="4"/>
      <w:r>
        <w:rPr>
          <w:rFonts w:eastAsia="等线" w:ascii="Arial" w:cs="Arial" w:hAnsi="Arial"/>
          <w:b w:val="true"/>
          <w:color w:val="1f2329"/>
          <w:sz w:val="32"/>
        </w:rPr>
        <w:t xml:space="preserve">【实验步骤】 </w:t>
      </w:r>
      <w:bookmarkEnd w:id="4"/>
    </w:p>
    <w:p>
      <w:pPr>
        <w:spacing w:before="120" w:after="120" w:line="288" w:lineRule="auto"/>
        <w:ind w:left="0" w:firstLine="0"/>
        <w:jc w:val="left"/>
      </w:pPr>
      <w:r>
        <w:rPr>
          <w:rFonts w:eastAsia="等线" w:ascii="Arial" w:cs="Arial" w:hAnsi="Arial"/>
          <w:color w:val="1f2329"/>
          <w:sz w:val="22"/>
        </w:rPr>
        <w:t>在Csico Packet Tracer软件界面添加路由器Router0，双击进行相关配置：</w:t>
      </w:r>
    </w:p>
    <w:p>
      <w:pPr>
        <w:spacing w:before="120" w:after="120" w:line="288" w:lineRule="auto"/>
        <w:ind w:left="0"/>
        <w:jc w:val="center"/>
      </w:pPr>
      <w:r>
        <w:drawing>
          <wp:inline distT="0" distR="0" distB="0" distL="0">
            <wp:extent cx="5257800" cy="4067175"/>
            <wp:docPr id="1" name="Drawing 1" descr=""/>
            <a:graphic xmlns:a="http://schemas.openxmlformats.org/drawingml/2006/main">
              <a:graphicData uri="http://schemas.openxmlformats.org/drawingml/2006/picture">
                <pic:pic xmlns:pic="http://schemas.openxmlformats.org/drawingml/2006/picture">
                  <pic:nvPicPr>
                    <pic:cNvPr id="0" name="Picture 1" descr=""/>
                    <pic:cNvPicPr>
                      <a:picLocks noChangeAspect="true"/>
                    </pic:cNvPicPr>
                  </pic:nvPicPr>
                  <pic:blipFill>
                    <a:blip r:embed="rId6"/>
                    <a:stretch>
                      <a:fillRect/>
                    </a:stretch>
                  </pic:blipFill>
                  <pic:spPr>
                    <a:xfrm>
                      <a:off x="0" y="0"/>
                      <a:ext cx="5257800" cy="4067175"/>
                    </a:xfrm>
                    <a:prstGeom prst="rect">
                      <a:avLst/>
                    </a:prstGeom>
                  </pic:spPr>
                </pic:pic>
              </a:graphicData>
            </a:graphic>
          </wp:inline>
        </w:drawing>
      </w:r>
    </w:p>
    <w:p>
      <w:pPr>
        <w:spacing w:before="120" w:after="120" w:line="288" w:lineRule="auto"/>
        <w:ind w:left="0" w:firstLine="0"/>
        <w:jc w:val="left"/>
      </w:pPr>
      <w:r>
        <w:rPr>
          <w:rFonts w:eastAsia="等线" w:ascii="Arial" w:cs="Arial" w:hAnsi="Arial"/>
          <w:color w:val="1f2329"/>
          <w:sz w:val="22"/>
        </w:rPr>
        <w:t>输入“yes”在当前界面进行配置</w:t>
      </w:r>
    </w:p>
    <w:p>
      <w:pPr>
        <w:spacing w:before="120" w:after="120" w:line="288" w:lineRule="auto"/>
        <w:ind w:left="0"/>
        <w:jc w:val="center"/>
      </w:pPr>
      <w:r>
        <w:drawing>
          <wp:inline distT="0" distR="0" distB="0" distL="0">
            <wp:extent cx="5257800" cy="1314450"/>
            <wp:docPr id="2" name="Drawing 2" descr=""/>
            <a:graphic xmlns:a="http://schemas.openxmlformats.org/drawingml/2006/main">
              <a:graphicData uri="http://schemas.openxmlformats.org/drawingml/2006/picture">
                <pic:pic xmlns:pic="http://schemas.openxmlformats.org/drawingml/2006/picture">
                  <pic:nvPicPr>
                    <pic:cNvPr id="0" name="Picture 2" descr=""/>
                    <pic:cNvPicPr>
                      <a:picLocks noChangeAspect="true"/>
                    </pic:cNvPicPr>
                  </pic:nvPicPr>
                  <pic:blipFill>
                    <a:blip r:embed="rId7"/>
                    <a:stretch>
                      <a:fillRect/>
                    </a:stretch>
                  </pic:blipFill>
                  <pic:spPr>
                    <a:xfrm>
                      <a:off x="0" y="0"/>
                      <a:ext cx="5257800" cy="1314450"/>
                    </a:xfrm>
                    <a:prstGeom prst="rect">
                      <a:avLst/>
                    </a:prstGeom>
                  </pic:spPr>
                </pic:pic>
              </a:graphicData>
            </a:graphic>
          </wp:inline>
        </w:drawing>
      </w:r>
    </w:p>
    <w:p>
      <w:pPr>
        <w:spacing w:before="120" w:after="120" w:line="288" w:lineRule="auto"/>
        <w:ind w:left="0" w:firstLine="0"/>
        <w:jc w:val="left"/>
      </w:pPr>
      <w:r>
        <w:rPr>
          <w:rFonts w:eastAsia="等线" w:ascii="Arial" w:cs="Arial" w:hAnsi="Arial"/>
          <w:color w:val="1f2329"/>
          <w:sz w:val="22"/>
        </w:rPr>
        <w:t>输入“yes”进入基本设置管理</w:t>
      </w:r>
    </w:p>
    <w:p>
      <w:pPr>
        <w:spacing w:before="120" w:after="120" w:line="288" w:lineRule="auto"/>
        <w:ind w:left="0"/>
        <w:jc w:val="center"/>
      </w:pPr>
      <w:r>
        <w:drawing>
          <wp:inline distT="0" distR="0" distB="0" distL="0">
            <wp:extent cx="5257800" cy="733425"/>
            <wp:docPr id="3" name="Drawing 3" descr=""/>
            <a:graphic xmlns:a="http://schemas.openxmlformats.org/drawingml/2006/main">
              <a:graphicData uri="http://schemas.openxmlformats.org/drawingml/2006/picture">
                <pic:pic xmlns:pic="http://schemas.openxmlformats.org/drawingml/2006/picture">
                  <pic:nvPicPr>
                    <pic:cNvPr id="0" name="Picture 3" descr=""/>
                    <pic:cNvPicPr>
                      <a:picLocks noChangeAspect="true"/>
                    </pic:cNvPicPr>
                  </pic:nvPicPr>
                  <pic:blipFill>
                    <a:blip r:embed="rId8"/>
                    <a:stretch>
                      <a:fillRect/>
                    </a:stretch>
                  </pic:blipFill>
                  <pic:spPr>
                    <a:xfrm>
                      <a:off x="0" y="0"/>
                      <a:ext cx="5257800" cy="733425"/>
                    </a:xfrm>
                    <a:prstGeom prst="rect">
                      <a:avLst/>
                    </a:prstGeom>
                  </pic:spPr>
                </pic:pic>
              </a:graphicData>
            </a:graphic>
          </wp:inline>
        </w:drawing>
      </w:r>
    </w:p>
    <w:p>
      <w:pPr>
        <w:spacing w:before="120" w:after="120" w:line="288" w:lineRule="auto"/>
        <w:ind w:left="0" w:firstLine="0"/>
        <w:jc w:val="left"/>
      </w:pPr>
      <w:r>
        <w:rPr>
          <w:rFonts w:eastAsia="等线" w:ascii="Arial" w:cs="Arial" w:hAnsi="Arial"/>
          <w:color w:val="1f2329"/>
          <w:sz w:val="22"/>
        </w:rPr>
        <w:t xml:space="preserve">设置路由器 </w:t>
      </w:r>
      <w:r>
        <w:rPr>
          <w:rFonts w:eastAsia="等线" w:ascii="Arial" w:cs="Arial" w:hAnsi="Arial"/>
          <w:color w:val="1f2329"/>
          <w:sz w:val="22"/>
        </w:rPr>
        <w:t>Router</w:t>
      </w:r>
      <w:r>
        <w:rPr>
          <w:rFonts w:eastAsia="等线" w:ascii="Arial" w:cs="Arial" w:hAnsi="Arial"/>
          <w:color w:val="1f2329"/>
          <w:sz w:val="22"/>
        </w:rPr>
        <w:t xml:space="preserve"> 的主机名 host name 为“caico01”</w:t>
      </w:r>
    </w:p>
    <w:p>
      <w:pPr>
        <w:spacing w:before="120" w:after="120" w:line="288" w:lineRule="auto"/>
        <w:ind w:left="0"/>
        <w:jc w:val="center"/>
      </w:pPr>
      <w:r>
        <w:drawing>
          <wp:inline distT="0" distR="0" distB="0" distL="0">
            <wp:extent cx="5257800" cy="971550"/>
            <wp:docPr id="4" name="Drawing 4" descr=""/>
            <a:graphic xmlns:a="http://schemas.openxmlformats.org/drawingml/2006/main">
              <a:graphicData uri="http://schemas.openxmlformats.org/drawingml/2006/picture">
                <pic:pic xmlns:pic="http://schemas.openxmlformats.org/drawingml/2006/picture">
                  <pic:nvPicPr>
                    <pic:cNvPr id="0" name="Picture 4" descr=""/>
                    <pic:cNvPicPr>
                      <a:picLocks noChangeAspect="true"/>
                    </pic:cNvPicPr>
                  </pic:nvPicPr>
                  <pic:blipFill>
                    <a:blip r:embed="rId9"/>
                    <a:stretch>
                      <a:fillRect/>
                    </a:stretch>
                  </pic:blipFill>
                  <pic:spPr>
                    <a:xfrm>
                      <a:off x="0" y="0"/>
                      <a:ext cx="5257800" cy="971550"/>
                    </a:xfrm>
                    <a:prstGeom prst="rect">
                      <a:avLst/>
                    </a:prstGeom>
                  </pic:spPr>
                </pic:pic>
              </a:graphicData>
            </a:graphic>
          </wp:inline>
        </w:drawing>
      </w:r>
    </w:p>
    <w:p>
      <w:pPr>
        <w:spacing w:before="120" w:after="120" w:line="288" w:lineRule="auto"/>
        <w:ind w:left="0" w:firstLine="0"/>
        <w:jc w:val="left"/>
      </w:pPr>
      <w:r>
        <w:rPr>
          <w:rFonts w:eastAsia="等线" w:ascii="Arial" w:cs="Arial" w:hAnsi="Arial"/>
          <w:color w:val="1f2329"/>
          <w:sz w:val="22"/>
        </w:rPr>
        <w:t>设置 secret 为“mycsico”</w:t>
      </w:r>
    </w:p>
    <w:p>
      <w:pPr>
        <w:spacing w:before="120" w:after="120" w:line="288" w:lineRule="auto"/>
        <w:ind w:left="0"/>
        <w:jc w:val="center"/>
      </w:pPr>
      <w:r>
        <w:drawing>
          <wp:inline distT="0" distR="0" distB="0" distL="0">
            <wp:extent cx="5257800" cy="866775"/>
            <wp:docPr id="5" name="Drawing 5" descr=""/>
            <a:graphic xmlns:a="http://schemas.openxmlformats.org/drawingml/2006/main">
              <a:graphicData uri="http://schemas.openxmlformats.org/drawingml/2006/picture">
                <pic:pic xmlns:pic="http://schemas.openxmlformats.org/drawingml/2006/picture">
                  <pic:nvPicPr>
                    <pic:cNvPr id="0" name="Picture 5" descr=""/>
                    <pic:cNvPicPr>
                      <a:picLocks noChangeAspect="true"/>
                    </pic:cNvPicPr>
                  </pic:nvPicPr>
                  <pic:blipFill>
                    <a:blip r:embed="rId10"/>
                    <a:stretch>
                      <a:fillRect/>
                    </a:stretch>
                  </pic:blipFill>
                  <pic:spPr>
                    <a:xfrm>
                      <a:off x="0" y="0"/>
                      <a:ext cx="5257800" cy="866775"/>
                    </a:xfrm>
                    <a:prstGeom prst="rect">
                      <a:avLst/>
                    </a:prstGeom>
                  </pic:spPr>
                </pic:pic>
              </a:graphicData>
            </a:graphic>
          </wp:inline>
        </w:drawing>
      </w:r>
    </w:p>
    <w:p>
      <w:pPr>
        <w:spacing w:before="120" w:after="120" w:line="288" w:lineRule="auto"/>
        <w:ind w:left="0" w:firstLine="0"/>
        <w:jc w:val="left"/>
      </w:pPr>
      <w:r>
        <w:rPr>
          <w:rFonts w:eastAsia="等线" w:ascii="Arial" w:cs="Arial" w:hAnsi="Arial"/>
          <w:color w:val="1f2329"/>
          <w:sz w:val="22"/>
        </w:rPr>
        <w:t>设置 enable password 为“cscio01”</w:t>
      </w:r>
    </w:p>
    <w:p>
      <w:pPr>
        <w:spacing w:before="120" w:after="120" w:line="288" w:lineRule="auto"/>
        <w:ind w:left="0"/>
        <w:jc w:val="center"/>
      </w:pPr>
      <w:r>
        <w:drawing>
          <wp:inline distT="0" distR="0" distB="0" distL="0">
            <wp:extent cx="5257800" cy="752475"/>
            <wp:docPr id="6" name="Drawing 6" descr=""/>
            <a:graphic xmlns:a="http://schemas.openxmlformats.org/drawingml/2006/main">
              <a:graphicData uri="http://schemas.openxmlformats.org/drawingml/2006/picture">
                <pic:pic xmlns:pic="http://schemas.openxmlformats.org/drawingml/2006/picture">
                  <pic:nvPicPr>
                    <pic:cNvPr id="0" name="Picture 6" descr=""/>
                    <pic:cNvPicPr>
                      <a:picLocks noChangeAspect="true"/>
                    </pic:cNvPicPr>
                  </pic:nvPicPr>
                  <pic:blipFill>
                    <a:blip r:embed="rId11"/>
                    <a:stretch>
                      <a:fillRect/>
                    </a:stretch>
                  </pic:blipFill>
                  <pic:spPr>
                    <a:xfrm>
                      <a:off x="0" y="0"/>
                      <a:ext cx="5257800" cy="752475"/>
                    </a:xfrm>
                    <a:prstGeom prst="rect">
                      <a:avLst/>
                    </a:prstGeom>
                  </pic:spPr>
                </pic:pic>
              </a:graphicData>
            </a:graphic>
          </wp:inline>
        </w:drawing>
      </w:r>
    </w:p>
    <w:p>
      <w:pPr>
        <w:spacing w:before="120" w:after="120" w:line="288" w:lineRule="auto"/>
        <w:ind w:left="0" w:firstLine="0"/>
        <w:jc w:val="left"/>
      </w:pPr>
      <w:r>
        <w:rPr>
          <w:rFonts w:eastAsia="等线" w:ascii="Arial" w:cs="Arial" w:hAnsi="Arial"/>
          <w:color w:val="1f2329"/>
          <w:sz w:val="22"/>
        </w:rPr>
        <w:t xml:space="preserve">设置 virtual </w:t>
      </w:r>
      <w:r>
        <w:rPr>
          <w:rFonts w:eastAsia="等线" w:ascii="Arial" w:cs="Arial" w:hAnsi="Arial"/>
          <w:color w:val="1f2329"/>
          <w:sz w:val="22"/>
        </w:rPr>
        <w:t>terminal</w:t>
      </w:r>
      <w:r>
        <w:rPr>
          <w:rFonts w:eastAsia="等线" w:ascii="Arial" w:cs="Arial" w:hAnsi="Arial"/>
          <w:color w:val="1f2329"/>
          <w:sz w:val="22"/>
        </w:rPr>
        <w:t xml:space="preserve"> password 为“csico01”</w:t>
      </w:r>
    </w:p>
    <w:p>
      <w:pPr>
        <w:spacing w:before="120" w:after="120" w:line="288" w:lineRule="auto"/>
        <w:ind w:left="0"/>
        <w:jc w:val="center"/>
      </w:pPr>
      <w:r>
        <w:drawing>
          <wp:inline distT="0" distR="0" distB="0" distL="0">
            <wp:extent cx="5257800" cy="704850"/>
            <wp:docPr id="7" name="Drawing 7" descr=""/>
            <a:graphic xmlns:a="http://schemas.openxmlformats.org/drawingml/2006/main">
              <a:graphicData uri="http://schemas.openxmlformats.org/drawingml/2006/picture">
                <pic:pic xmlns:pic="http://schemas.openxmlformats.org/drawingml/2006/picture">
                  <pic:nvPicPr>
                    <pic:cNvPr id="0" name="Picture 7" descr=""/>
                    <pic:cNvPicPr>
                      <a:picLocks noChangeAspect="true"/>
                    </pic:cNvPicPr>
                  </pic:nvPicPr>
                  <pic:blipFill>
                    <a:blip r:embed="rId12"/>
                    <a:stretch>
                      <a:fillRect/>
                    </a:stretch>
                  </pic:blipFill>
                  <pic:spPr>
                    <a:xfrm>
                      <a:off x="0" y="0"/>
                      <a:ext cx="5257800" cy="704850"/>
                    </a:xfrm>
                    <a:prstGeom prst="rect">
                      <a:avLst/>
                    </a:prstGeom>
                  </pic:spPr>
                </pic:pic>
              </a:graphicData>
            </a:graphic>
          </wp:inline>
        </w:drawing>
      </w:r>
    </w:p>
    <w:p>
      <w:pPr>
        <w:spacing w:before="120" w:after="120" w:line="288" w:lineRule="auto"/>
        <w:ind w:left="0" w:firstLine="0"/>
        <w:jc w:val="left"/>
      </w:pPr>
      <w:r>
        <w:rPr>
          <w:rFonts w:eastAsia="等线" w:ascii="Arial" w:cs="Arial" w:hAnsi="Arial"/>
          <w:color w:val="1f2329"/>
          <w:sz w:val="22"/>
        </w:rPr>
        <w:t xml:space="preserve">配置 </w:t>
      </w:r>
      <w:r>
        <w:rPr>
          <w:rFonts w:eastAsia="等线" w:ascii="Arial" w:cs="Arial" w:hAnsi="Arial"/>
          <w:color w:val="1f2329"/>
          <w:sz w:val="22"/>
        </w:rPr>
        <w:t>SNMP</w:t>
      </w:r>
      <w:r>
        <w:rPr>
          <w:rFonts w:eastAsia="等线" w:ascii="Arial" w:cs="Arial" w:hAnsi="Arial"/>
          <w:color w:val="1f2329"/>
          <w:sz w:val="22"/>
        </w:rPr>
        <w:t xml:space="preserve"> 网络管理，选择“n”</w:t>
      </w:r>
    </w:p>
    <w:p>
      <w:pPr>
        <w:spacing w:before="120" w:after="120" w:line="288" w:lineRule="auto"/>
        <w:ind w:left="0"/>
        <w:jc w:val="center"/>
      </w:pPr>
      <w:r>
        <w:drawing>
          <wp:inline distT="0" distR="0" distB="0" distL="0">
            <wp:extent cx="5257800" cy="2705100"/>
            <wp:docPr id="8" name="Drawing 8" descr=""/>
            <a:graphic xmlns:a="http://schemas.openxmlformats.org/drawingml/2006/main">
              <a:graphicData uri="http://schemas.openxmlformats.org/drawingml/2006/picture">
                <pic:pic xmlns:pic="http://schemas.openxmlformats.org/drawingml/2006/picture">
                  <pic:nvPicPr>
                    <pic:cNvPr id="0" name="Picture 8" descr=""/>
                    <pic:cNvPicPr>
                      <a:picLocks noChangeAspect="true"/>
                    </pic:cNvPicPr>
                  </pic:nvPicPr>
                  <pic:blipFill>
                    <a:blip r:embed="rId13"/>
                    <a:stretch>
                      <a:fillRect/>
                    </a:stretch>
                  </pic:blipFill>
                  <pic:spPr>
                    <a:xfrm>
                      <a:off x="0" y="0"/>
                      <a:ext cx="5257800" cy="2705100"/>
                    </a:xfrm>
                    <a:prstGeom prst="rect">
                      <a:avLst/>
                    </a:prstGeom>
                  </pic:spPr>
                </pic:pic>
              </a:graphicData>
            </a:graphic>
          </wp:inline>
        </w:drawing>
      </w:r>
    </w:p>
    <w:p>
      <w:pPr>
        <w:spacing w:before="120" w:after="120" w:line="288" w:lineRule="auto"/>
        <w:ind w:left="0" w:firstLine="0"/>
        <w:jc w:val="left"/>
      </w:pPr>
      <w:r>
        <w:rPr>
          <w:rFonts w:eastAsia="等线" w:ascii="Arial" w:cs="Arial" w:hAnsi="Arial"/>
          <w:color w:val="1f2329"/>
          <w:sz w:val="22"/>
        </w:rPr>
        <w:t>Management network from the above interface summary，输入“FastEhernet0/0”</w:t>
      </w:r>
    </w:p>
    <w:p>
      <w:pPr>
        <w:spacing w:before="120" w:after="120" w:line="288" w:lineRule="auto"/>
        <w:ind w:left="0"/>
        <w:jc w:val="center"/>
      </w:pPr>
      <w:r>
        <w:drawing>
          <wp:inline distT="0" distR="0" distB="0" distL="0">
            <wp:extent cx="5257800" cy="714375"/>
            <wp:docPr id="9" name="Drawing 9" descr=""/>
            <a:graphic xmlns:a="http://schemas.openxmlformats.org/drawingml/2006/main">
              <a:graphicData uri="http://schemas.openxmlformats.org/drawingml/2006/picture">
                <pic:pic xmlns:pic="http://schemas.openxmlformats.org/drawingml/2006/picture">
                  <pic:nvPicPr>
                    <pic:cNvPr id="0" name="Picture 9" descr=""/>
                    <pic:cNvPicPr>
                      <a:picLocks noChangeAspect="true"/>
                    </pic:cNvPicPr>
                  </pic:nvPicPr>
                  <pic:blipFill>
                    <a:blip r:embed="rId14"/>
                    <a:stretch>
                      <a:fillRect/>
                    </a:stretch>
                  </pic:blipFill>
                  <pic:spPr>
                    <a:xfrm>
                      <a:off x="0" y="0"/>
                      <a:ext cx="5257800" cy="714375"/>
                    </a:xfrm>
                    <a:prstGeom prst="rect">
                      <a:avLst/>
                    </a:prstGeom>
                  </pic:spPr>
                </pic:pic>
              </a:graphicData>
            </a:graphic>
          </wp:inline>
        </w:drawing>
      </w:r>
    </w:p>
    <w:p>
      <w:pPr>
        <w:spacing w:before="120" w:after="120" w:line="288" w:lineRule="auto"/>
        <w:ind w:left="0" w:firstLine="0"/>
        <w:jc w:val="left"/>
      </w:pPr>
      <w:r>
        <w:rPr>
          <w:rFonts w:eastAsia="等线" w:ascii="Arial" w:cs="Arial" w:hAnsi="Arial"/>
          <w:color w:val="1f2329"/>
          <w:sz w:val="22"/>
        </w:rPr>
        <w:t xml:space="preserve">选择不配置 </w:t>
      </w:r>
      <w:r>
        <w:rPr>
          <w:rFonts w:eastAsia="等线" w:ascii="Arial" w:cs="Arial" w:hAnsi="Arial"/>
          <w:color w:val="1f2329"/>
          <w:sz w:val="22"/>
        </w:rPr>
        <w:t>ip</w:t>
      </w:r>
      <w:r>
        <w:rPr>
          <w:rFonts w:eastAsia="等线" w:ascii="Arial" w:cs="Arial" w:hAnsi="Arial"/>
          <w:color w:val="1f2329"/>
          <w:sz w:val="22"/>
        </w:rPr>
        <w:t xml:space="preserve"> 地址</w:t>
      </w:r>
    </w:p>
    <w:p>
      <w:pPr>
        <w:spacing w:before="120" w:after="120" w:line="288" w:lineRule="auto"/>
        <w:ind w:left="0"/>
        <w:jc w:val="center"/>
      </w:pPr>
      <w:r>
        <w:drawing>
          <wp:inline distT="0" distR="0" distB="0" distL="0">
            <wp:extent cx="5257800" cy="542925"/>
            <wp:docPr id="10" name="Drawing 10" descr=""/>
            <a:graphic xmlns:a="http://schemas.openxmlformats.org/drawingml/2006/main">
              <a:graphicData uri="http://schemas.openxmlformats.org/drawingml/2006/picture">
                <pic:pic xmlns:pic="http://schemas.openxmlformats.org/drawingml/2006/picture">
                  <pic:nvPicPr>
                    <pic:cNvPr id="0" name="Picture 10" descr=""/>
                    <pic:cNvPicPr>
                      <a:picLocks noChangeAspect="true"/>
                    </pic:cNvPicPr>
                  </pic:nvPicPr>
                  <pic:blipFill>
                    <a:blip r:embed="rId15"/>
                    <a:stretch>
                      <a:fillRect/>
                    </a:stretch>
                  </pic:blipFill>
                  <pic:spPr>
                    <a:xfrm>
                      <a:off x="0" y="0"/>
                      <a:ext cx="5257800" cy="542925"/>
                    </a:xfrm>
                    <a:prstGeom prst="rect">
                      <a:avLst/>
                    </a:prstGeom>
                  </pic:spPr>
                </pic:pic>
              </a:graphicData>
            </a:graphic>
          </wp:inline>
        </w:drawing>
      </w:r>
    </w:p>
    <w:p>
      <w:pPr>
        <w:spacing w:before="120" w:after="120" w:line="288" w:lineRule="auto"/>
        <w:ind w:left="0" w:firstLine="0"/>
        <w:jc w:val="left"/>
      </w:pPr>
      <w:r>
        <w:rPr>
          <w:rFonts w:eastAsia="等线" w:ascii="Arial" w:cs="Arial" w:hAnsi="Arial"/>
          <w:color w:val="1f2329"/>
          <w:sz w:val="22"/>
        </w:rPr>
        <w:t>选择“2”保持当前配置并退出</w:t>
      </w:r>
    </w:p>
    <w:p>
      <w:pPr>
        <w:spacing w:before="120" w:after="120" w:line="288" w:lineRule="auto"/>
        <w:ind w:left="0"/>
        <w:jc w:val="center"/>
      </w:pPr>
      <w:r>
        <w:drawing>
          <wp:inline distT="0" distR="0" distB="0" distL="0">
            <wp:extent cx="4543425" cy="866775"/>
            <wp:docPr id="11" name="Drawing 11" descr=""/>
            <a:graphic xmlns:a="http://schemas.openxmlformats.org/drawingml/2006/main">
              <a:graphicData uri="http://schemas.openxmlformats.org/drawingml/2006/picture">
                <pic:pic xmlns:pic="http://schemas.openxmlformats.org/drawingml/2006/picture">
                  <pic:nvPicPr>
                    <pic:cNvPr id="0" name="Picture 11" descr=""/>
                    <pic:cNvPicPr>
                      <a:picLocks noChangeAspect="true"/>
                    </pic:cNvPicPr>
                  </pic:nvPicPr>
                  <pic:blipFill>
                    <a:blip r:embed="rId16"/>
                    <a:stretch>
                      <a:fillRect/>
                    </a:stretch>
                  </pic:blipFill>
                  <pic:spPr>
                    <a:xfrm>
                      <a:off x="0" y="0"/>
                      <a:ext cx="4543425" cy="866775"/>
                    </a:xfrm>
                    <a:prstGeom prst="rect">
                      <a:avLst/>
                    </a:prstGeom>
                  </pic:spPr>
                </pic:pic>
              </a:graphicData>
            </a:graphic>
          </wp:inline>
        </w:drawing>
      </w:r>
    </w:p>
    <w:p>
      <w:pPr>
        <w:spacing w:before="120" w:after="120" w:line="288" w:lineRule="auto"/>
        <w:ind w:left="0" w:firstLine="0"/>
        <w:jc w:val="left"/>
      </w:pPr>
      <w:r>
        <w:rPr>
          <w:rFonts w:eastAsia="等线" w:ascii="Arial" w:cs="Arial" w:hAnsi="Arial"/>
          <w:color w:val="1f2329"/>
          <w:sz w:val="22"/>
        </w:rPr>
        <w:t>此时进入用户模式，提示符为“csico01&gt;”</w:t>
      </w:r>
    </w:p>
    <w:p>
      <w:pPr>
        <w:spacing w:before="120" w:after="120" w:line="288" w:lineRule="auto"/>
        <w:ind w:left="0" w:firstLine="0"/>
        <w:jc w:val="left"/>
      </w:pPr>
    </w:p>
    <w:p>
      <w:pPr>
        <w:spacing w:before="120" w:after="120" w:line="288" w:lineRule="auto"/>
        <w:ind w:left="0" w:firstLine="0"/>
        <w:jc w:val="left"/>
      </w:pPr>
      <w:r>
        <w:rPr>
          <w:rFonts w:eastAsia="等线" w:ascii="Arial" w:cs="Arial" w:hAnsi="Arial"/>
          <w:color w:val="1f2329"/>
          <w:sz w:val="22"/>
        </w:rPr>
        <w:t>按照如下图所示进行线路连接</w:t>
      </w:r>
    </w:p>
    <w:p>
      <w:pPr>
        <w:spacing w:before="120" w:after="120" w:line="288" w:lineRule="auto"/>
        <w:ind w:left="0"/>
        <w:jc w:val="center"/>
      </w:pPr>
      <w:r>
        <w:drawing>
          <wp:inline distT="0" distR="0" distB="0" distL="0">
            <wp:extent cx="5257800" cy="2676525"/>
            <wp:docPr id="12" name="Drawing 12" descr=""/>
            <a:graphic xmlns:a="http://schemas.openxmlformats.org/drawingml/2006/main">
              <a:graphicData uri="http://schemas.openxmlformats.org/drawingml/2006/picture">
                <pic:pic xmlns:pic="http://schemas.openxmlformats.org/drawingml/2006/picture">
                  <pic:nvPicPr>
                    <pic:cNvPr id="0" name="Picture 12" descr=""/>
                    <pic:cNvPicPr>
                      <a:picLocks noChangeAspect="true"/>
                    </pic:cNvPicPr>
                  </pic:nvPicPr>
                  <pic:blipFill>
                    <a:blip r:embed="rId17"/>
                    <a:stretch>
                      <a:fillRect/>
                    </a:stretch>
                  </pic:blipFill>
                  <pic:spPr>
                    <a:xfrm>
                      <a:off x="0" y="0"/>
                      <a:ext cx="5257800" cy="2676525"/>
                    </a:xfrm>
                    <a:prstGeom prst="rect">
                      <a:avLst/>
                    </a:prstGeom>
                  </pic:spPr>
                </pic:pic>
              </a:graphicData>
            </a:graphic>
          </wp:inline>
        </w:drawing>
      </w:r>
    </w:p>
    <w:p>
      <w:pPr>
        <w:spacing w:before="120" w:after="120" w:line="288" w:lineRule="auto"/>
        <w:ind w:left="0" w:firstLine="0"/>
        <w:jc w:val="left"/>
      </w:pPr>
      <w:r>
        <w:rPr>
          <w:rFonts w:eastAsia="等线" w:ascii="Arial" w:cs="Arial" w:hAnsi="Arial"/>
          <w:color w:val="1f2329"/>
          <w:sz w:val="22"/>
        </w:rPr>
        <w:t>执行 ISO 基本命令</w:t>
      </w:r>
    </w:p>
    <w:p>
      <w:pPr>
        <w:numPr>
          <w:numId w:val="12"/>
        </w:numPr>
        <w:spacing w:before="120" w:after="120" w:line="288" w:lineRule="auto"/>
        <w:ind w:left="453"/>
        <w:jc w:val="left"/>
      </w:pPr>
      <w:r>
        <w:rPr>
          <w:rFonts w:eastAsia="等线" w:ascii="Arial" w:cs="Arial" w:hAnsi="Arial"/>
          <w:color w:val="1f2329"/>
          <w:sz w:val="22"/>
        </w:rPr>
        <w:t>“？”</w:t>
      </w:r>
    </w:p>
    <w:p>
      <w:pPr>
        <w:numPr>
          <w:numId w:val="13"/>
        </w:numPr>
        <w:spacing w:before="120" w:after="120" w:line="288" w:lineRule="auto"/>
        <w:ind w:left="453"/>
        <w:jc w:val="left"/>
      </w:pPr>
      <w:r>
        <w:rPr>
          <w:rFonts w:eastAsia="等线" w:ascii="Arial" w:cs="Arial" w:hAnsi="Arial"/>
          <w:color w:val="1f2329"/>
          <w:sz w:val="22"/>
        </w:rPr>
        <w:t>“show”</w:t>
      </w:r>
    </w:p>
    <w:p>
      <w:pPr>
        <w:numPr>
          <w:numId w:val="14"/>
        </w:numPr>
        <w:spacing w:before="120" w:after="120" w:line="288" w:lineRule="auto"/>
        <w:ind w:left="453"/>
        <w:jc w:val="left"/>
      </w:pPr>
      <w:r>
        <w:rPr>
          <w:rFonts w:eastAsia="等线" w:ascii="Arial" w:cs="Arial" w:hAnsi="Arial"/>
          <w:color w:val="1f2329"/>
          <w:sz w:val="22"/>
        </w:rPr>
        <w:t>sh version：查看系统配置，包括软件版本和硬件配置</w:t>
      </w:r>
    </w:p>
    <w:p>
      <w:pPr>
        <w:numPr>
          <w:numId w:val="15"/>
        </w:numPr>
        <w:spacing w:before="120" w:after="120" w:line="288" w:lineRule="auto"/>
        <w:ind w:left="453"/>
        <w:jc w:val="left"/>
      </w:pPr>
      <w:r>
        <w:rPr>
          <w:rFonts w:eastAsia="等线" w:ascii="Arial" w:cs="Arial" w:hAnsi="Arial"/>
          <w:color w:val="1f2329"/>
          <w:sz w:val="22"/>
        </w:rPr>
        <w:t>sh in f0/0：查看</w:t>
      </w:r>
      <w:r>
        <w:rPr>
          <w:rFonts w:eastAsia="等线" w:ascii="Arial" w:cs="Arial" w:hAnsi="Arial"/>
          <w:color w:val="1f2329"/>
          <w:sz w:val="22"/>
        </w:rPr>
        <w:t>以太网</w:t>
      </w:r>
      <w:r>
        <w:rPr>
          <w:rFonts w:eastAsia="等线" w:ascii="Arial" w:cs="Arial" w:hAnsi="Arial"/>
          <w:color w:val="1f2329"/>
          <w:sz w:val="22"/>
        </w:rPr>
        <w:t>端口</w:t>
      </w:r>
      <w:r>
        <w:rPr>
          <w:rFonts w:eastAsia="等线" w:ascii="Arial" w:cs="Arial" w:hAnsi="Arial"/>
          <w:color w:val="1f2329"/>
          <w:sz w:val="22"/>
        </w:rPr>
        <w:t>f0/0配置参数</w:t>
      </w:r>
    </w:p>
    <w:p>
      <w:pPr>
        <w:numPr>
          <w:numId w:val="16"/>
        </w:numPr>
        <w:spacing w:before="120" w:after="120" w:line="288" w:lineRule="auto"/>
        <w:ind w:left="453"/>
        <w:jc w:val="left"/>
      </w:pPr>
      <w:r>
        <w:rPr>
          <w:rFonts w:eastAsia="等线" w:ascii="Arial" w:cs="Arial" w:hAnsi="Arial"/>
          <w:color w:val="1f2329"/>
          <w:sz w:val="22"/>
        </w:rPr>
        <w:t xml:space="preserve">sh </w:t>
      </w:r>
      <w:r>
        <w:rPr>
          <w:rFonts w:eastAsia="等线" w:ascii="Arial" w:cs="Arial" w:hAnsi="Arial"/>
          <w:color w:val="1f2329"/>
          <w:sz w:val="22"/>
        </w:rPr>
        <w:t>ip</w:t>
      </w:r>
      <w:r>
        <w:rPr>
          <w:rFonts w:eastAsia="等线" w:ascii="Arial" w:cs="Arial" w:hAnsi="Arial"/>
          <w:color w:val="1f2329"/>
          <w:sz w:val="22"/>
        </w:rPr>
        <w:t xml:space="preserve"> route：查看</w:t>
      </w:r>
      <w:r>
        <w:rPr>
          <w:rFonts w:eastAsia="等线" w:ascii="Arial" w:cs="Arial" w:hAnsi="Arial"/>
          <w:color w:val="1f2329"/>
          <w:sz w:val="22"/>
        </w:rPr>
        <w:t>静态路由</w:t>
      </w:r>
      <w:r>
        <w:rPr>
          <w:rFonts w:eastAsia="等线" w:ascii="Arial" w:cs="Arial" w:hAnsi="Arial"/>
          <w:color w:val="1f2329"/>
          <w:sz w:val="22"/>
        </w:rPr>
        <w:t>表</w:t>
      </w:r>
    </w:p>
    <w:p>
      <w:pPr>
        <w:numPr>
          <w:numId w:val="17"/>
        </w:numPr>
        <w:spacing w:before="120" w:after="120" w:line="288" w:lineRule="auto"/>
        <w:ind w:left="453"/>
        <w:jc w:val="left"/>
      </w:pPr>
      <w:r>
        <w:rPr>
          <w:rFonts w:eastAsia="等线" w:ascii="Arial" w:cs="Arial" w:hAnsi="Arial"/>
          <w:color w:val="1f2329"/>
          <w:sz w:val="22"/>
        </w:rPr>
        <w:t>sh running-config：查看当前网络设备运行参数</w:t>
      </w:r>
    </w:p>
    <w:p>
      <w:pPr>
        <w:numPr>
          <w:numId w:val="18"/>
        </w:numPr>
        <w:spacing w:before="120" w:after="120" w:line="288" w:lineRule="auto"/>
        <w:ind w:left="453"/>
        <w:jc w:val="left"/>
      </w:pPr>
      <w:r>
        <w:rPr>
          <w:rFonts w:eastAsia="等线" w:ascii="Arial" w:cs="Arial" w:hAnsi="Arial"/>
          <w:color w:val="1f2329"/>
          <w:sz w:val="22"/>
        </w:rPr>
        <w:t>en(able)：输入Password为配置时设置的“mycsico”进入特权模式，</w:t>
      </w:r>
      <w:r>
        <w:rPr>
          <w:rFonts w:eastAsia="等线" w:ascii="Arial" w:cs="Arial" w:hAnsi="Arial"/>
          <w:color w:val="1f2329"/>
          <w:sz w:val="22"/>
        </w:rPr>
        <w:t>命令提示符</w:t>
      </w:r>
      <w:r>
        <w:rPr>
          <w:rFonts w:eastAsia="等线" w:ascii="Arial" w:cs="Arial" w:hAnsi="Arial"/>
          <w:color w:val="1f2329"/>
          <w:sz w:val="22"/>
        </w:rPr>
        <w:t>变为“csico01#”</w:t>
      </w:r>
    </w:p>
    <w:p>
      <w:pPr>
        <w:numPr>
          <w:numId w:val="19"/>
        </w:numPr>
        <w:spacing w:before="120" w:after="120" w:line="288" w:lineRule="auto"/>
        <w:ind w:left="453"/>
        <w:jc w:val="left"/>
      </w:pPr>
      <w:r>
        <w:rPr>
          <w:rFonts w:eastAsia="等线" w:ascii="Arial" w:cs="Arial" w:hAnsi="Arial"/>
          <w:color w:val="1f2329"/>
          <w:sz w:val="22"/>
        </w:rPr>
        <w:t>sh running-config：查看</w:t>
      </w:r>
      <w:r>
        <w:rPr>
          <w:rFonts w:eastAsia="等线" w:ascii="Arial" w:cs="Arial" w:hAnsi="Arial"/>
          <w:color w:val="1f2329"/>
          <w:sz w:val="22"/>
        </w:rPr>
        <w:t>路由表</w:t>
      </w:r>
      <w:r>
        <w:rPr>
          <w:rFonts w:eastAsia="等线" w:ascii="Arial" w:cs="Arial" w:hAnsi="Arial"/>
          <w:color w:val="1f2329"/>
          <w:sz w:val="22"/>
        </w:rPr>
        <w:t>配置消息</w:t>
      </w:r>
    </w:p>
    <w:p>
      <w:pPr>
        <w:numPr>
          <w:numId w:val="20"/>
        </w:numPr>
        <w:spacing w:before="120" w:after="120" w:line="288" w:lineRule="auto"/>
        <w:ind w:left="453"/>
        <w:jc w:val="left"/>
      </w:pPr>
      <w:r>
        <w:rPr>
          <w:rFonts w:eastAsia="等线" w:ascii="Arial" w:cs="Arial" w:hAnsi="Arial"/>
          <w:color w:val="1f2329"/>
          <w:sz w:val="22"/>
        </w:rPr>
        <w:t>config 从特权模式进入配置模式</w:t>
      </w:r>
    </w:p>
    <w:p>
      <w:pPr>
        <w:numPr>
          <w:numId w:val="21"/>
        </w:numPr>
        <w:spacing w:before="120" w:after="120" w:line="288" w:lineRule="auto"/>
        <w:ind w:left="453"/>
        <w:jc w:val="left"/>
      </w:pPr>
      <w:r>
        <w:rPr>
          <w:rFonts w:eastAsia="等线" w:ascii="Arial" w:cs="Arial" w:hAnsi="Arial"/>
          <w:color w:val="1f2329"/>
          <w:sz w:val="22"/>
        </w:rPr>
        <w:t>interface</w:t>
      </w:r>
    </w:p>
    <w:p>
      <w:pPr>
        <w:numPr>
          <w:numId w:val="22"/>
        </w:numPr>
        <w:spacing w:before="120" w:after="120" w:line="288" w:lineRule="auto"/>
        <w:ind w:left="453"/>
        <w:jc w:val="left"/>
      </w:pPr>
      <w:r>
        <w:rPr>
          <w:rFonts w:eastAsia="等线" w:ascii="Arial" w:cs="Arial" w:hAnsi="Arial"/>
          <w:color w:val="1f2329"/>
          <w:sz w:val="22"/>
        </w:rPr>
        <w:t>end</w:t>
      </w:r>
    </w:p>
    <w:p>
      <w:pPr>
        <w:numPr>
          <w:numId w:val="23"/>
        </w:numPr>
        <w:spacing w:before="120" w:after="120" w:line="288" w:lineRule="auto"/>
        <w:ind w:left="453"/>
        <w:jc w:val="left"/>
      </w:pPr>
      <w:r>
        <w:rPr>
          <w:rFonts w:eastAsia="等线" w:ascii="Arial" w:cs="Arial" w:hAnsi="Arial"/>
          <w:color w:val="1f2329"/>
          <w:sz w:val="22"/>
        </w:rPr>
        <w:t>shut：关闭</w:t>
      </w:r>
      <w:r>
        <w:rPr>
          <w:rFonts w:eastAsia="等线" w:ascii="Arial" w:cs="Arial" w:hAnsi="Arial"/>
          <w:color w:val="1f2329"/>
          <w:sz w:val="22"/>
        </w:rPr>
        <w:t>端口</w:t>
      </w:r>
    </w:p>
    <w:p>
      <w:pPr>
        <w:spacing w:before="120" w:after="120" w:line="288" w:lineRule="auto"/>
        <w:ind w:left="0" w:firstLine="0"/>
        <w:jc w:val="left"/>
      </w:pPr>
      <w:r>
        <w:rPr>
          <w:rFonts w:eastAsia="等线" w:ascii="Arial" w:cs="Arial" w:hAnsi="Arial"/>
          <w:color w:val="1f2329"/>
          <w:sz w:val="22"/>
        </w:rPr>
        <w:t>最后断开连接，退出实验</w:t>
      </w:r>
    </w:p>
    <w:p>
      <w:pPr>
        <w:pStyle w:val="2"/>
        <w:spacing w:before="320" w:after="120" w:line="288" w:lineRule="auto"/>
        <w:ind w:left="0"/>
        <w:jc w:val="left"/>
        <w:outlineLvl w:val="1"/>
      </w:pPr>
      <w:bookmarkStart w:name="heading_5" w:id="5"/>
      <w:r>
        <w:rPr>
          <w:rFonts w:eastAsia="等线" w:ascii="Arial" w:cs="Arial" w:hAnsi="Arial"/>
          <w:b w:val="true"/>
          <w:color w:val="1f2329"/>
          <w:sz w:val="32"/>
        </w:rPr>
        <w:t xml:space="preserve">【分析讨论】 </w:t>
      </w:r>
      <w:bookmarkEnd w:id="5"/>
    </w:p>
    <w:p>
      <w:pPr>
        <w:spacing w:before="120" w:after="120" w:line="288" w:lineRule="auto"/>
        <w:ind w:left="0" w:firstLine="0"/>
        <w:jc w:val="left"/>
      </w:pPr>
      <w:r>
        <w:rPr>
          <w:rFonts w:eastAsia="等线" w:ascii="Arial" w:cs="Arial" w:hAnsi="Arial"/>
          <w:color w:val="1f2329"/>
          <w:sz w:val="22"/>
        </w:rPr>
        <w:t>在当今数字化时代，网络连接是构建信息社会的关键要素之一。作为网络工程师或</w:t>
      </w:r>
      <w:r>
        <w:rPr>
          <w:rFonts w:eastAsia="等线" w:ascii="Arial" w:cs="Arial" w:hAnsi="Arial"/>
          <w:color w:val="1f2329"/>
          <w:sz w:val="22"/>
        </w:rPr>
        <w:t>管理员</w:t>
      </w:r>
      <w:r>
        <w:rPr>
          <w:rFonts w:eastAsia="等线" w:ascii="Arial" w:cs="Arial" w:hAnsi="Arial"/>
          <w:color w:val="1f2329"/>
          <w:sz w:val="22"/>
        </w:rPr>
        <w:t>，深刻理解网络设备之间的连接方式以及相关的物理标准是至关重要的。</w:t>
      </w:r>
    </w:p>
    <w:p>
      <w:pPr>
        <w:spacing w:before="120" w:after="120" w:line="288" w:lineRule="auto"/>
        <w:ind w:left="0"/>
        <w:jc w:val="left"/>
      </w:pPr>
      <w:r>
        <w:rPr>
          <w:rFonts w:eastAsia="等线" w:ascii="Arial" w:cs="Arial" w:hAnsi="Arial"/>
          <w:color w:val="1f2329"/>
          <w:sz w:val="22"/>
        </w:rPr>
        <w:t>网络连接中直通线和交叉线的使用涉及到不同类型设备之间的有效通信。直通线通常用于连接不同类型的设备，例如连接计算机和</w:t>
      </w:r>
      <w:r>
        <w:rPr>
          <w:rFonts w:eastAsia="等线" w:ascii="Arial" w:cs="Arial" w:hAnsi="Arial"/>
          <w:color w:val="1f2329"/>
          <w:sz w:val="22"/>
        </w:rPr>
        <w:t>交换机</w:t>
      </w:r>
      <w:r>
        <w:rPr>
          <w:rFonts w:eastAsia="等线" w:ascii="Arial" w:cs="Arial" w:hAnsi="Arial"/>
          <w:color w:val="1f2329"/>
          <w:sz w:val="22"/>
        </w:rPr>
        <w:t>。它保持了</w:t>
      </w:r>
      <w:r>
        <w:rPr>
          <w:rFonts w:eastAsia="等线" w:ascii="Arial" w:cs="Arial" w:hAnsi="Arial"/>
          <w:color w:val="1f2329"/>
          <w:sz w:val="22"/>
        </w:rPr>
        <w:t>端子</w:t>
      </w:r>
      <w:r>
        <w:rPr>
          <w:rFonts w:eastAsia="等线" w:ascii="Arial" w:cs="Arial" w:hAnsi="Arial"/>
          <w:color w:val="1f2329"/>
          <w:sz w:val="22"/>
        </w:rPr>
        <w:t>的一致性，确保信号能够在设备之间正确地传递。而交叉线则用于连接相同类型的设备，例如计算机与计算机或交换机与交换机。通过模拟软件PT5，我们得以实际操作这些连接方式，从而更好地理解它们的实际应用。</w:t>
      </w:r>
    </w:p>
    <w:p>
      <w:pPr>
        <w:spacing w:before="120" w:after="120" w:line="288" w:lineRule="auto"/>
        <w:ind w:left="0"/>
        <w:jc w:val="left"/>
      </w:pPr>
      <w:r>
        <w:rPr>
          <w:rFonts w:eastAsia="等线" w:ascii="Arial" w:cs="Arial" w:hAnsi="Arial"/>
          <w:sz w:val="22"/>
        </w:rPr>
        <w:t>通过模拟软件PT5，我们能够在</w:t>
      </w:r>
      <w:r>
        <w:rPr>
          <w:rFonts w:eastAsia="等线" w:ascii="Arial" w:cs="Arial" w:hAnsi="Arial"/>
          <w:sz w:val="22"/>
        </w:rPr>
        <w:t>虚拟环境</w:t>
      </w:r>
      <w:r>
        <w:rPr>
          <w:rFonts w:eastAsia="等线" w:ascii="Arial" w:cs="Arial" w:hAnsi="Arial"/>
          <w:sz w:val="22"/>
        </w:rPr>
        <w:t>中模拟真实设备的连接过程。这种实际操作不仅加深了我们对直通线和交叉线的理论认识，还将这些概念转化为实际技能。这对于在实际网络配置中确保正确的连接至关重要，提高了我们的操作能力和问题解决能力。</w:t>
      </w:r>
    </w:p>
    <w:p>
      <w:pPr>
        <w:spacing w:before="120" w:after="120" w:line="288" w:lineRule="auto"/>
        <w:ind w:left="0"/>
        <w:jc w:val="left"/>
      </w:pPr>
      <w:r>
        <w:rPr>
          <w:rFonts w:eastAsia="等线" w:ascii="Arial" w:cs="Arial" w:hAnsi="Arial"/>
          <w:sz w:val="22"/>
        </w:rPr>
        <w:t>除了理解连接线的类型，我还深入了解了</w:t>
      </w:r>
      <w:r>
        <w:rPr>
          <w:rFonts w:eastAsia="等线" w:ascii="Arial" w:cs="Arial" w:hAnsi="Arial"/>
          <w:sz w:val="22"/>
        </w:rPr>
        <w:t>RJ45</w:t>
      </w:r>
      <w:r>
        <w:rPr>
          <w:rFonts w:eastAsia="等线" w:ascii="Arial" w:cs="Arial" w:hAnsi="Arial"/>
          <w:sz w:val="22"/>
        </w:rPr>
        <w:t>网络接头的不同标准。这些标准是确保连接稳定性和性能的关键。正确使用符合标准的RJ45接头，可以避免因不匹配而导致的连接问题，保障数据传输的可靠性。</w:t>
      </w:r>
    </w:p>
    <w:p>
      <w:pPr>
        <w:spacing w:before="120" w:after="120" w:line="288" w:lineRule="auto"/>
        <w:ind w:left="0"/>
        <w:jc w:val="left"/>
      </w:pPr>
      <w:r>
        <w:rPr>
          <w:rFonts w:eastAsia="等线" w:ascii="Arial" w:cs="Arial" w:hAnsi="Arial"/>
          <w:sz w:val="22"/>
        </w:rPr>
        <w:t>对于网络工程师和</w:t>
      </w:r>
      <w:r>
        <w:rPr>
          <w:rFonts w:eastAsia="等线" w:ascii="Arial" w:cs="Arial" w:hAnsi="Arial"/>
          <w:sz w:val="22"/>
        </w:rPr>
        <w:t>管理员</w:t>
      </w:r>
      <w:r>
        <w:rPr>
          <w:rFonts w:eastAsia="等线" w:ascii="Arial" w:cs="Arial" w:hAnsi="Arial"/>
          <w:sz w:val="22"/>
        </w:rPr>
        <w:t>而言，这些知识不仅是基础，更是他们工作中的必备技能。准确的连接方式和标准化的接头使用，能够帮助他们更高效地搭建、维护和管理复杂的网络结构。这对于确保网络稳定性、提高工作效率以及迅速应对网络问题至关重要。</w:t>
      </w:r>
    </w:p>
    <w:p>
      <w:pPr>
        <w:spacing w:before="120" w:after="120" w:line="288" w:lineRule="auto"/>
        <w:ind w:left="0"/>
        <w:jc w:val="left"/>
      </w:pPr>
      <w:r>
        <w:rPr>
          <w:rFonts w:eastAsia="等线" w:ascii="Arial" w:cs="Arial" w:hAnsi="Arial"/>
          <w:sz w:val="22"/>
        </w:rPr>
        <w:t>通过本次实验，我不仅理论上了解了网络连接的基础概念，还通过实际操作巩固了这些知识。这不仅使我能够更自信地应对网络配置和连接问题，也为我未来在网络领域的职业发展提供了坚实的基础。在不断演进的网络环境中，对于这些基础知识的深刻理解将成为我们同济大学软件学院学生不可或缺的</w:t>
      </w:r>
      <w:r>
        <w:rPr>
          <w:rFonts w:eastAsia="等线" w:ascii="Arial" w:cs="Arial" w:hAnsi="Arial"/>
          <w:sz w:val="22"/>
        </w:rPr>
        <w:t>核心竞争力</w:t>
      </w:r>
      <w:r>
        <w:rPr>
          <w:rFonts w:eastAsia="等线" w:ascii="Arial" w:cs="Arial" w:hAnsi="Arial"/>
          <w:sz w:val="22"/>
        </w:rPr>
        <w:t>。</w:t>
      </w:r>
    </w:p>
    <w:sectPr>
      <w:footerReference w:type="default" r:id="rId3"/>
      <w:headerReference w:type="default" r:id="rId18"/>
      <w:pgSz w:orient="portrait" w:h="16840" w:w="11905"/>
    </w:sectPr>
  </w:body>
</w:document>
</file>

<file path=word/footer1.xml><?xml version="1.0" encoding="utf-8"?>
<w:ftr xmlns:w="http://schemas.openxmlformats.org/wordprocessingml/2006/main">
  <w:p/>
</w:ftr>
</file>

<file path=word/header1.xml><?xml version="1.0" encoding="utf-8"?>
<w:hdr xmlns:w="http://schemas.openxmlformats.org/wordprocessingml/2006/main">
  <w:p/>
</w:hdr>
</file>

<file path=word/numbering.xml><?xml version="1.0" encoding="utf-8"?>
<w:numbering xmlns:w="http://schemas.openxmlformats.org/wordprocessingml/2006/main">
  <w:abstractNum w:abstractNumId="184026">
    <w:lvl>
      <w:start w:val="1"/>
      <w:numFmt w:val="lowerLetter"/>
      <w:suff w:val="tab"/>
      <w:lvlText w:val="%1."/>
      <w:rPr>
        <w:color w:val="3370ff"/>
      </w:rPr>
    </w:lvl>
  </w:abstractNum>
  <w:abstractNum w:abstractNumId="184027">
    <w:lvl>
      <w:start w:val="2"/>
      <w:numFmt w:val="lowerLetter"/>
      <w:suff w:val="tab"/>
      <w:lvlText w:val="%1."/>
      <w:rPr>
        <w:color w:val="3370ff"/>
      </w:rPr>
    </w:lvl>
  </w:abstractNum>
  <w:abstractNum w:abstractNumId="184028">
    <w:lvl>
      <w:start w:val="3"/>
      <w:numFmt w:val="lowerLetter"/>
      <w:suff w:val="tab"/>
      <w:lvlText w:val="%1."/>
      <w:rPr>
        <w:color w:val="3370ff"/>
      </w:rPr>
    </w:lvl>
  </w:abstractNum>
  <w:abstractNum w:abstractNumId="184029">
    <w:lvl>
      <w:numFmt w:val="bullet"/>
      <w:suff w:val="tab"/>
      <w:lvlText w:val="￮"/>
      <w:rPr>
        <w:color w:val="3370ff"/>
      </w:rPr>
    </w:lvl>
  </w:abstractNum>
  <w:abstractNum w:abstractNumId="184030">
    <w:lvl>
      <w:numFmt w:val="bullet"/>
      <w:suff w:val="tab"/>
      <w:lvlText w:val="￮"/>
      <w:rPr>
        <w:color w:val="3370ff"/>
      </w:rPr>
    </w:lvl>
  </w:abstractNum>
  <w:abstractNum w:abstractNumId="184031">
    <w:lvl>
      <w:numFmt w:val="bullet"/>
      <w:suff w:val="tab"/>
      <w:lvlText w:val="￮"/>
      <w:rPr>
        <w:color w:val="3370ff"/>
      </w:rPr>
    </w:lvl>
  </w:abstractNum>
  <w:abstractNum w:abstractNumId="184032">
    <w:lvl>
      <w:numFmt w:val="bullet"/>
      <w:suff w:val="tab"/>
      <w:lvlText w:val="￮"/>
      <w:rPr>
        <w:color w:val="3370ff"/>
      </w:rPr>
    </w:lvl>
  </w:abstractNum>
  <w:abstractNum w:abstractNumId="184033">
    <w:lvl>
      <w:numFmt w:val="bullet"/>
      <w:suff w:val="tab"/>
      <w:lvlText w:val="￮"/>
      <w:rPr>
        <w:color w:val="3370ff"/>
      </w:rPr>
    </w:lvl>
  </w:abstractNum>
  <w:abstractNum w:abstractNumId="184034">
    <w:lvl>
      <w:numFmt w:val="bullet"/>
      <w:suff w:val="tab"/>
      <w:lvlText w:val="￮"/>
      <w:rPr>
        <w:color w:val="3370ff"/>
      </w:rPr>
    </w:lvl>
  </w:abstractNum>
  <w:abstractNum w:abstractNumId="184035">
    <w:lvl>
      <w:numFmt w:val="bullet"/>
      <w:suff w:val="tab"/>
      <w:lvlText w:val="￮"/>
      <w:rPr>
        <w:color w:val="3370ff"/>
      </w:rPr>
    </w:lvl>
  </w:abstractNum>
  <w:abstractNum w:abstractNumId="184036">
    <w:lvl>
      <w:numFmt w:val="bullet"/>
      <w:suff w:val="tab"/>
      <w:lvlText w:val="￮"/>
      <w:rPr>
        <w:color w:val="3370ff"/>
      </w:rPr>
    </w:lvl>
  </w:abstractNum>
  <w:abstractNum w:abstractNumId="184037">
    <w:lvl>
      <w:numFmt w:val="bullet"/>
      <w:suff w:val="tab"/>
      <w:lvlText w:val="￮"/>
      <w:rPr>
        <w:color w:val="3370ff"/>
      </w:rPr>
    </w:lvl>
  </w:abstractNum>
  <w:abstractNum w:abstractNumId="184038">
    <w:lvl>
      <w:numFmt w:val="bullet"/>
      <w:suff w:val="tab"/>
      <w:lvlText w:val="￮"/>
      <w:rPr>
        <w:color w:val="3370ff"/>
      </w:rPr>
    </w:lvl>
  </w:abstractNum>
  <w:abstractNum w:abstractNumId="184039">
    <w:lvl>
      <w:numFmt w:val="bullet"/>
      <w:suff w:val="tab"/>
      <w:lvlText w:val="￮"/>
      <w:rPr>
        <w:color w:val="3370ff"/>
      </w:rPr>
    </w:lvl>
  </w:abstractNum>
  <w:abstractNum w:abstractNumId="184040">
    <w:lvl>
      <w:numFmt w:val="bullet"/>
      <w:suff w:val="tab"/>
      <w:lvlText w:val="￮"/>
      <w:rPr>
        <w:color w:val="3370ff"/>
      </w:rPr>
    </w:lvl>
  </w:abstractNum>
  <w:abstractNum w:abstractNumId="184041">
    <w:lvl>
      <w:numFmt w:val="bullet"/>
      <w:suff w:val="tab"/>
      <w:lvlText w:val="￮"/>
      <w:rPr>
        <w:color w:val="3370ff"/>
      </w:rPr>
    </w:lvl>
  </w:abstractNum>
  <w:abstractNum w:abstractNumId="184042">
    <w:lvl>
      <w:numFmt w:val="bullet"/>
      <w:suff w:val="tab"/>
      <w:lvlText w:val="￮"/>
      <w:rPr>
        <w:color w:val="3370ff"/>
      </w:rPr>
    </w:lvl>
  </w:abstractNum>
  <w:abstractNum w:abstractNumId="184043">
    <w:lvl>
      <w:numFmt w:val="bullet"/>
      <w:suff w:val="tab"/>
      <w:lvlText w:val="￮"/>
      <w:rPr>
        <w:color w:val="3370ff"/>
      </w:rPr>
    </w:lvl>
  </w:abstractNum>
  <w:abstractNum w:abstractNumId="184044">
    <w:lvl>
      <w:numFmt w:val="bullet"/>
      <w:suff w:val="tab"/>
      <w:lvlText w:val="￮"/>
      <w:rPr>
        <w:color w:val="3370ff"/>
      </w:rPr>
    </w:lvl>
  </w:abstractNum>
  <w:abstractNum w:abstractNumId="184045">
    <w:lvl>
      <w:numFmt w:val="bullet"/>
      <w:suff w:val="tab"/>
      <w:lvlText w:val="￮"/>
      <w:rPr>
        <w:color w:val="3370ff"/>
      </w:rPr>
    </w:lvl>
  </w:abstractNum>
  <w:abstractNum w:abstractNumId="184046">
    <w:lvl>
      <w:numFmt w:val="bullet"/>
      <w:suff w:val="tab"/>
      <w:lvlText w:val="￮"/>
      <w:rPr>
        <w:color w:val="3370ff"/>
      </w:rPr>
    </w:lvl>
  </w:abstractNum>
  <w:abstractNum w:abstractNumId="184047">
    <w:lvl>
      <w:numFmt w:val="bullet"/>
      <w:suff w:val="tab"/>
      <w:lvlText w:val="￮"/>
      <w:rPr>
        <w:color w:val="3370ff"/>
      </w:rPr>
    </w:lvl>
  </w:abstractNum>
  <w:abstractNum w:abstractNumId="184048">
    <w:lvl>
      <w:numFmt w:val="bullet"/>
      <w:suff w:val="tab"/>
      <w:lvlText w:val="￮"/>
      <w:rPr>
        <w:color w:val="3370ff"/>
      </w:rPr>
    </w:lvl>
  </w:abstractNum>
  <w:num w:numId="1">
    <w:abstractNumId w:val="184026"/>
  </w:num>
  <w:num w:numId="2">
    <w:abstractNumId w:val="184027"/>
  </w:num>
  <w:num w:numId="3">
    <w:abstractNumId w:val="184028"/>
  </w:num>
  <w:num w:numId="4">
    <w:abstractNumId w:val="184029"/>
  </w:num>
  <w:num w:numId="5">
    <w:abstractNumId w:val="184030"/>
  </w:num>
  <w:num w:numId="6">
    <w:abstractNumId w:val="184031"/>
  </w:num>
  <w:num w:numId="7">
    <w:abstractNumId w:val="184032"/>
  </w:num>
  <w:num w:numId="8">
    <w:abstractNumId w:val="184033"/>
  </w:num>
  <w:num w:numId="9">
    <w:abstractNumId w:val="184034"/>
  </w:num>
  <w:num w:numId="10">
    <w:abstractNumId w:val="184035"/>
  </w:num>
  <w:num w:numId="11">
    <w:abstractNumId w:val="184036"/>
  </w:num>
  <w:num w:numId="12">
    <w:abstractNumId w:val="184037"/>
  </w:num>
  <w:num w:numId="13">
    <w:abstractNumId w:val="184038"/>
  </w:num>
  <w:num w:numId="14">
    <w:abstractNumId w:val="184039"/>
  </w:num>
  <w:num w:numId="15">
    <w:abstractNumId w:val="184040"/>
  </w:num>
  <w:num w:numId="16">
    <w:abstractNumId w:val="184041"/>
  </w:num>
  <w:num w:numId="17">
    <w:abstractNumId w:val="184042"/>
  </w:num>
  <w:num w:numId="18">
    <w:abstractNumId w:val="184043"/>
  </w:num>
  <w:num w:numId="19">
    <w:abstractNumId w:val="184044"/>
  </w:num>
  <w:num w:numId="20">
    <w:abstractNumId w:val="184045"/>
  </w:num>
  <w:num w:numId="21">
    <w:abstractNumId w:val="184046"/>
  </w:num>
  <w:num w:numId="22">
    <w:abstractNumId w:val="184047"/>
  </w:num>
  <w:num w:numId="23">
    <w:abstractNumId w:val="184048"/>
  </w:num>
</w:numbering>
</file>

<file path=word/settings.xml><?xml version="1.0" encoding="utf-8"?>
<w:settings xmlns:w="http://schemas.openxmlformats.org/wordprocessingml/2006/main"/>
</file>

<file path=word/styles.xml><?xml version="1.0" encoding="utf-8"?>
<w:styles xmlns:w="http://schemas.openxmlformats.org/wordprocessingml/2006/main"/>
</file>

<file path=word/_rels/document.xml.rels><?xml version="1.0" encoding="UTF-8" standalone="yes"?><Relationships xmlns="http://schemas.openxmlformats.org/package/2006/relationships"><Relationship Id="rId1" Target="settings.xml" Type="http://schemas.openxmlformats.org/officeDocument/2006/relationships/settings"/><Relationship Id="rId10" Target="media/image6.png" Type="http://schemas.openxmlformats.org/officeDocument/2006/relationships/image"/><Relationship Id="rId11" Target="media/image7.png" Type="http://schemas.openxmlformats.org/officeDocument/2006/relationships/image"/><Relationship Id="rId12" Target="media/image8.png" Type="http://schemas.openxmlformats.org/officeDocument/2006/relationships/image"/><Relationship Id="rId13" Target="media/image9.png" Type="http://schemas.openxmlformats.org/officeDocument/2006/relationships/image"/><Relationship Id="rId14" Target="media/image10.png" Type="http://schemas.openxmlformats.org/officeDocument/2006/relationships/image"/><Relationship Id="rId15" Target="media/image11.png" Type="http://schemas.openxmlformats.org/officeDocument/2006/relationships/image"/><Relationship Id="rId16" Target="media/image12.png" Type="http://schemas.openxmlformats.org/officeDocument/2006/relationships/image"/><Relationship Id="rId17" Target="media/image13.png" Type="http://schemas.openxmlformats.org/officeDocument/2006/relationships/image"/><Relationship Id="rId18" Target="header1.xml" Type="http://schemas.openxmlformats.org/officeDocument/2006/relationships/header"/><Relationship Id="rId2" Target="styles.xml" Type="http://schemas.openxmlformats.org/officeDocument/2006/relationships/styles"/><Relationship Id="rId3" Target="footer1.xml" Type="http://schemas.openxmlformats.org/officeDocument/2006/relationships/footer"/><Relationship Id="rId4" Target="numbering.xml" Type="http://schemas.openxmlformats.org/officeDocument/2006/relationships/numbering"/><Relationship Id="rId5" Target="media/image1.png" Type="http://schemas.openxmlformats.org/officeDocument/2006/relationships/image"/><Relationship Id="rId6" Target="media/image2.png" Type="http://schemas.openxmlformats.org/officeDocument/2006/relationships/image"/><Relationship Id="rId7" Target="media/image3.png" Type="http://schemas.openxmlformats.org/officeDocument/2006/relationships/image"/><Relationship Id="rId8" Target="media/image4.png" Type="http://schemas.openxmlformats.org/officeDocument/2006/relationships/image"/><Relationship Id="rId9" Target="media/image5.png" Type="http://schemas.openxmlformats.org/officeDocument/2006/relationships/image"/></Relationships>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2023-12-29T16:33:22Z</dcterms:created>
  <dc:creator>Apache POI</dc:creator>
</cp:coreProperties>
</file>