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P06 наблюдаемые данные таблица и привязки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 xml:space="preserve">Использовать </w:t>
      </w:r>
      <w:r>
        <w:rPr>
          <w:rFonts w:ascii="Liberation Mono" w:hAnsi="Liberation Mono"/>
          <w:sz w:val="20"/>
        </w:rPr>
        <w:t>ObservableList</w:t>
      </w:r>
      <w:r>
        <w:t xml:space="preserve"> как единый источник данных таблицы, связать счётчик с размером списка и обновлять неизменяемые записи заменой элемента.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Метка количества связана с </w:t>
      </w:r>
      <w:r>
        <w:rPr>
          <w:rFonts w:ascii="Liberation Mono" w:hAnsi="Liberation Mono"/>
          <w:sz w:val="20"/>
        </w:rPr>
        <w:t>Bindings.size(workouts)</w:t>
      </w:r>
      <w:r>
        <w:t>.</w:t>
      </w:r>
    </w:p>
    <w:p>
      <w:pPr>
        <w:pStyle w:val="ListBullet"/>
      </w:pPr>
      <w:r>
        <w:t>Кнопка добавления связана с признаком пробельного ввода.</w:t>
      </w:r>
    </w:p>
    <w:p>
      <w:pPr>
        <w:pStyle w:val="ListBullet"/>
      </w:pPr>
      <w:r>
        <w:t>Кнопки удаления и смены состояния связаны с выбором строки.</w:t>
      </w:r>
    </w:p>
    <w:p>
      <w:pPr>
        <w:pStyle w:val="ListBullet"/>
      </w:pPr>
      <w:r>
        <w:t>Удаление изменяет наблюдаемый список и очищает выделение.</w:t>
      </w:r>
    </w:p>
    <w:p>
      <w:pPr>
        <w:pStyle w:val="ListBullet"/>
      </w:pPr>
      <w:r>
        <w:t xml:space="preserve">Состояние выбранной тренировки меняется заменой на результат </w:t>
      </w:r>
      <w:r>
        <w:rPr>
          <w:rFonts w:ascii="Liberation Mono" w:hAnsi="Liberation Mono"/>
          <w:sz w:val="20"/>
        </w:rPr>
        <w:t>withStatus</w:t>
      </w:r>
      <w:r>
        <w:t>.</w:t>
      </w:r>
    </w:p>
    <w:p>
      <w:pPr>
        <w:pStyle w:val="ListBullet"/>
      </w:pPr>
      <w:r>
        <w:t xml:space="preserve">Таблица показывает заменённое состояние без ручного </w:t>
      </w:r>
      <w:r>
        <w:rPr>
          <w:rFonts w:ascii="Liberation Mono" w:hAnsi="Liberation Mono"/>
          <w:sz w:val="20"/>
        </w:rPr>
        <w:t>refresh</w:t>
      </w:r>
      <w:r>
        <w:t>.</w:t>
      </w:r>
    </w:p>
    <w:p>
      <w:pPr>
        <w:pStyle w:val="ListBullet"/>
      </w:pPr>
      <w:r>
        <w:t>Проверены добавление, удаление, отсутствие выбора и пустой список.</w:t>
      </w:r>
    </w:p>
    <w:p>
      <w:pPr>
        <w:pStyle w:val="ListBullet"/>
      </w:pPr>
      <w:r>
        <w:t>Подготовлено сравнение привязки с ручным обновлением и повторным заполнением.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project/src/main/java/ru/npi/workouttracker/ui/WorkoutView.java</w:t>
      </w:r>
      <w:r>
        <w:t xml:space="preserve"> — привязки и действия;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project/src/main/java/ru/npi/workouttracker/ui/P06UiCheck.java</w:t>
      </w:r>
      <w:r>
        <w:t xml:space="preserve"> — автоматический сценарий;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project/docs/observable-data.md</w:t>
      </w:r>
      <w:r>
        <w:t xml:space="preserve"> — обоснование источника истины;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project/evidence/P06_run.txt</w:t>
      </w:r>
      <w:r>
        <w:t xml:space="preserve"> — фактический протокол;</w:t>
      </w:r>
    </w:p>
    <w:p>
      <w:pPr>
        <w:pStyle w:val="ListBullet"/>
      </w:pPr>
      <w:r>
        <w:rPr>
          <w:rFonts w:ascii="Liberation Mono" w:hAnsi="Liberation Mono"/>
          <w:sz w:val="20"/>
        </w:rPr>
        <w:t>labs/P06/screenshots/bindings.png</w:t>
      </w:r>
      <w:r>
        <w:t xml:space="preserve"> — результат замены и связанный счётчик.</w:t>
      </w:r>
    </w:p>
    <w:p>
      <w:pPr>
        <w:pStyle w:val="Heading1"/>
      </w:pPr>
      <w:r>
        <w:t>Проверка</w:t>
      </w:r>
    </w:p>
    <w:p>
      <w:pPr>
        <w:pStyle w:val="CodeBlock"/>
      </w:pPr>
      <w:r>
        <w:t>./gradlew clean runP06Check</w:t>
      </w:r>
    </w:p>
    <w:p>
      <w:r>
        <w:t xml:space="preserve">Сборка завершилась </w:t>
      </w:r>
      <w:r>
        <w:rPr>
          <w:rFonts w:ascii="Liberation Mono" w:hAnsi="Liberation Mono"/>
          <w:sz w:val="20"/>
        </w:rPr>
        <w:t>BUILD SUCCESSFUL</w:t>
      </w:r>
      <w:r>
        <w:t xml:space="preserve">. Счётчик последовательно принял значения 1, 2, 1 и 0 вместе с изменениями списка. Без выбора действия недоступны, после удаления выделение очищено. Состояние заменённой записи сразу стало </w:t>
      </w:r>
      <w:r>
        <w:rPr>
          <w:rFonts w:ascii="Liberation Mono" w:hAnsi="Liberation Mono"/>
          <w:sz w:val="20"/>
        </w:rPr>
        <w:t>IN_PROGRESS</w:t>
      </w:r>
      <w:r>
        <w:t>.</w:t>
      </w:r>
    </w:p>
    <w:p>
      <w:pPr>
        <w:pStyle w:val="CodeBlock"/>
      </w:pPr>
      <w:r>
        <w:t>./gradlew run</w:t>
      </w:r>
    </w:p>
    <w:p>
      <w:r>
        <w:t>Обычное обновлённое окно фактически открыто. Снимок визуально проверен: счётчик, таблица, форма и три кнопки полностью видимы, наложений и обрезки нет.</w:t>
      </w:r>
    </w:p>
    <w:p>
      <w:pPr>
        <w:pStyle w:val="Heading1"/>
      </w:pPr>
      <w:r>
        <w:t>Результат</w:t>
      </w:r>
    </w:p>
    <w:p>
      <w:r>
        <w:t xml:space="preserve">Таблица и счётчик согласованы через один </w:t>
      </w:r>
      <w:r>
        <w:rPr>
          <w:rFonts w:ascii="Liberation Mono" w:hAnsi="Liberation Mono"/>
          <w:sz w:val="20"/>
        </w:rPr>
        <w:t>ObservableList</w:t>
      </w:r>
      <w:r>
        <w:t>. Обработчики меняют только данные, а связанные свойства интерфейса пересчитываются автоматически.</w:t>
      </w:r>
    </w:p>
    <w:p>
      <w:pPr>
        <w:pStyle w:val="Heading1"/>
      </w:pPr>
      <w:r>
        <w:t>Вывод</w:t>
      </w:r>
    </w:p>
    <w:p>
      <w:r>
        <w:t xml:space="preserve">Источником истины для счётчика является наблюдаемый список, а не текст метки. Обычный </w:t>
      </w:r>
      <w:r>
        <w:rPr>
          <w:rFonts w:ascii="Liberation Mono" w:hAnsi="Liberation Mono"/>
          <w:sz w:val="20"/>
        </w:rPr>
        <w:t>ArrayList</w:t>
      </w:r>
      <w:r>
        <w:t xml:space="preserve"> не отправляет таблице уведомления об изменениях. Для неизменяемого </w:t>
      </w:r>
      <w:r>
        <w:rPr>
          <w:rFonts w:ascii="Liberation Mono" w:hAnsi="Liberation Mono"/>
          <w:sz w:val="20"/>
        </w:rPr>
        <w:t>Workout</w:t>
      </w:r>
      <w:r>
        <w:t xml:space="preserve"> изменение состояния означает замену элемента списка, которая является наблюдаемым событием и обновляет таблицу без дублирования логики.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p>
      <w:r>
        <w:t xml:space="preserve">При подготовке комплекта 10 октября 2026 года повторно запущена соответствующая JavaFX-проверка; снимок интерфейса переснят. Общий протокол: </w:t>
      </w:r>
      <w:r>
        <w:rPr>
          <w:rFonts w:ascii="Liberation Mono" w:hAnsi="Liberation Mono"/>
          <w:sz w:val="20"/>
        </w:rPr>
        <w:t>project/evidence/submission-check-2026-10-10.log</w:t>
      </w:r>
      <w:r>
        <w:t>.</w:t>
      </w:r>
    </w:p>
    <w:p>
      <w:pPr>
        <w:pStyle w:val="Heading1"/>
      </w:pPr>
      <w:r>
        <w:t>Подтверждения выполнения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6428499"/>
            <wp:docPr id="2" name="Picture 2" descr="Рисунок 1 — Наблюдаемый список и привязки свойст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d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4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Наблюдаемый список и привязки свойств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P06 — наблюдаемые данные таблица и привязки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