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P10 аннотации, рефлексия и наблюдение за вызовами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>Добавить русские метаданные к публичным операциям сервиса и наблюдать за их вызовами через динамический Proxy, не меняя предметные правила и исходные ошибки.</w:t>
      </w:r>
    </w:p>
    <w:p>
      <w:pPr>
        <w:pStyle w:val="Heading1"/>
      </w:pPr>
      <w:r>
        <w:t>Выполнено</w:t>
      </w:r>
    </w:p>
    <w:p>
      <w:pPr>
        <w:pStyle w:val="ListBullet"/>
      </w:pPr>
      <w:r>
        <w:t xml:space="preserve">Создан интерфейс </w:t>
      </w:r>
      <w:r>
        <w:rPr>
          <w:rFonts w:ascii="Liberation Mono" w:hAnsi="Liberation Mono"/>
          <w:sz w:val="20"/>
        </w:rPr>
        <w:t>WorkoutOperations</w:t>
      </w:r>
      <w:r>
        <w:t>, от которого зависит JavaFX-контроллер.</w:t>
      </w:r>
    </w:p>
    <w:p>
      <w:pPr>
        <w:pStyle w:val="ListBullet"/>
      </w:pPr>
      <w:r>
        <w:t xml:space="preserve">Аннотация </w:t>
      </w:r>
      <w:r>
        <w:rPr>
          <w:rFonts w:ascii="Liberation Mono" w:hAnsi="Liberation Mono"/>
          <w:sz w:val="20"/>
        </w:rPr>
        <w:t>OperationTitle</w:t>
      </w:r>
      <w:r>
        <w:t xml:space="preserve"> имеет </w:t>
      </w:r>
      <w:r>
        <w:rPr>
          <w:rFonts w:ascii="Liberation Mono" w:hAnsi="Liberation Mono"/>
          <w:sz w:val="20"/>
        </w:rPr>
        <w:t>RetentionPolicy.RUNTIME</w:t>
      </w:r>
      <w:r>
        <w:t xml:space="preserve"> и цель </w:t>
      </w:r>
      <w:r>
        <w:rPr>
          <w:rFonts w:ascii="Liberation Mono" w:hAnsi="Liberation Mono"/>
          <w:sz w:val="20"/>
        </w:rPr>
        <w:t>ElementType.METHOD</w:t>
      </w:r>
      <w:r>
        <w:t>.</w:t>
      </w:r>
    </w:p>
    <w:p>
      <w:pPr>
        <w:pStyle w:val="ListBullet"/>
      </w:pPr>
      <w:r>
        <w:t xml:space="preserve">Русские описания назначены операциям </w:t>
      </w:r>
      <w:r>
        <w:rPr>
          <w:rFonts w:ascii="Liberation Mono" w:hAnsi="Liberation Mono"/>
          <w:sz w:val="20"/>
        </w:rPr>
        <w:t>create</w:t>
      </w:r>
      <w:r>
        <w:t xml:space="preserve"> и </w:t>
      </w:r>
      <w:r>
        <w:rPr>
          <w:rFonts w:ascii="Liberation Mono" w:hAnsi="Liberation Mono"/>
          <w:sz w:val="20"/>
        </w:rPr>
        <w:t>changeStatus</w:t>
      </w:r>
      <w:r>
        <w:t>.</w:t>
      </w:r>
    </w:p>
    <w:p>
      <w:pPr>
        <w:pStyle w:val="ListBullet"/>
      </w:pPr>
      <w:r>
        <w:rPr>
          <w:rFonts w:ascii="Liberation Mono" w:hAnsi="Liberation Mono"/>
          <w:sz w:val="20"/>
        </w:rPr>
        <w:t>OperationCatalog</w:t>
      </w:r>
      <w:r>
        <w:t xml:space="preserve"> читает только публичные методы и пропускает методы без аннотации.</w:t>
      </w:r>
    </w:p>
    <w:p>
      <w:pPr>
        <w:pStyle w:val="ListBullet"/>
      </w:pPr>
      <w:r>
        <w:rPr>
          <w:rFonts w:ascii="Liberation Mono" w:hAnsi="Liberation Mono"/>
          <w:sz w:val="20"/>
        </w:rPr>
        <w:t>MonitoringProxy</w:t>
      </w:r>
      <w:r>
        <w:t xml:space="preserve"> считает аннотированные вызовы и явно обрабатывает </w:t>
      </w:r>
      <w:r>
        <w:rPr>
          <w:rFonts w:ascii="Liberation Mono" w:hAnsi="Liberation Mono"/>
          <w:sz w:val="20"/>
        </w:rPr>
        <w:t>equals</w:t>
      </w:r>
      <w:r>
        <w:t xml:space="preserve">, </w:t>
      </w:r>
      <w:r>
        <w:rPr>
          <w:rFonts w:ascii="Liberation Mono" w:hAnsi="Liberation Mono"/>
          <w:sz w:val="20"/>
        </w:rPr>
        <w:t>hashCode</w:t>
      </w:r>
      <w:r>
        <w:t xml:space="preserve">, </w:t>
      </w:r>
      <w:r>
        <w:rPr>
          <w:rFonts w:ascii="Liberation Mono" w:hAnsi="Liberation Mono"/>
          <w:sz w:val="20"/>
        </w:rPr>
        <w:t>toString</w:t>
      </w:r>
      <w:r>
        <w:t>.</w:t>
      </w:r>
    </w:p>
    <w:p>
      <w:pPr>
        <w:pStyle w:val="ListBullet"/>
      </w:pPr>
      <w:r>
        <w:t xml:space="preserve">Посредник снимает </w:t>
      </w:r>
      <w:r>
        <w:rPr>
          <w:rFonts w:ascii="Liberation Mono" w:hAnsi="Liberation Mono"/>
          <w:sz w:val="20"/>
        </w:rPr>
        <w:t>InvocationTargetException</w:t>
      </w:r>
      <w:r>
        <w:t xml:space="preserve"> и выбрасывает исходную причину.</w:t>
      </w:r>
    </w:p>
    <w:p>
      <w:pPr>
        <w:pStyle w:val="ListBullet"/>
      </w:pPr>
      <w:r>
        <w:t xml:space="preserve">Проверка сравнивает </w:t>
      </w:r>
      <w:r>
        <w:rPr>
          <w:rFonts w:ascii="Liberation Mono" w:hAnsi="Liberation Mono"/>
          <w:sz w:val="20"/>
        </w:rPr>
        <w:t>RUNTIME</w:t>
      </w:r>
      <w:r>
        <w:t xml:space="preserve"> и </w:t>
      </w:r>
      <w:r>
        <w:rPr>
          <w:rFonts w:ascii="Liberation Mono" w:hAnsi="Liberation Mono"/>
          <w:sz w:val="20"/>
        </w:rPr>
        <w:t>CLASS</w:t>
      </w:r>
      <w:r>
        <w:t xml:space="preserve"> retention, прямой и proxy-вызовы, метрику и ошибку даты.</w:t>
      </w:r>
    </w:p>
    <w:p>
      <w:pPr>
        <w:pStyle w:val="Heading1"/>
      </w:pPr>
      <w:r>
        <w:t>Ключевые файлы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project/src/main/java/ru/npi/workouttracker/application/WorkoutOperations.java</w:t>
      </w:r>
      <w:r>
        <w:t xml:space="preserve"> — интерфейс операций;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project/src/main/java/ru/npi/workouttracker/diagnostics/OperationTitle.java</w:t>
      </w:r>
      <w:r>
        <w:t xml:space="preserve"> — runtime-аннотация;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project/src/main/java/ru/npi/workouttracker/diagnostics/OperationCatalog.java</w:t>
      </w:r>
      <w:r>
        <w:t xml:space="preserve"> — безопасное чтение метаданных;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project/src/main/java/ru/npi/workouttracker/diagnostics/MonitoringProxy.java</w:t>
      </w:r>
      <w:r>
        <w:t xml:space="preserve"> — динамический посредник;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project/src/main/java/ru/npi/workouttracker/diagnostics/ServiceCallMetrics.java</w:t>
      </w:r>
      <w:r>
        <w:t xml:space="preserve"> — метрика вызовов;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project/src/main/java/ru/npi/workouttracker/lesson/ReflectionDemo.java</w:t>
      </w:r>
      <w:r>
        <w:t xml:space="preserve"> — воспроизводимые проверки;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project/docs/reflection-and-proxy.md</w:t>
      </w:r>
      <w:r>
        <w:t xml:space="preserve"> — границы применения;</w:t>
      </w:r>
    </w:p>
    <w:p>
      <w:pPr>
        <w:pStyle w:val="ListBullet"/>
      </w:pPr>
      <w:r>
        <w:rPr>
          <w:rFonts w:ascii="Liberation Mono" w:hAnsi="Liberation Mono"/>
          <w:sz w:val="20"/>
        </w:rPr>
        <w:t>project/evidence/P10_reflection_proxy.txt</w:t>
      </w:r>
      <w:r>
        <w:t xml:space="preserve"> — протокол запуска.</w:t>
      </w:r>
    </w:p>
    <w:p>
      <w:pPr>
        <w:pStyle w:val="Heading1"/>
      </w:pPr>
      <w:r>
        <w:t>Проверка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Вход или действие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Ожидалось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Фактически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Метод с </w:t>
            </w:r>
            <w:r>
              <w:rPr>
                <w:rFonts w:ascii="Liberation Mono" w:hAnsi="Liberation Mono"/>
                <w:sz w:val="20"/>
              </w:rPr>
              <w:t>OperationTitle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Русское описание найдено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Найдены описания </w:t>
            </w:r>
            <w:r>
              <w:rPr>
                <w:rFonts w:ascii="Liberation Mono" w:hAnsi="Liberation Mono"/>
                <w:sz w:val="20"/>
              </w:rPr>
              <w:t>create</w:t>
            </w:r>
            <w:r>
              <w:rPr>
                <w:sz w:val="20"/>
              </w:rPr>
              <w:t xml:space="preserve"> и </w:t>
            </w:r>
            <w:r>
              <w:rPr>
                <w:rFonts w:ascii="Liberation Mono" w:hAnsi="Liberation Mono"/>
                <w:sz w:val="20"/>
              </w:rPr>
              <w:t>changeStatus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Метод без анотации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Пропущен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findAll</w:t>
            </w:r>
            <w:r>
              <w:rPr>
                <w:sz w:val="20"/>
              </w:rPr>
              <w:t xml:space="preserve"> не вошёл в каталог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Аннотация с </w:t>
            </w:r>
            <w:r>
              <w:rPr>
                <w:rFonts w:ascii="Liberation Mono" w:hAnsi="Liberation Mono"/>
                <w:sz w:val="20"/>
              </w:rPr>
              <w:t>CLASS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Не видна через reflection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getAnnotation</w:t>
            </w:r>
            <w:r>
              <w:rPr>
                <w:sz w:val="20"/>
              </w:rPr>
              <w:t xml:space="preserve"> вернул </w:t>
            </w:r>
            <w:r>
              <w:rPr>
                <w:rFonts w:ascii="Liberation Mono" w:hAnsi="Liberation Mono"/>
                <w:sz w:val="20"/>
              </w:rPr>
              <w:t>null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Два предметных вызова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Счётчик равен </w:t>
            </w:r>
            <w:r>
              <w:rPr>
                <w:rFonts w:ascii="Liberation Mono" w:hAnsi="Liberation Mono"/>
                <w:sz w:val="20"/>
              </w:rPr>
              <w:t>2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После </w:t>
            </w:r>
            <w:r>
              <w:rPr>
                <w:rFonts w:ascii="Liberation Mono" w:hAnsi="Liberation Mono"/>
                <w:sz w:val="20"/>
              </w:rPr>
              <w:t>create</w:t>
            </w:r>
            <w:r>
              <w:rPr>
                <w:sz w:val="20"/>
              </w:rPr>
              <w:t xml:space="preserve"> и </w:t>
            </w:r>
            <w:r>
              <w:rPr>
                <w:rFonts w:ascii="Liberation Mono" w:hAnsi="Liberation Mono"/>
                <w:sz w:val="20"/>
              </w:rPr>
              <w:t>changeStatus</w:t>
            </w:r>
            <w:r>
              <w:rPr>
                <w:sz w:val="20"/>
              </w:rPr>
              <w:t xml:space="preserve"> счётчик равен </w:t>
            </w:r>
            <w:r>
              <w:rPr>
                <w:rFonts w:ascii="Liberation Mono" w:hAnsi="Liberation Mono"/>
                <w:sz w:val="20"/>
              </w:rPr>
              <w:t>2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equals</w:t>
            </w:r>
            <w:r>
              <w:rPr>
                <w:sz w:val="20"/>
              </w:rPr>
              <w:t xml:space="preserve">, </w:t>
            </w:r>
            <w:r>
              <w:rPr>
                <w:rFonts w:ascii="Liberation Mono" w:hAnsi="Liberation Mono"/>
                <w:sz w:val="20"/>
              </w:rPr>
              <w:t>hashCode</w:t>
            </w:r>
            <w:r>
              <w:rPr>
                <w:sz w:val="20"/>
              </w:rPr>
              <w:t xml:space="preserve">, </w:t>
            </w:r>
            <w:r>
              <w:rPr>
                <w:rFonts w:ascii="Liberation Mono" w:hAnsi="Liberation Mono"/>
                <w:sz w:val="20"/>
              </w:rPr>
              <w:t>toString</w:t>
            </w:r>
            <w:r>
              <w:rPr>
                <w:sz w:val="20"/>
              </w:rPr>
              <w:t xml:space="preserve">, </w:t>
            </w:r>
            <w:r>
              <w:rPr>
                <w:rFonts w:ascii="Liberation Mono" w:hAnsi="Liberation Mono"/>
                <w:sz w:val="20"/>
              </w:rPr>
              <w:t>findAll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Метрика не меняется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После них счётчик остался </w:t>
            </w:r>
            <w:r>
              <w:rPr>
                <w:rFonts w:ascii="Liberation Mono" w:hAnsi="Liberation Mono"/>
                <w:sz w:val="20"/>
              </w:rPr>
              <w:t>1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Ошибка даты через Proxy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Исходная причина не скрыта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Получен </w:t>
            </w:r>
            <w:r>
              <w:rPr>
                <w:rFonts w:ascii="Liberation Mono" w:hAnsi="Liberation Mono"/>
                <w:sz w:val="20"/>
              </w:rPr>
              <w:t>IllegalArgumentException</w:t>
            </w:r>
            <w:r>
              <w:rPr>
                <w:sz w:val="20"/>
              </w:rPr>
              <w:t xml:space="preserve"> с исходным текстом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Прямой и proxy-вызов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Результат одинаков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Получены равные </w:t>
            </w:r>
            <w:r>
              <w:rPr>
                <w:rFonts w:ascii="Liberation Mono" w:hAnsi="Liberation Mono"/>
                <w:sz w:val="20"/>
              </w:rPr>
              <w:t>Workout</w:t>
            </w:r>
          </w:p>
        </w:tc>
      </w:tr>
    </w:tbl>
    <w:p/>
    <w:p>
      <w:pPr>
        <w:pStyle w:val="CodeBlock"/>
      </w:pPr>
      <w:r>
        <w:t>./gradlew clean runReflectionDemo</w:t>
      </w:r>
    </w:p>
    <w:p>
      <w:r>
        <w:t xml:space="preserve">Результат: </w:t>
      </w:r>
      <w:r>
        <w:rPr>
          <w:rFonts w:ascii="Liberation Mono" w:hAnsi="Liberation Mono"/>
          <w:sz w:val="20"/>
        </w:rPr>
        <w:t>BUILD SUCCESSFUL</w:t>
      </w:r>
      <w:r>
        <w:t xml:space="preserve">. Протокол сохранён в </w:t>
      </w:r>
      <w:r>
        <w:rPr>
          <w:rFonts w:ascii="Liberation Mono" w:hAnsi="Liberation Mono"/>
          <w:sz w:val="20"/>
        </w:rPr>
        <w:t>project/evidence/P10_reflection_proxy.txt</w:t>
      </w:r>
      <w:r>
        <w:t>.</w:t>
      </w:r>
    </w:p>
    <w:p>
      <w:pPr>
        <w:pStyle w:val="CodeBlock"/>
      </w:pPr>
      <w:r>
        <w:t>./gradlew runP09ServiceTest runP08Check</w:t>
      </w:r>
    </w:p>
    <w:p>
      <w:pPr>
        <w:pStyle w:val="CodeBlock"/>
      </w:pPr>
      <w:r>
        <w:t>./gradlew run</w:t>
      </w:r>
    </w:p>
    <w:p>
      <w:r>
        <w:t>Сервисная и JavaFX-регрессии прошли. Обычное окно открылось и было закрыто после проверки.</w:t>
      </w:r>
    </w:p>
    <w:p>
      <w:pPr>
        <w:pStyle w:val="Heading1"/>
      </w:pPr>
      <w:r>
        <w:t>Результат</w:t>
      </w:r>
    </w:p>
    <w:p>
      <w:r>
        <w:t>Описания операций доступны во время выполнения. Proxy добавляет метрику, но возвращает тот же результат и то же предметное исключение, что и прямой вызов.</w:t>
      </w:r>
    </w:p>
    <w:p>
      <w:pPr>
        <w:pStyle w:val="Heading1"/>
      </w:pPr>
      <w:r>
        <w:t>Вывод</w:t>
      </w:r>
    </w:p>
    <w:p>
      <w:r>
        <w:t xml:space="preserve">Proxy снимает </w:t>
      </w:r>
      <w:r>
        <w:rPr>
          <w:rFonts w:ascii="Liberation Mono" w:hAnsi="Liberation Mono"/>
          <w:sz w:val="20"/>
        </w:rPr>
        <w:t>InvocationTargetException</w:t>
      </w:r>
      <w:r>
        <w:t xml:space="preserve">, потому что это техническая обёртка reflection. Если её не снять, клиент потеряет тип и текст предметной ошибки. Ошибочная дата могла бы стать скрытой ошибкой именно из-за такой обёртки. При переносе в трекер тренировок контракт метрики стал зависеть от </w:t>
      </w:r>
      <w:r>
        <w:rPr>
          <w:rFonts w:ascii="Liberation Mono" w:hAnsi="Liberation Mono"/>
          <w:sz w:val="20"/>
        </w:rPr>
        <w:t>OperationTitle</w:t>
      </w:r>
      <w:r>
        <w:t xml:space="preserve">: учитываются только операции, явно отмеченные как наблюдаемые. Бизнес-правила остались в </w:t>
      </w:r>
      <w:r>
        <w:rPr>
          <w:rFonts w:ascii="Liberation Mono" w:hAnsi="Liberation Mono"/>
          <w:sz w:val="20"/>
        </w:rPr>
        <w:t>WorkoutService</w:t>
      </w:r>
      <w:r>
        <w:t xml:space="preserve"> и не зависят от наличия аннотации.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P10 — аннотации, рефлексия и наблюдение за вызовами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