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P11 SQLite и параметризованные запросы JDBC</w:t>
      </w:r>
    </w:p>
    <w:p>
      <w:r>
        <w:t>Выполнил: Георгий Петросян</w:t>
      </w:r>
    </w:p>
    <w:p>
      <w:pPr>
        <w:pStyle w:val="Heading1"/>
      </w:pPr>
      <w:r>
        <w:t>Цель</w:t>
      </w:r>
    </w:p>
    <w:p>
      <w:r>
        <w:t xml:space="preserve">Сохранять тренировки в локальном файле SQLite между запусками приложения и передавать все значения SQL-запросам через </w:t>
      </w:r>
      <w:r>
        <w:rPr>
          <w:rFonts w:ascii="Liberation Mono" w:hAnsi="Liberation Mono"/>
          <w:sz w:val="20"/>
        </w:rPr>
        <w:t>PreparedStatement</w:t>
      </w:r>
      <w:r>
        <w:t>.</w:t>
      </w:r>
    </w:p>
    <w:p>
      <w:pPr>
        <w:pStyle w:val="Heading1"/>
      </w:pPr>
      <w:r>
        <w:t>Выполнено</w:t>
      </w:r>
    </w:p>
    <w:p>
      <w:pPr>
        <w:pStyle w:val="ListBullet"/>
      </w:pPr>
      <w:r>
        <w:t xml:space="preserve">Gradle-зависимость </w:t>
      </w:r>
      <w:r>
        <w:rPr>
          <w:rFonts w:ascii="Liberation Mono" w:hAnsi="Liberation Mono"/>
          <w:sz w:val="20"/>
        </w:rPr>
        <w:t>org.xerial:sqlite-jdbc:3.50.3.0</w:t>
      </w:r>
      <w:r>
        <w:t xml:space="preserve"> добавлена в проект.</w:t>
      </w:r>
    </w:p>
    <w:p>
      <w:pPr>
        <w:pStyle w:val="ListBullet"/>
      </w:pPr>
      <w:r>
        <w:t xml:space="preserve">В </w:t>
      </w:r>
      <w:r>
        <w:rPr>
          <w:rFonts w:ascii="Liberation Mono" w:hAnsi="Liberation Mono"/>
          <w:sz w:val="20"/>
        </w:rPr>
        <w:t>Workout</w:t>
      </w:r>
      <w:r>
        <w:t xml:space="preserve"> добавлен уникальный код вида </w:t>
      </w:r>
      <w:r>
        <w:rPr>
          <w:rFonts w:ascii="Liberation Mono" w:hAnsi="Liberation Mono"/>
          <w:sz w:val="20"/>
        </w:rPr>
        <w:t>TR-0001</w:t>
      </w:r>
      <w:r>
        <w:t>.</w:t>
      </w:r>
    </w:p>
    <w:p>
      <w:pPr>
        <w:pStyle w:val="ListBullet"/>
      </w:pPr>
      <w:r>
        <w:t xml:space="preserve">SQL-ресурс </w:t>
      </w:r>
      <w:r>
        <w:rPr>
          <w:rFonts w:ascii="Liberation Mono" w:hAnsi="Liberation Mono"/>
          <w:sz w:val="20"/>
        </w:rPr>
        <w:t>V001__initial_schema.sql</w:t>
      </w:r>
      <w:r>
        <w:t xml:space="preserve"> создаёт таблицу </w:t>
      </w:r>
      <w:r>
        <w:rPr>
          <w:rFonts w:ascii="Liberation Mono" w:hAnsi="Liberation Mono"/>
          <w:sz w:val="20"/>
        </w:rPr>
        <w:t>workouts</w:t>
      </w:r>
      <w:r>
        <w:t xml:space="preserve"> с первичным ключом и </w:t>
      </w:r>
      <w:r>
        <w:rPr>
          <w:rFonts w:ascii="Liberation Mono" w:hAnsi="Liberation Mono"/>
          <w:sz w:val="20"/>
        </w:rPr>
        <w:t>UNIQUE(code)</w:t>
      </w:r>
      <w:r>
        <w:t>.</w:t>
      </w:r>
    </w:p>
    <w:p>
      <w:pPr>
        <w:pStyle w:val="ListBullet"/>
      </w:pPr>
      <w:r>
        <w:rPr>
          <w:rFonts w:ascii="Liberation Mono" w:hAnsi="Liberation Mono"/>
          <w:sz w:val="20"/>
        </w:rPr>
        <w:t>SqliteWorkoutRepository</w:t>
      </w:r>
      <w:r>
        <w:t xml:space="preserve"> реализует тот же </w:t>
      </w:r>
      <w:r>
        <w:rPr>
          <w:rFonts w:ascii="Liberation Mono" w:hAnsi="Liberation Mono"/>
          <w:sz w:val="20"/>
        </w:rPr>
        <w:t>WorkoutRepository</w:t>
      </w:r>
      <w:r>
        <w:t>, что и хранилище P09.</w:t>
      </w:r>
    </w:p>
    <w:p>
      <w:pPr>
        <w:pStyle w:val="ListBullet"/>
      </w:pPr>
      <w:r>
        <w:t xml:space="preserve">Все </w:t>
      </w:r>
      <w:r>
        <w:rPr>
          <w:rFonts w:ascii="Liberation Mono" w:hAnsi="Liberation Mono"/>
          <w:sz w:val="20"/>
        </w:rPr>
        <w:t>Connection</w:t>
      </w:r>
      <w:r>
        <w:t xml:space="preserve">, </w:t>
      </w:r>
      <w:r>
        <w:rPr>
          <w:rFonts w:ascii="Liberation Mono" w:hAnsi="Liberation Mono"/>
          <w:sz w:val="20"/>
        </w:rPr>
        <w:t>PreparedStatement</w:t>
      </w:r>
      <w:r>
        <w:t xml:space="preserve"> и </w:t>
      </w:r>
      <w:r>
        <w:rPr>
          <w:rFonts w:ascii="Liberation Mono" w:hAnsi="Liberation Mono"/>
          <w:sz w:val="20"/>
        </w:rPr>
        <w:t>ResultSet</w:t>
      </w:r>
      <w:r>
        <w:t xml:space="preserve"> закрываются через try-with-resources.</w:t>
      </w:r>
    </w:p>
    <w:p>
      <w:pPr>
        <w:pStyle w:val="ListBullet"/>
      </w:pPr>
      <w:r>
        <w:t xml:space="preserve">Значения передаются методами </w:t>
      </w:r>
      <w:r>
        <w:rPr>
          <w:rFonts w:ascii="Liberation Mono" w:hAnsi="Liberation Mono"/>
          <w:sz w:val="20"/>
        </w:rPr>
        <w:t>setLong</w:t>
      </w:r>
      <w:r>
        <w:t xml:space="preserve"> и </w:t>
      </w:r>
      <w:r>
        <w:rPr>
          <w:rFonts w:ascii="Liberation Mono" w:hAnsi="Liberation Mono"/>
          <w:sz w:val="20"/>
        </w:rPr>
        <w:t>setString</w:t>
      </w:r>
      <w:r>
        <w:t>, а не склеиваются с SQL.</w:t>
      </w:r>
    </w:p>
    <w:p>
      <w:pPr>
        <w:pStyle w:val="ListBullet"/>
      </w:pPr>
      <w:r>
        <w:t xml:space="preserve">Дата преобразуется между </w:t>
      </w:r>
      <w:r>
        <w:rPr>
          <w:rFonts w:ascii="Liberation Mono" w:hAnsi="Liberation Mono"/>
          <w:sz w:val="20"/>
        </w:rPr>
        <w:t>LocalDate</w:t>
      </w:r>
      <w:r>
        <w:t xml:space="preserve"> и ISO-текстом </w:t>
      </w:r>
      <w:r>
        <w:rPr>
          <w:rFonts w:ascii="Liberation Mono" w:hAnsi="Liberation Mono"/>
          <w:sz w:val="20"/>
        </w:rPr>
        <w:t>YYYY-MM-DD</w:t>
      </w:r>
      <w:r>
        <w:t>.</w:t>
      </w:r>
    </w:p>
    <w:p>
      <w:pPr>
        <w:pStyle w:val="ListBullet"/>
      </w:pPr>
      <w:r>
        <w:t xml:space="preserve">Ошибка ограничения SQLite преобразуется в </w:t>
      </w:r>
      <w:r>
        <w:rPr>
          <w:rFonts w:ascii="Liberation Mono" w:hAnsi="Liberation Mono"/>
          <w:sz w:val="20"/>
        </w:rPr>
        <w:t>DuplicateWorkoutException</w:t>
      </w:r>
      <w:r>
        <w:t>.</w:t>
      </w:r>
    </w:p>
    <w:p>
      <w:pPr>
        <w:pStyle w:val="ListBullet"/>
      </w:pPr>
      <w:r>
        <w:rPr>
          <w:rFonts w:ascii="Liberation Mono" w:hAnsi="Liberation Mono"/>
          <w:sz w:val="20"/>
        </w:rPr>
        <w:t>DesktopApp</w:t>
      </w:r>
      <w:r>
        <w:t xml:space="preserve"> использует </w:t>
      </w:r>
      <w:r>
        <w:rPr>
          <w:rFonts w:ascii="Liberation Mono" w:hAnsi="Liberation Mono"/>
          <w:sz w:val="20"/>
        </w:rPr>
        <w:t>data/workouts.db</w:t>
      </w:r>
      <w:r>
        <w:t>; путь относительный и не содержит каталог конкретного</w:t>
      </w:r>
    </w:p>
    <w:p>
      <w:r>
        <w:t>компьютера.</w:t>
      </w:r>
    </w:p>
    <w:p>
      <w:pPr>
        <w:pStyle w:val="Heading1"/>
      </w:pPr>
      <w:r>
        <w:t>Ключевые файлы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project/src/main/java/ru/npi/workouttracker/infrastructure/SqliteWorkoutRepository.java</w:t>
      </w:r>
      <w:r>
        <w:t xml:space="preserve"> — JDBC-репозиторий;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project/src/main/resources/db/migration/V001__initial_schema.sql</w:t>
      </w:r>
      <w:r>
        <w:t xml:space="preserve"> — схема SQLite;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project/src/main/java/ru/npi/workouttracker/domain/Workout.java</w:t>
      </w:r>
      <w:r>
        <w:t xml:space="preserve"> — модель с уникальным кодом;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project/src/main/java/ru/npi/workouttracker/lesson/SqlitePersistenceDemo.java</w:t>
      </w:r>
      <w:r>
        <w:t xml:space="preserve"> — сценарий двух запусков;</w:t>
      </w:r>
    </w:p>
    <w:p>
      <w:pPr>
        <w:pStyle w:val="ListBullet"/>
      </w:pPr>
      <w:r>
        <w:rPr>
          <w:rFonts w:ascii="Liberation Mono" w:hAnsi="Liberation Mono"/>
          <w:sz w:val="20"/>
        </w:rPr>
        <w:t>project/docs/sqlite-storage.md</w:t>
      </w:r>
      <w:r>
        <w:t xml:space="preserve"> — соответствие полей и границы JDBC;</w:t>
      </w:r>
    </w:p>
    <w:p>
      <w:pPr>
        <w:pStyle w:val="ListBullet"/>
      </w:pPr>
      <w:r>
        <w:rPr>
          <w:rFonts w:ascii="Liberation Mono" w:hAnsi="Liberation Mono"/>
          <w:sz w:val="20"/>
        </w:rPr>
        <w:t>project/evidence/P11_sqlite_two_runs.txt</w:t>
      </w:r>
      <w:r>
        <w:t xml:space="preserve"> — протокол двух JVM-запусков.</w:t>
      </w:r>
    </w:p>
    <w:p>
      <w:pPr>
        <w:pStyle w:val="Heading1"/>
      </w:pPr>
      <w:r>
        <w:t>Проверка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Вход или действие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Ожидалось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Фактически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Вставка и чтение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Все поля совпадают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Получен исходный </w:t>
            </w:r>
            <w:r>
              <w:rPr>
                <w:rFonts w:ascii="Liberation Mono" w:hAnsi="Liberation Mono"/>
                <w:sz w:val="20"/>
              </w:rPr>
              <w:t>Workout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Два запуска JVM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Запись сохранена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Второй запуск прочитал запись первого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О'Нила</w:t>
            </w:r>
            <w:r>
              <w:rPr>
                <w:sz w:val="20"/>
              </w:rPr>
              <w:t xml:space="preserve"> в типе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Апостроф сохранён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Текст полностью прошёл через </w:t>
            </w:r>
            <w:r>
              <w:rPr>
                <w:rFonts w:ascii="Liberation Mono" w:hAnsi="Liberation Mono"/>
                <w:sz w:val="20"/>
              </w:rPr>
              <w:t>setString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Дубликат </w:t>
            </w:r>
            <w:r>
              <w:rPr>
                <w:rFonts w:ascii="Liberation Mono" w:hAnsi="Liberation Mono"/>
                <w:sz w:val="20"/>
              </w:rPr>
              <w:t>TR-0001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Понятный отказ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Получен </w:t>
            </w:r>
            <w:r>
              <w:rPr>
                <w:rFonts w:ascii="Liberation Mono" w:hAnsi="Liberation Mono"/>
                <w:sz w:val="20"/>
              </w:rPr>
              <w:t>DuplicateWorkoutException</w:t>
            </w:r>
            <w:r>
              <w:rPr>
                <w:sz w:val="20"/>
              </w:rPr>
              <w:t>, база не изменилась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Дата в SQLite </w:t>
            </w:r>
            <w:r>
              <w:rPr>
                <w:rFonts w:ascii="Liberation Mono" w:hAnsi="Liberation Mono"/>
                <w:sz w:val="20"/>
              </w:rPr>
              <w:t>TEXT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Восстановлен </w:t>
            </w:r>
            <w:r>
              <w:rPr>
                <w:rFonts w:ascii="Liberation Mono" w:hAnsi="Liberation Mono"/>
                <w:sz w:val="20"/>
              </w:rPr>
              <w:t>LocalDate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Получена дата </w:t>
            </w:r>
            <w:r>
              <w:rPr>
                <w:rFonts w:ascii="Liberation Mono" w:hAnsi="Liberation Mono"/>
                <w:sz w:val="20"/>
              </w:rPr>
              <w:t>2026-10-14</w:t>
            </w:r>
          </w:p>
        </w:tc>
      </w:tr>
    </w:tbl>
    <w:p/>
    <w:p>
      <w:pPr>
        <w:pStyle w:val="CodeBlock"/>
      </w:pPr>
      <w:r>
        <w:t>./gradlew clean runP11First runP11Second</w:t>
      </w:r>
    </w:p>
    <w:p>
      <w:r>
        <w:t xml:space="preserve">Результат: </w:t>
      </w:r>
      <w:r>
        <w:rPr>
          <w:rFonts w:ascii="Liberation Mono" w:hAnsi="Liberation Mono"/>
          <w:sz w:val="20"/>
        </w:rPr>
        <w:t>BUILD SUCCESSFUL</w:t>
      </w:r>
      <w:r>
        <w:t xml:space="preserve">. Оба </w:t>
      </w:r>
      <w:r>
        <w:rPr>
          <w:rFonts w:ascii="Liberation Mono" w:hAnsi="Liberation Mono"/>
          <w:sz w:val="20"/>
        </w:rPr>
        <w:t>JavaExec</w:t>
      </w:r>
      <w:r>
        <w:t xml:space="preserve"> выполнились в отдельных JVM.</w:t>
      </w:r>
    </w:p>
    <w:p>
      <w:pPr>
        <w:pStyle w:val="CodeBlock"/>
      </w:pPr>
      <w:r>
        <w:t>./gradlew runReflectionDemo runP09ServiceTest runP08Check</w:t>
      </w:r>
    </w:p>
    <w:p>
      <w:pPr>
        <w:pStyle w:val="CodeBlock"/>
      </w:pPr>
      <w:r>
        <w:t>./gradlew run</w:t>
      </w:r>
    </w:p>
    <w:p>
      <w:r>
        <w:t>Регрессии P08–P10 прошли. Обычное JavaFX-окно открылось с SQLite-репозиторием и было закрыто после проверки.</w:t>
      </w:r>
    </w:p>
    <w:p>
      <w:pPr>
        <w:pStyle w:val="Heading1"/>
      </w:pPr>
      <w:r>
        <w:t>Результат</w:t>
      </w:r>
    </w:p>
    <w:p>
      <w:r>
        <w:t xml:space="preserve">Сервис продолжает зависеть от </w:t>
      </w:r>
      <w:r>
        <w:rPr>
          <w:rFonts w:ascii="Liberation Mono" w:hAnsi="Liberation Mono"/>
          <w:sz w:val="20"/>
        </w:rPr>
        <w:t>WorkoutRepository</w:t>
      </w:r>
      <w:r>
        <w:t xml:space="preserve"> и не знает, что данные теперь хранятся в SQLite. Записи переживают закрытие и повторный запуск программы.</w:t>
      </w:r>
    </w:p>
    <w:p>
      <w:pPr>
        <w:pStyle w:val="Heading1"/>
      </w:pPr>
      <w:r>
        <w:t>Вывод</w:t>
      </w:r>
    </w:p>
    <w:p>
      <w:r>
        <w:rPr>
          <w:rFonts w:ascii="Liberation Mono" w:hAnsi="Liberation Mono"/>
          <w:sz w:val="20"/>
        </w:rPr>
        <w:t>PreparedStatement</w:t>
      </w:r>
      <w:r>
        <w:t xml:space="preserve"> нужен даже для учебной строки: он отделяет SQL-команду от данных, корректно обрабатывает апострофы и не формирует привычку к опасной конкатенации. Скрытую ошибку мог вызвать апостроф в типе: при склейке SQL он ломает кавычки или меняет смысл запроса. В предметной области контракт дополнен уникальным кодом тренировки и явным преобразованием даты между Java и SQLite.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P11 — SQLite и параметризованные запросы JDBC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