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2036710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B12D8" w14:textId="610F5290" w:rsidR="002C0058" w:rsidRPr="00055A9B" w:rsidRDefault="002C0058">
          <w:pPr>
            <w:pStyle w:val="TOC"/>
            <w:rPr>
              <w:rFonts w:asciiTheme="minorEastAsia" w:eastAsiaTheme="minorEastAsia" w:hAnsiTheme="minorEastAsia" w:hint="eastAsia"/>
              <w:b/>
              <w:bCs/>
            </w:rPr>
          </w:pPr>
          <w:r w:rsidRPr="00055A9B">
            <w:rPr>
              <w:rFonts w:asciiTheme="minorEastAsia" w:eastAsiaTheme="minorEastAsia" w:hAnsiTheme="minorEastAsia"/>
              <w:b/>
              <w:bCs/>
              <w:lang w:val="zh-CN"/>
            </w:rPr>
            <w:t>目录</w:t>
          </w:r>
        </w:p>
        <w:p w14:paraId="3CC45651" w14:textId="338C11B7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r w:rsidRPr="00055A9B">
            <w:rPr>
              <w:rFonts w:asciiTheme="minorEastAsia" w:hAnsiTheme="minorEastAsia"/>
              <w:b/>
              <w:bCs/>
            </w:rPr>
            <w:fldChar w:fldCharType="begin"/>
          </w:r>
          <w:r w:rsidRPr="00055A9B">
            <w:rPr>
              <w:rFonts w:asciiTheme="minorEastAsia" w:hAnsiTheme="minorEastAsia"/>
              <w:b/>
              <w:bCs/>
            </w:rPr>
            <w:instrText xml:space="preserve"> TOC \o "1-3" \h \z \u </w:instrText>
          </w:r>
          <w:r w:rsidRPr="00055A9B">
            <w:rPr>
              <w:rFonts w:asciiTheme="minorEastAsia" w:hAnsiTheme="minorEastAsia"/>
              <w:b/>
              <w:bCs/>
            </w:rPr>
            <w:fldChar w:fldCharType="separate"/>
          </w:r>
          <w:hyperlink w:anchor="_Toc229085641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一、技术文档内容预览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3302982" w14:textId="0414FD6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1.1 作品定位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9B53006" w14:textId="334DC41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1.2系统核心功能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700412E" w14:textId="66172145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1.3 基于飞腾派设计亮点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D143E0" w14:textId="3EC34922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二、需求分析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A25AAC3" w14:textId="06A17A42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2.1 背景与问题分析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214D221" w14:textId="417A9793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2.2 总体需求目标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3CE2D49" w14:textId="3A16CED9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8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2.3 用户痛点分析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7ABEF36" w14:textId="5A31C08D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49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2.4</w:t>
            </w:r>
            <w:r w:rsidRPr="00055A9B">
              <w:rPr>
                <w:rStyle w:val="a9"/>
                <w:rFonts w:asciiTheme="minorEastAsia" w:hAnsiTheme="minorEastAsia" w:cs="宋体"/>
                <w:b/>
                <w:bCs/>
                <w:noProof/>
                <w:sz w:val="24"/>
                <w:szCs w:val="32"/>
              </w:rPr>
              <w:t xml:space="preserve"> </w:t>
            </w:r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功能需求列表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_Toc229085649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A04AC1B" w14:textId="5127FC11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2.5 性能需求列表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04B5834" w14:textId="78D0256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2.6 竞品分析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583BF46" w14:textId="62F29C34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三、系统架构设计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A4DA7FC" w14:textId="35D96E63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3.1 架构设计原则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0325A4B" w14:textId="705DFECA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3.2 系统总体架构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6BED0BA" w14:textId="04E4DCD5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3.3 主要模块定义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15A5579" w14:textId="0AAEF3D9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3.4 模块接口关系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18DDDFF" w14:textId="0B54A2F8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3.5 系统数据流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A8A4DB5" w14:textId="2226AD32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8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四、系统详细设计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6D4234C" w14:textId="650E2243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59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4.1 飞腾派主控子系统详细设计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_Toc229085659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35AEEE8" w14:textId="7EF62ACA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4.2 OpenAMP/RPMsg 通信设计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28BFB05" w14:textId="2A8FFE27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1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4.3 SPI 通信协议详细设计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F29C643" w14:textId="6EFE42C1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4.3.1 命令帧格式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0A7AAD7" w14:textId="4BC60E09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4.3.2 响应帧格式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B51E447" w14:textId="34BF1C0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4.4 命令接口定义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AF6065" w14:textId="784C8D38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4.5 物理信号连线设计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- 19 -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611CC0C" w14:textId="475513D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4.6 传感器与执行器子模块设计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3CDBB88" w14:textId="02DB83E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4.7</w:t>
            </w:r>
            <w:r w:rsidRPr="00055A9B">
              <w:rPr>
                <w:rStyle w:val="a9"/>
                <w:rFonts w:asciiTheme="minorEastAsia" w:hAnsiTheme="minorEastAsia" w:cs="宋体"/>
                <w:b/>
                <w:bCs/>
                <w:noProof/>
                <w:sz w:val="24"/>
                <w:szCs w:val="32"/>
              </w:rPr>
              <w:t xml:space="preserve"> </w:t>
            </w:r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自动灌溉与水循环流程设计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6A01BB5" w14:textId="64616927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8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4.8鱼类行为监测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753DDA6" w14:textId="4B2CE36A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69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4.9植物状态分析设计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_Toc229085669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76AFC8D" w14:textId="3DB5411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4.10 机械臂任务调度设计与算法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E677F7E" w14:textId="3B7BE7F4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1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4.11 多模态生态状态分析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392EF8D" w14:textId="55AB437F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4.12 Web 平台与大模型交互设计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6FCA18F" w14:textId="641B4978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3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4.12.1 整体架构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4CE9A4E" w14:textId="433C6C93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4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4.12.2 后端与通信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5027462" w14:textId="2003D1CC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5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4.12.3 前端控制台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A37A978" w14:textId="4E6D4A9D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6" w:history="1"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五、系统设计方案实现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46D4093" w14:textId="55952E6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7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5.1 实现概述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E533B65" w14:textId="283F8ECE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8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 硬件实现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A1A4C0F" w14:textId="6EB358EA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7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5.2.1 飞腾派主控层实现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_Toc229085679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DE4C865" w14:textId="16C8462A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0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5.2.2 飞腾派与外设节点的 SPI 通信实现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CE8A8BA" w14:textId="3B543E1C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5.2.3 SPI 通信参数与帧传输设计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- 25 -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49DBFD5" w14:textId="7DA434C8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2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5.2.4 OpenAMP 裸机从核通信实现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2D54D88" w14:textId="04725220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3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 算法实现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C0C3DB0" w14:textId="1A6FE92F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4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5.3.1 视觉模型部署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CA75643" w14:textId="167654A2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5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5.3.2 三项机械臂任务实现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AA5338F" w14:textId="1F035487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6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5.3.3 大模型交互实现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- 27 -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EB7F274" w14:textId="557EF94E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7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 软件实现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1DD2F7F" w14:textId="3DC0CA5B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8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5.4.1 后端服务实现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D73EF6F" w14:textId="68837411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8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5.4.2 前端控制台实现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_Toc229085689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3B53610" w14:textId="620DBCD4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0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5.4.3 机械臂 Agent 实现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69E7DB40" w14:textId="0106873B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1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六、风险分析与管控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ED3257A" w14:textId="7DAB98E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2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6.1 风险分析思路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- 28 -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551A37F" w14:textId="64AC8434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3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6.2 风险项与管控措施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7FA0173" w14:textId="67C565A5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6.3 重点风险管控说明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- 29 -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D16691A" w14:textId="204F6EDE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5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七、系统测试与分析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CAD97F" w14:textId="6566CDE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6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7.3 功能测试表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- 31 -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406A8D0" w14:textId="198D6CD4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7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7.4通信链路测试分析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E871EEF" w14:textId="21757098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8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7.5传感器与执行器测试分析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30BA9BD4" w14:textId="45BDCCCF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69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7.5.1 土壤湿度传感器模块测试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_Toc229085699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1F8E82A" w14:textId="11636FB3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0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7.5.2 环境温湿度传感器模块测试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- 34 -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4EF460F" w14:textId="3614AAAB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7.5.3 水下温度传感器模块测试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- 36 -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A5F8D23" w14:textId="39509B66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2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7.5.4水泵驱动模块测试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_Toc229085702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- 39 -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EB64079" w14:textId="45917960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3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7.5.5 FreeRTOS 联调测试结果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_Toc229085703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- 40 -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0D423BF" w14:textId="4E36CBF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4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 xml:space="preserve">7.6 </w:t>
            </w:r>
            <w:r w:rsidRPr="00055A9B">
              <w:rPr>
                <w:rStyle w:val="a9"/>
                <w:rFonts w:asciiTheme="minorEastAsia" w:hAnsiTheme="minorEastAsia"/>
                <w:b/>
                <w:bCs/>
                <w:noProof/>
                <w:sz w:val="24"/>
                <w:szCs w:val="32"/>
              </w:rPr>
              <w:t>算法测试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_Toc229085704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56C1C4C" w14:textId="52468CE9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5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7.6.1 视觉检测测试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_Toc229085705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F865525" w14:textId="37A1AC14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6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7.6.2 机械臂任务成功率测试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_Toc229085706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7F7D357E" w14:textId="2725C7CB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7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7.7 软件测试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_Toc229085707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017A26CD" w14:textId="7E156E86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8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7.7.1 接口测试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_Toc229085708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- 42 -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462F3C0C" w14:textId="4398C1D0" w:rsidR="002C0058" w:rsidRPr="00055A9B" w:rsidRDefault="002C0058" w:rsidP="002C0058">
          <w:pPr>
            <w:pStyle w:val="TOC3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09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sz w:val="24"/>
                <w:szCs w:val="32"/>
              </w:rPr>
              <w:t>7.7.2 前端交互测试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_Toc229085709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1D1F6D55" w14:textId="5A67450C" w:rsidR="002C0058" w:rsidRPr="00055A9B" w:rsidRDefault="002C0058" w:rsidP="002C0058">
          <w:pPr>
            <w:pStyle w:val="TOC2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8"/>
              <w:szCs w:val="32"/>
              <w14:ligatures w14:val="standardContextual"/>
            </w:rPr>
          </w:pPr>
          <w:hyperlink w:anchor="_Toc229085710" w:history="1">
            <w:r w:rsidRPr="00055A9B">
              <w:rPr>
                <w:rStyle w:val="a9"/>
                <w:rFonts w:asciiTheme="minorEastAsia" w:hAnsiTheme="minorEastAsia" w:cs="楷体"/>
                <w:b/>
                <w:bCs/>
                <w:noProof/>
                <w:sz w:val="24"/>
                <w:szCs w:val="32"/>
              </w:rPr>
              <w:t>7.8 测试结论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_Toc229085710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59B21411" w14:textId="518F4000" w:rsidR="002C0058" w:rsidRPr="00055A9B" w:rsidRDefault="002C0058" w:rsidP="002C0058">
          <w:pPr>
            <w:pStyle w:val="TOC1"/>
            <w:tabs>
              <w:tab w:val="right" w:leader="dot" w:pos="8494"/>
            </w:tabs>
            <w:rPr>
              <w:rFonts w:asciiTheme="minorEastAsia" w:hAnsiTheme="minorEastAsia" w:hint="eastAsia"/>
              <w:b/>
              <w:bCs/>
              <w:noProof/>
              <w:sz w:val="22"/>
              <w14:ligatures w14:val="standardContextual"/>
            </w:rPr>
          </w:pPr>
          <w:hyperlink w:anchor="_Toc229085711" w:history="1">
            <w:r w:rsidRPr="00055A9B">
              <w:rPr>
                <w:rStyle w:val="a9"/>
                <w:rFonts w:asciiTheme="minorEastAsia" w:hAnsiTheme="minorEastAsia" w:cs="Times New Roman"/>
                <w:b/>
                <w:bCs/>
                <w:noProof/>
                <w:kern w:val="44"/>
                <w:sz w:val="24"/>
                <w:szCs w:val="32"/>
                <w:lang w:val="zh-CN"/>
              </w:rPr>
              <w:t>参考文献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tab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begin"/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instrText>PAGEREF _Toc229085711 \h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instrText xml:space="preserve"> </w:instrTex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separate"/>
            </w:r>
            <w:r w:rsidRPr="00055A9B">
              <w:rPr>
                <w:rFonts w:asciiTheme="minorEastAsia" w:hAnsiTheme="minorEastAsia"/>
                <w:b/>
                <w:bCs/>
                <w:noProof/>
                <w:webHidden/>
                <w:sz w:val="24"/>
                <w:szCs w:val="32"/>
              </w:rPr>
              <w:t>- 43 -</w:t>
            </w:r>
            <w:r w:rsidRPr="00055A9B">
              <w:rPr>
                <w:rFonts w:asciiTheme="minorEastAsia" w:hAnsiTheme="minorEastAsia" w:hint="eastAsia"/>
                <w:b/>
                <w:bCs/>
                <w:noProof/>
                <w:webHidden/>
                <w:sz w:val="24"/>
                <w:szCs w:val="32"/>
              </w:rPr>
              <w:fldChar w:fldCharType="end"/>
            </w:r>
          </w:hyperlink>
        </w:p>
        <w:p w14:paraId="237EBE6A" w14:textId="7F970E5F" w:rsidR="002C0058" w:rsidRDefault="002C0058">
          <w:r w:rsidRPr="00055A9B">
            <w:rPr>
              <w:rFonts w:asciiTheme="minorEastAsia" w:hAnsiTheme="minorEastAsia"/>
              <w:b/>
              <w:bCs/>
              <w:lang w:val="zh-CN"/>
            </w:rPr>
            <w:fldChar w:fldCharType="end"/>
          </w:r>
        </w:p>
      </w:sdtContent>
    </w:sdt>
    <w:p w14:paraId="255E9632" w14:textId="77777777" w:rsidR="002C0058" w:rsidRDefault="002C0058">
      <w:pPr>
        <w:rPr>
          <w:rFonts w:ascii="楷体" w:eastAsia="楷体" w:hAnsi="楷体" w:cs="楷体" w:hint="eastAsia"/>
          <w:szCs w:val="21"/>
          <w:u w:val="single"/>
        </w:rPr>
      </w:pPr>
    </w:p>
    <w:p w14:paraId="7354DA45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413DF720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507AAD3D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0C3BC775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27572208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16792E23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09246B87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3F4735E3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38B8AC11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697D2AE3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03664A79" w14:textId="77777777" w:rsidR="00055A9B" w:rsidRDefault="00055A9B">
      <w:pPr>
        <w:rPr>
          <w:rFonts w:ascii="楷体" w:eastAsia="楷体" w:hAnsi="楷体" w:cs="楷体" w:hint="eastAsia"/>
          <w:szCs w:val="21"/>
          <w:u w:val="single"/>
        </w:rPr>
      </w:pPr>
    </w:p>
    <w:p w14:paraId="0AA86B61" w14:textId="77777777" w:rsidR="002C0058" w:rsidRDefault="002C0058">
      <w:pPr>
        <w:rPr>
          <w:rFonts w:ascii="楷体" w:eastAsia="楷体" w:hAnsi="楷体" w:cs="楷体" w:hint="eastAsia"/>
          <w:szCs w:val="21"/>
          <w:u w:val="single"/>
        </w:rPr>
      </w:pPr>
    </w:p>
    <w:p w14:paraId="0789802B" w14:textId="77777777" w:rsidR="002C0058" w:rsidRPr="002C0058" w:rsidRDefault="002C0058">
      <w:pPr>
        <w:rPr>
          <w:rFonts w:ascii="楷体" w:eastAsia="楷体" w:hAnsi="楷体" w:cs="楷体" w:hint="eastAsia"/>
          <w:szCs w:val="21"/>
          <w:u w:val="single"/>
        </w:rPr>
      </w:pPr>
    </w:p>
    <w:p w14:paraId="4675AB9A" w14:textId="485B9F25" w:rsidR="00F41696" w:rsidRPr="005573C5" w:rsidRDefault="00F41696" w:rsidP="000325D2">
      <w:pPr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0" w:name="_Toc229085641"/>
      <w:r w:rsidRPr="005573C5">
        <w:rPr>
          <w:rFonts w:ascii="黑体" w:eastAsia="黑体" w:hAnsi="黑体" w:cs="楷体" w:hint="eastAsia"/>
          <w:sz w:val="44"/>
          <w:szCs w:val="44"/>
        </w:rPr>
        <w:lastRenderedPageBreak/>
        <w:t>一、</w:t>
      </w:r>
      <w:r w:rsidRPr="005573C5">
        <w:rPr>
          <w:rFonts w:ascii="黑体" w:eastAsia="黑体" w:hAnsi="黑体" w:cs="楷体"/>
          <w:sz w:val="44"/>
          <w:szCs w:val="44"/>
        </w:rPr>
        <w:t>技术文档内容预览</w:t>
      </w:r>
      <w:bookmarkEnd w:id="0"/>
    </w:p>
    <w:p w14:paraId="0F40FD52" w14:textId="4F8FFDC9" w:rsidR="00F41696" w:rsidRPr="00F41696" w:rsidRDefault="00F41696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" w:name="_Toc229085642"/>
      <w:r w:rsidRPr="00F41696">
        <w:rPr>
          <w:rFonts w:ascii="宋体" w:eastAsia="宋体" w:hAnsi="宋体" w:cs="楷体"/>
          <w:b/>
          <w:bCs/>
          <w:sz w:val="32"/>
          <w:szCs w:val="32"/>
        </w:rPr>
        <w:t>1.</w:t>
      </w:r>
      <w:r w:rsidR="0008227E">
        <w:rPr>
          <w:rFonts w:ascii="宋体" w:eastAsia="宋体" w:hAnsi="宋体" w:cs="楷体" w:hint="eastAsia"/>
          <w:b/>
          <w:bCs/>
          <w:sz w:val="32"/>
          <w:szCs w:val="32"/>
        </w:rPr>
        <w:t xml:space="preserve">1 </w:t>
      </w:r>
      <w:r w:rsidRPr="00F41696">
        <w:rPr>
          <w:rFonts w:ascii="宋体" w:eastAsia="宋体" w:hAnsi="宋体" w:cs="楷体"/>
          <w:b/>
          <w:bCs/>
          <w:sz w:val="32"/>
          <w:szCs w:val="32"/>
        </w:rPr>
        <w:t>作品定位</w:t>
      </w:r>
      <w:bookmarkEnd w:id="1"/>
    </w:p>
    <w:p w14:paraId="31C335EE" w14:textId="22359FC3" w:rsidR="0063060F" w:rsidRPr="0063060F" w:rsidRDefault="0063060F" w:rsidP="00F41696">
      <w:pPr>
        <w:spacing w:afterLines="50" w:after="156"/>
        <w:rPr>
          <w:rFonts w:ascii="宋体" w:eastAsia="宋体" w:hAnsi="宋体" w:hint="eastAsia"/>
          <w:b/>
          <w:bCs/>
          <w:szCs w:val="21"/>
        </w:rPr>
      </w:pPr>
      <w:r w:rsidRPr="0063060F">
        <w:rPr>
          <w:rFonts w:ascii="宋体" w:eastAsia="宋体" w:hAnsi="宋体" w:hint="eastAsia"/>
          <w:szCs w:val="21"/>
        </w:rPr>
        <w:t>作品名称：</w:t>
      </w:r>
      <w:proofErr w:type="spellStart"/>
      <w:r w:rsidRPr="0063060F">
        <w:rPr>
          <w:rFonts w:ascii="宋体" w:eastAsia="宋体" w:hAnsi="宋体" w:hint="eastAsia"/>
          <w:b/>
          <w:bCs/>
          <w:szCs w:val="21"/>
        </w:rPr>
        <w:t>AquaGarden</w:t>
      </w:r>
      <w:proofErr w:type="spellEnd"/>
      <w:r w:rsidRPr="0063060F">
        <w:rPr>
          <w:rFonts w:ascii="宋体" w:eastAsia="宋体" w:hAnsi="宋体" w:hint="eastAsia"/>
          <w:b/>
          <w:bCs/>
          <w:szCs w:val="21"/>
        </w:rPr>
        <w:t>——</w:t>
      </w:r>
      <w:r w:rsidR="008716C8" w:rsidRPr="008716C8">
        <w:rPr>
          <w:rFonts w:ascii="宋体" w:eastAsia="宋体" w:hAnsi="宋体"/>
          <w:b/>
          <w:bCs/>
          <w:szCs w:val="21"/>
        </w:rPr>
        <w:t>基于飞腾派与多模态AI机械臂的居家实时调度水陆生态圈</w:t>
      </w:r>
    </w:p>
    <w:p w14:paraId="4B42DF12" w14:textId="670CF06C" w:rsidR="00F41696" w:rsidRPr="0063060F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proofErr w:type="spellStart"/>
      <w:r w:rsidRPr="0063060F">
        <w:rPr>
          <w:rFonts w:ascii="宋体" w:eastAsia="宋体" w:hAnsi="宋体" w:cs="楷体"/>
          <w:szCs w:val="21"/>
        </w:rPr>
        <w:t>AquaGarden</w:t>
      </w:r>
      <w:proofErr w:type="spellEnd"/>
      <w:r w:rsidRPr="0063060F">
        <w:rPr>
          <w:rFonts w:ascii="宋体" w:eastAsia="宋体" w:hAnsi="宋体" w:cs="楷体"/>
          <w:szCs w:val="21"/>
        </w:rPr>
        <w:t xml:space="preserve"> 是一套面向居家场景的智能水陆生态系统。</w:t>
      </w:r>
      <w:r w:rsidR="0063060F" w:rsidRPr="00846353">
        <w:rPr>
          <w:rFonts w:ascii="宋体" w:eastAsia="宋体" w:hAnsi="宋体" w:hint="eastAsia"/>
          <w:szCs w:val="21"/>
        </w:rPr>
        <w:t>Aqua 取自 Aquarium（水族馆）的首部，Garden 对应盆栽花园，</w:t>
      </w:r>
      <w:r w:rsidRPr="0063060F">
        <w:rPr>
          <w:rFonts w:ascii="宋体" w:eastAsia="宋体" w:hAnsi="宋体" w:cs="楷体"/>
          <w:szCs w:val="21"/>
        </w:rPr>
        <w:t>系统将鱼缸、盆栽、机械臂、传感器网络、视觉</w:t>
      </w:r>
      <w:r w:rsidR="0063060F" w:rsidRPr="0063060F">
        <w:rPr>
          <w:rFonts w:ascii="宋体" w:eastAsia="宋体" w:hAnsi="宋体" w:cs="楷体"/>
          <w:szCs w:val="21"/>
        </w:rPr>
        <w:t>和</w:t>
      </w:r>
      <w:r w:rsidRPr="0063060F">
        <w:rPr>
          <w:rFonts w:ascii="宋体" w:eastAsia="宋体" w:hAnsi="宋体" w:cs="楷体"/>
          <w:szCs w:val="21"/>
        </w:rPr>
        <w:t>识别、边缘计算Web 控制平台集成在同一装置中，通过鱼缸废水循环灌溉盆栽，实现“水体养殖—植物吸收—智能监测—自动执行”的闭环调度。</w:t>
      </w:r>
    </w:p>
    <w:p w14:paraId="5F749CCA" w14:textId="55AC0E2A" w:rsidR="00F41696" w:rsidRPr="0063060F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63060F">
        <w:rPr>
          <w:rFonts w:ascii="宋体" w:eastAsia="宋体" w:hAnsi="宋体" w:cs="楷体"/>
          <w:szCs w:val="21"/>
        </w:rPr>
        <w:t>本作品核心技术路线以</w:t>
      </w:r>
      <w:r w:rsidRPr="0063060F">
        <w:rPr>
          <w:rFonts w:ascii="宋体" w:eastAsia="宋体" w:hAnsi="宋体" w:cs="楷体"/>
          <w:b/>
          <w:bCs/>
          <w:szCs w:val="21"/>
        </w:rPr>
        <w:t xml:space="preserve">飞腾派 </w:t>
      </w:r>
      <w:proofErr w:type="spellStart"/>
      <w:r w:rsidRPr="0063060F">
        <w:rPr>
          <w:rFonts w:ascii="宋体" w:eastAsia="宋体" w:hAnsi="宋体" w:cs="楷体"/>
          <w:b/>
          <w:bCs/>
          <w:szCs w:val="21"/>
        </w:rPr>
        <w:t>PhytiumPi</w:t>
      </w:r>
      <w:proofErr w:type="spellEnd"/>
      <w:r w:rsidRPr="0063060F">
        <w:rPr>
          <w:rFonts w:ascii="宋体" w:eastAsia="宋体" w:hAnsi="宋体" w:cs="楷体"/>
          <w:szCs w:val="21"/>
        </w:rPr>
        <w:t>为系统主控平台。飞腾</w:t>
      </w:r>
      <w:proofErr w:type="gramStart"/>
      <w:r w:rsidRPr="0063060F">
        <w:rPr>
          <w:rFonts w:ascii="宋体" w:eastAsia="宋体" w:hAnsi="宋体" w:cs="楷体"/>
          <w:szCs w:val="21"/>
        </w:rPr>
        <w:t>派承担</w:t>
      </w:r>
      <w:proofErr w:type="gramEnd"/>
      <w:r w:rsidRPr="0063060F">
        <w:rPr>
          <w:rFonts w:ascii="宋体" w:eastAsia="宋体" w:hAnsi="宋体" w:cs="楷体"/>
          <w:szCs w:val="21"/>
        </w:rPr>
        <w:t>边缘计算、通信调度、数据融合、任务管理、Web 服务和 AI 推理等核心职责；</w:t>
      </w:r>
      <w:proofErr w:type="spellStart"/>
      <w:r w:rsidRPr="0063060F">
        <w:rPr>
          <w:rFonts w:ascii="宋体" w:eastAsia="宋体" w:hAnsi="宋体" w:cs="楷体"/>
          <w:szCs w:val="21"/>
        </w:rPr>
        <w:t>OpenAMP</w:t>
      </w:r>
      <w:proofErr w:type="spellEnd"/>
      <w:r w:rsidRPr="0063060F">
        <w:rPr>
          <w:rFonts w:ascii="宋体" w:eastAsia="宋体" w:hAnsi="宋体" w:cs="楷体"/>
          <w:szCs w:val="21"/>
        </w:rPr>
        <w:t xml:space="preserve"> 裸机从核负责实时 SPI 通信；底层传感器与水泵、灯光、雾化等执行器由外设节点完成采集和驱动。</w:t>
      </w:r>
      <w:r w:rsidRPr="0063060F">
        <w:rPr>
          <w:rFonts w:ascii="宋体" w:eastAsia="宋体" w:hAnsi="宋体" w:cs="楷体" w:hint="eastAsia"/>
          <w:szCs w:val="21"/>
        </w:rPr>
        <w:t>该作品</w:t>
      </w:r>
      <w:r w:rsidRPr="0063060F">
        <w:rPr>
          <w:rFonts w:ascii="宋体" w:eastAsia="宋体" w:hAnsi="宋体" w:cs="楷体"/>
          <w:szCs w:val="21"/>
        </w:rPr>
        <w:t>突出</w:t>
      </w:r>
      <w:r w:rsidRPr="0063060F">
        <w:rPr>
          <w:rFonts w:ascii="宋体" w:eastAsia="宋体" w:hAnsi="宋体" w:cs="楷体" w:hint="eastAsia"/>
          <w:szCs w:val="21"/>
        </w:rPr>
        <w:t>了</w:t>
      </w:r>
      <w:r w:rsidRPr="0063060F">
        <w:rPr>
          <w:rFonts w:ascii="宋体" w:eastAsia="宋体" w:hAnsi="宋体" w:cs="楷体"/>
          <w:szCs w:val="21"/>
        </w:rPr>
        <w:t>飞腾派在</w:t>
      </w:r>
      <w:r w:rsidRPr="0063060F">
        <w:rPr>
          <w:rFonts w:ascii="宋体" w:eastAsia="宋体" w:hAnsi="宋体" w:cs="楷体"/>
          <w:b/>
          <w:bCs/>
          <w:szCs w:val="21"/>
        </w:rPr>
        <w:t>多核异构调度、边缘智能、核间通信、物联网网关与实时控制链路</w:t>
      </w:r>
      <w:r w:rsidRPr="0063060F">
        <w:rPr>
          <w:rFonts w:ascii="宋体" w:eastAsia="宋体" w:hAnsi="宋体" w:cs="楷体"/>
          <w:szCs w:val="21"/>
        </w:rPr>
        <w:t>中的核心作用。</w:t>
      </w:r>
    </w:p>
    <w:p w14:paraId="17ADD0A6" w14:textId="77777777" w:rsidR="00F41696" w:rsidRDefault="00F41696" w:rsidP="00F41696">
      <w:pPr>
        <w:jc w:val="center"/>
        <w:rPr>
          <w:rFonts w:ascii="宋体" w:eastAsia="宋体" w:hAnsi="宋体" w:hint="eastAsia"/>
          <w:szCs w:val="21"/>
        </w:rPr>
      </w:pPr>
      <w:r w:rsidRPr="00846353">
        <w:rPr>
          <w:rFonts w:ascii="宋体" w:eastAsia="宋体" w:hAnsi="宋体"/>
          <w:noProof/>
          <w:szCs w:val="21"/>
        </w:rPr>
        <w:drawing>
          <wp:inline distT="0" distB="0" distL="0" distR="0" wp14:anchorId="247ACF0A" wp14:editId="16657480">
            <wp:extent cx="2523067" cy="3365405"/>
            <wp:effectExtent l="0" t="0" r="0" b="6985"/>
            <wp:docPr id="166070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2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6360" cy="336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B050" w14:textId="6027E35F" w:rsidR="00F41696" w:rsidRDefault="00F41696" w:rsidP="00F41696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1 </w:t>
      </w:r>
      <w:proofErr w:type="spellStart"/>
      <w:r w:rsidRPr="00F41696">
        <w:rPr>
          <w:rFonts w:ascii="宋体" w:eastAsia="宋体" w:hAnsi="宋体"/>
          <w:b/>
          <w:bCs/>
          <w:sz w:val="18"/>
          <w:szCs w:val="18"/>
        </w:rPr>
        <w:t>AquaGarden</w:t>
      </w:r>
      <w:proofErr w:type="spellEnd"/>
      <w:r w:rsidRPr="00F41696">
        <w:rPr>
          <w:rFonts w:ascii="宋体" w:eastAsia="宋体" w:hAnsi="宋体"/>
          <w:b/>
          <w:bCs/>
          <w:sz w:val="18"/>
          <w:szCs w:val="18"/>
        </w:rPr>
        <w:t xml:space="preserve"> 系统整体实物图</w:t>
      </w:r>
    </w:p>
    <w:p w14:paraId="62449B43" w14:textId="77777777" w:rsidR="00C374C4" w:rsidRPr="00C374C4" w:rsidRDefault="00C374C4" w:rsidP="00C374C4">
      <w:pPr>
        <w:tabs>
          <w:tab w:val="left" w:pos="1565"/>
        </w:tabs>
        <w:rPr>
          <w:rFonts w:ascii="宋体" w:eastAsia="宋体" w:hAnsi="宋体" w:hint="eastAsia"/>
          <w:b/>
          <w:bCs/>
          <w:szCs w:val="21"/>
        </w:rPr>
      </w:pPr>
    </w:p>
    <w:p w14:paraId="74AB259F" w14:textId="630281CC" w:rsidR="00F41696" w:rsidRPr="00F41696" w:rsidRDefault="0008227E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" w:name="_Toc229085643"/>
      <w:r>
        <w:rPr>
          <w:rFonts w:ascii="宋体" w:eastAsia="宋体" w:hAnsi="宋体" w:cs="楷体" w:hint="eastAsia"/>
          <w:b/>
          <w:bCs/>
          <w:sz w:val="32"/>
          <w:szCs w:val="32"/>
        </w:rPr>
        <w:t>1.</w:t>
      </w:r>
      <w:r w:rsidR="00F41696" w:rsidRPr="00F41696">
        <w:rPr>
          <w:rFonts w:ascii="宋体" w:eastAsia="宋体" w:hAnsi="宋体" w:cs="楷体"/>
          <w:b/>
          <w:bCs/>
          <w:sz w:val="32"/>
          <w:szCs w:val="32"/>
        </w:rPr>
        <w:t>2系统核心功能</w:t>
      </w:r>
      <w:bookmarkEnd w:id="2"/>
    </w:p>
    <w:p w14:paraId="64CF4C28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系统围绕</w:t>
      </w:r>
      <w:r w:rsidRPr="00532CDC">
        <w:rPr>
          <w:rFonts w:ascii="宋体" w:eastAsia="宋体" w:hAnsi="宋体" w:cs="楷体"/>
          <w:b/>
          <w:bCs/>
          <w:szCs w:val="21"/>
        </w:rPr>
        <w:t>“智能感知、自动调度、机械执行、远程交互”</w:t>
      </w:r>
      <w:r w:rsidRPr="00F41696">
        <w:rPr>
          <w:rFonts w:ascii="宋体" w:eastAsia="宋体" w:hAnsi="宋体" w:cs="楷体"/>
          <w:szCs w:val="21"/>
        </w:rPr>
        <w:t>四个层次设计，主要功能包括：</w:t>
      </w:r>
    </w:p>
    <w:p w14:paraId="7FA97D0F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第一，</w:t>
      </w:r>
      <w:r w:rsidRPr="0063060F">
        <w:rPr>
          <w:rFonts w:ascii="宋体" w:eastAsia="宋体" w:hAnsi="宋体" w:cs="楷体"/>
          <w:b/>
          <w:bCs/>
          <w:szCs w:val="21"/>
        </w:rPr>
        <w:t>水质与环境监测</w:t>
      </w:r>
      <w:r w:rsidRPr="00F41696">
        <w:rPr>
          <w:rFonts w:ascii="宋体" w:eastAsia="宋体" w:hAnsi="宋体" w:cs="楷体"/>
          <w:szCs w:val="21"/>
        </w:rPr>
        <w:t xml:space="preserve">。系统采集鱼缸水温、pH、浑浊度、溶解氧等指标，同时采集盆栽端土壤湿度、环境温湿度、光照等数据。飞腾派周期性获取底层传感数据，并在 Web </w:t>
      </w:r>
      <w:proofErr w:type="gramStart"/>
      <w:r w:rsidRPr="00F41696">
        <w:rPr>
          <w:rFonts w:ascii="宋体" w:eastAsia="宋体" w:hAnsi="宋体" w:cs="楷体"/>
          <w:szCs w:val="21"/>
        </w:rPr>
        <w:t>端形成</w:t>
      </w:r>
      <w:proofErr w:type="gramEnd"/>
      <w:r w:rsidRPr="00F41696">
        <w:rPr>
          <w:rFonts w:ascii="宋体" w:eastAsia="宋体" w:hAnsi="宋体" w:cs="楷体"/>
          <w:szCs w:val="21"/>
        </w:rPr>
        <w:t>实时数据卡片和历史曲线，为水体健康和植物状态判断提供依据。</w:t>
      </w:r>
    </w:p>
    <w:p w14:paraId="242FA32F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第二，</w:t>
      </w:r>
      <w:r w:rsidRPr="0063060F">
        <w:rPr>
          <w:rFonts w:ascii="宋体" w:eastAsia="宋体" w:hAnsi="宋体" w:cs="楷体"/>
          <w:b/>
          <w:bCs/>
          <w:szCs w:val="21"/>
        </w:rPr>
        <w:t>鱼菜共生水循环</w:t>
      </w:r>
      <w:r w:rsidRPr="00F41696">
        <w:rPr>
          <w:rFonts w:ascii="宋体" w:eastAsia="宋体" w:hAnsi="宋体" w:cs="楷体"/>
          <w:szCs w:val="21"/>
        </w:rPr>
        <w:t>。鱼缸中的富营养废水不直接排放，而是通过水泵输送至盆栽端灌溉，植物吸收其中的氮、磷等营养物质。系统根据水质阈值、土壤湿度和运行模式决定是否触发换水、灌溉或循环，提高资源利用率并降低人工维护成本。</w:t>
      </w:r>
    </w:p>
    <w:p w14:paraId="2BEBD3F3" w14:textId="112ED04C" w:rsidR="0074632A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lastRenderedPageBreak/>
        <w:t>第三，</w:t>
      </w:r>
      <w:r w:rsidRPr="0063060F">
        <w:rPr>
          <w:rFonts w:ascii="宋体" w:eastAsia="宋体" w:hAnsi="宋体" w:cs="楷体"/>
          <w:b/>
          <w:bCs/>
          <w:szCs w:val="21"/>
        </w:rPr>
        <w:t>机械臂辅助养护</w:t>
      </w:r>
      <w:r w:rsidRPr="00F41696">
        <w:rPr>
          <w:rFonts w:ascii="宋体" w:eastAsia="宋体" w:hAnsi="宋体" w:cs="楷体"/>
          <w:szCs w:val="21"/>
        </w:rPr>
        <w:t>。系统配置机械臂，可执行投食辅助、松土、叶片修剪等任务。飞腾</w:t>
      </w:r>
      <w:proofErr w:type="gramStart"/>
      <w:r w:rsidRPr="00F41696">
        <w:rPr>
          <w:rFonts w:ascii="宋体" w:eastAsia="宋体" w:hAnsi="宋体" w:cs="楷体"/>
          <w:szCs w:val="21"/>
        </w:rPr>
        <w:t>派负责</w:t>
      </w:r>
      <w:proofErr w:type="gramEnd"/>
      <w:r w:rsidRPr="00F41696">
        <w:rPr>
          <w:rFonts w:ascii="宋体" w:eastAsia="宋体" w:hAnsi="宋体" w:cs="楷体"/>
          <w:szCs w:val="21"/>
        </w:rPr>
        <w:t>接收任务请求、分析传感器与视觉信息、生成任务调度指令，再将具体控制命令下发至执行层。</w:t>
      </w:r>
    </w:p>
    <w:p w14:paraId="6F21ED06" w14:textId="77777777" w:rsidR="0063060F" w:rsidRPr="009A2273" w:rsidRDefault="00F41696" w:rsidP="0063060F">
      <w:pPr>
        <w:tabs>
          <w:tab w:val="left" w:pos="1565"/>
        </w:tabs>
        <w:spacing w:afterLines="50" w:after="156"/>
        <w:rPr>
          <w:rFonts w:ascii="宋体" w:eastAsia="宋体" w:hAnsi="宋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第四，</w:t>
      </w:r>
      <w:r w:rsidR="0063060F" w:rsidRPr="009A2273">
        <w:rPr>
          <w:rFonts w:ascii="宋体" w:eastAsia="宋体" w:hAnsi="宋体"/>
          <w:b/>
          <w:bCs/>
          <w:szCs w:val="21"/>
        </w:rPr>
        <w:t>深度学习鱼类监测</w:t>
      </w:r>
      <w:r w:rsidR="0063060F" w:rsidRPr="009A2273">
        <w:rPr>
          <w:rFonts w:ascii="宋体" w:eastAsia="宋体" w:hAnsi="宋体"/>
          <w:szCs w:val="21"/>
        </w:rPr>
        <w:t>基于 YOLOv8[7] 实现。固定在鱼缸上方或侧面的摄像头实时采集画面，模型对缸内鱼类进行品种识别和运动轨迹跟踪。系统会持续分析鱼类的行为模式，比如是否长时间静止、是否出现翻肚、是否异常聚集在某个角落，结合水质数据综合判断鱼类的健康状态。一旦检测到异常，立即触发告警并记录当时的传感器数据和视频片段，方便用户事后复查[6]。</w:t>
      </w:r>
    </w:p>
    <w:p w14:paraId="7D915BFD" w14:textId="4C82EF39" w:rsidR="0074632A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第五，</w:t>
      </w:r>
      <w:r w:rsidRPr="0063060F">
        <w:rPr>
          <w:rFonts w:ascii="宋体" w:eastAsia="宋体" w:hAnsi="宋体" w:cs="楷体"/>
          <w:b/>
          <w:bCs/>
          <w:szCs w:val="21"/>
        </w:rPr>
        <w:t>Web 端远程监控</w:t>
      </w:r>
      <w:r w:rsidRPr="00F41696">
        <w:rPr>
          <w:rFonts w:ascii="宋体" w:eastAsia="宋体" w:hAnsi="宋体" w:cs="楷体"/>
          <w:szCs w:val="21"/>
        </w:rPr>
        <w:t>。用户可通过浏览器查看传感器数据、视频画面、机械</w:t>
      </w:r>
      <w:proofErr w:type="gramStart"/>
      <w:r w:rsidRPr="00F41696">
        <w:rPr>
          <w:rFonts w:ascii="宋体" w:eastAsia="宋体" w:hAnsi="宋体" w:cs="楷体"/>
          <w:szCs w:val="21"/>
        </w:rPr>
        <w:t>臂任务</w:t>
      </w:r>
      <w:proofErr w:type="gramEnd"/>
      <w:r w:rsidRPr="00F41696">
        <w:rPr>
          <w:rFonts w:ascii="宋体" w:eastAsia="宋体" w:hAnsi="宋体" w:cs="楷体"/>
          <w:szCs w:val="21"/>
        </w:rPr>
        <w:t>状态、告警信息和历史记录，也可远程触发水泵、补光、雾化、投食、松土等操作。系统通过 WebSocket 或轮询机制保证数据刷新及时性。</w:t>
      </w:r>
    </w:p>
    <w:p w14:paraId="6F955E23" w14:textId="5DB637C0" w:rsidR="008716C8" w:rsidRDefault="00C374C4" w:rsidP="00C374C4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3285BA96" wp14:editId="2AB9C3FB">
            <wp:extent cx="4695887" cy="3265170"/>
            <wp:effectExtent l="0" t="0" r="9525" b="0"/>
            <wp:docPr id="1198816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6373" name="图片 11988163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871" cy="328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ED11" w14:textId="26DD294B" w:rsidR="008716C8" w:rsidRPr="006961D3" w:rsidRDefault="008716C8" w:rsidP="008716C8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1-2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8716C8">
        <w:rPr>
          <w:rFonts w:ascii="宋体" w:eastAsia="宋体" w:hAnsi="宋体"/>
          <w:b/>
          <w:bCs/>
          <w:sz w:val="18"/>
          <w:szCs w:val="18"/>
        </w:rPr>
        <w:t>系统核心功能总</w:t>
      </w:r>
      <w:proofErr w:type="gramStart"/>
      <w:r w:rsidRPr="008716C8">
        <w:rPr>
          <w:rFonts w:ascii="宋体" w:eastAsia="宋体" w:hAnsi="宋体"/>
          <w:b/>
          <w:bCs/>
          <w:sz w:val="18"/>
          <w:szCs w:val="18"/>
        </w:rPr>
        <w:t>览</w:t>
      </w:r>
      <w:proofErr w:type="gramEnd"/>
      <w:r w:rsidRPr="008716C8">
        <w:rPr>
          <w:rFonts w:ascii="宋体" w:eastAsia="宋体" w:hAnsi="宋体"/>
          <w:b/>
          <w:bCs/>
          <w:sz w:val="18"/>
          <w:szCs w:val="18"/>
        </w:rPr>
        <w:t>图</w:t>
      </w:r>
    </w:p>
    <w:p w14:paraId="47BE523E" w14:textId="77777777" w:rsidR="008716C8" w:rsidRDefault="008716C8" w:rsidP="00C374C4">
      <w:pPr>
        <w:rPr>
          <w:rFonts w:ascii="宋体" w:eastAsia="宋体" w:hAnsi="宋体" w:cs="楷体" w:hint="eastAsia"/>
          <w:szCs w:val="21"/>
        </w:rPr>
      </w:pPr>
    </w:p>
    <w:p w14:paraId="2C868D1D" w14:textId="18513F2B" w:rsidR="00F41696" w:rsidRPr="00F41696" w:rsidRDefault="0008227E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3" w:name="_Toc229085644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1.3 </w:t>
      </w:r>
      <w:r w:rsidR="00F41696" w:rsidRPr="00F41696">
        <w:rPr>
          <w:rFonts w:ascii="宋体" w:eastAsia="宋体" w:hAnsi="宋体" w:cs="楷体" w:hint="eastAsia"/>
          <w:b/>
          <w:bCs/>
          <w:sz w:val="32"/>
          <w:szCs w:val="32"/>
        </w:rPr>
        <w:t>基于</w:t>
      </w:r>
      <w:r w:rsidR="00F41696" w:rsidRPr="00F41696">
        <w:rPr>
          <w:rFonts w:ascii="宋体" w:eastAsia="宋体" w:hAnsi="宋体" w:cs="楷体"/>
          <w:b/>
          <w:bCs/>
          <w:sz w:val="32"/>
          <w:szCs w:val="32"/>
        </w:rPr>
        <w:t>飞腾</w:t>
      </w:r>
      <w:r w:rsidR="00F41696" w:rsidRPr="00F41696">
        <w:rPr>
          <w:rFonts w:ascii="宋体" w:eastAsia="宋体" w:hAnsi="宋体" w:cs="楷体" w:hint="eastAsia"/>
          <w:b/>
          <w:bCs/>
          <w:sz w:val="32"/>
          <w:szCs w:val="32"/>
        </w:rPr>
        <w:t>派</w:t>
      </w:r>
      <w:r w:rsidR="00F41696" w:rsidRPr="00F41696">
        <w:rPr>
          <w:rFonts w:ascii="宋体" w:eastAsia="宋体" w:hAnsi="宋体" w:cs="楷体"/>
          <w:b/>
          <w:bCs/>
          <w:sz w:val="32"/>
          <w:szCs w:val="32"/>
        </w:rPr>
        <w:t>设计亮点</w:t>
      </w:r>
      <w:bookmarkEnd w:id="3"/>
    </w:p>
    <w:p w14:paraId="4C7D5E77" w14:textId="7552E774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本作品的飞腾</w:t>
      </w:r>
      <w:r>
        <w:rPr>
          <w:rFonts w:ascii="宋体" w:eastAsia="宋体" w:hAnsi="宋体" w:cs="楷体" w:hint="eastAsia"/>
          <w:szCs w:val="21"/>
        </w:rPr>
        <w:t>派</w:t>
      </w:r>
      <w:r w:rsidRPr="00F41696">
        <w:rPr>
          <w:rFonts w:ascii="宋体" w:eastAsia="宋体" w:hAnsi="宋体" w:cs="楷体"/>
          <w:szCs w:val="21"/>
        </w:rPr>
        <w:t>版本重点体现以下设计亮点：</w:t>
      </w:r>
    </w:p>
    <w:p w14:paraId="009DCE7B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一是</w:t>
      </w:r>
      <w:r w:rsidRPr="0074632A">
        <w:rPr>
          <w:rFonts w:ascii="宋体" w:eastAsia="宋体" w:hAnsi="宋体" w:cs="楷体"/>
          <w:b/>
          <w:bCs/>
          <w:szCs w:val="21"/>
        </w:rPr>
        <w:t>采用飞腾派作为系统主控</w:t>
      </w:r>
      <w:r w:rsidRPr="00F41696">
        <w:rPr>
          <w:rFonts w:ascii="宋体" w:eastAsia="宋体" w:hAnsi="宋体" w:cs="楷体"/>
          <w:szCs w:val="21"/>
        </w:rPr>
        <w:t xml:space="preserve">。飞腾派不只是普通上位机，而是系统的数据中心、任务调度中心和边缘智能中心。其 Linux </w:t>
      </w:r>
      <w:proofErr w:type="gramStart"/>
      <w:r w:rsidRPr="00F41696">
        <w:rPr>
          <w:rFonts w:ascii="宋体" w:eastAsia="宋体" w:hAnsi="宋体" w:cs="楷体"/>
          <w:szCs w:val="21"/>
        </w:rPr>
        <w:t>主核运行</w:t>
      </w:r>
      <w:proofErr w:type="gramEnd"/>
      <w:r w:rsidRPr="00F41696">
        <w:rPr>
          <w:rFonts w:ascii="宋体" w:eastAsia="宋体" w:hAnsi="宋体" w:cs="楷体"/>
          <w:szCs w:val="21"/>
        </w:rPr>
        <w:t xml:space="preserve">业务后端、Web 服务、AI 推理与任务管理程序；裸机从核运行 </w:t>
      </w:r>
      <w:proofErr w:type="spellStart"/>
      <w:r w:rsidRPr="00F41696">
        <w:rPr>
          <w:rFonts w:ascii="宋体" w:eastAsia="宋体" w:hAnsi="宋体" w:cs="楷体"/>
          <w:szCs w:val="21"/>
        </w:rPr>
        <w:t>OpenAMP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远程核固件，专职承担 SPI 物理通信与时序控制。</w:t>
      </w:r>
    </w:p>
    <w:p w14:paraId="4106F098" w14:textId="77777777" w:rsidR="00F41696" w:rsidRP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二是</w:t>
      </w:r>
      <w:r w:rsidRPr="0074632A">
        <w:rPr>
          <w:rFonts w:ascii="宋体" w:eastAsia="宋体" w:hAnsi="宋体" w:cs="楷体"/>
          <w:b/>
          <w:bCs/>
          <w:szCs w:val="21"/>
        </w:rPr>
        <w:t xml:space="preserve">构建 </w:t>
      </w:r>
      <w:proofErr w:type="spellStart"/>
      <w:r w:rsidRPr="0074632A">
        <w:rPr>
          <w:rFonts w:ascii="宋体" w:eastAsia="宋体" w:hAnsi="宋体" w:cs="楷体"/>
          <w:b/>
          <w:bCs/>
          <w:szCs w:val="21"/>
        </w:rPr>
        <w:t>OpenAMP</w:t>
      </w:r>
      <w:proofErr w:type="spellEnd"/>
      <w:r w:rsidRPr="0074632A">
        <w:rPr>
          <w:rFonts w:ascii="宋体" w:eastAsia="宋体" w:hAnsi="宋体" w:cs="楷体"/>
          <w:b/>
          <w:bCs/>
          <w:szCs w:val="21"/>
        </w:rPr>
        <w:t xml:space="preserve"> + </w:t>
      </w:r>
      <w:proofErr w:type="spellStart"/>
      <w:r w:rsidRPr="0074632A">
        <w:rPr>
          <w:rFonts w:ascii="宋体" w:eastAsia="宋体" w:hAnsi="宋体" w:cs="楷体"/>
          <w:b/>
          <w:bCs/>
          <w:szCs w:val="21"/>
        </w:rPr>
        <w:t>RPMsg</w:t>
      </w:r>
      <w:proofErr w:type="spellEnd"/>
      <w:r w:rsidRPr="0074632A">
        <w:rPr>
          <w:rFonts w:ascii="宋体" w:eastAsia="宋体" w:hAnsi="宋体" w:cs="楷体"/>
          <w:b/>
          <w:bCs/>
          <w:szCs w:val="21"/>
        </w:rPr>
        <w:t xml:space="preserve"> + SPI 的实时通信链路</w:t>
      </w:r>
      <w:r w:rsidRPr="00F41696">
        <w:rPr>
          <w:rFonts w:ascii="宋体" w:eastAsia="宋体" w:hAnsi="宋体" w:cs="楷体"/>
          <w:szCs w:val="21"/>
        </w:rPr>
        <w:t xml:space="preserve">。Linux 业务进程不直接操作 SPI，而是通过 </w:t>
      </w:r>
      <w:proofErr w:type="spellStart"/>
      <w:r w:rsidRPr="00F41696">
        <w:rPr>
          <w:rFonts w:ascii="宋体" w:eastAsia="宋体" w:hAnsi="宋体" w:cs="楷体"/>
          <w:szCs w:val="21"/>
        </w:rPr>
        <w:t>RPMsg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将 64 字节命令</w:t>
      </w:r>
      <w:proofErr w:type="gramStart"/>
      <w:r w:rsidRPr="00F41696">
        <w:rPr>
          <w:rFonts w:ascii="宋体" w:eastAsia="宋体" w:hAnsi="宋体" w:cs="楷体"/>
          <w:szCs w:val="21"/>
        </w:rPr>
        <w:t>帧</w:t>
      </w:r>
      <w:proofErr w:type="gramEnd"/>
      <w:r w:rsidRPr="00F41696">
        <w:rPr>
          <w:rFonts w:ascii="宋体" w:eastAsia="宋体" w:hAnsi="宋体" w:cs="楷体"/>
          <w:szCs w:val="21"/>
        </w:rPr>
        <w:t xml:space="preserve">交给裸机从核，由裸机从核驱动 FSPI0 与底层外设节点通信。该设计符合飞腾杯对飞腾派多核异构能力和 </w:t>
      </w:r>
      <w:proofErr w:type="spellStart"/>
      <w:r w:rsidRPr="00F41696">
        <w:rPr>
          <w:rFonts w:ascii="宋体" w:eastAsia="宋体" w:hAnsi="宋体" w:cs="楷体"/>
          <w:szCs w:val="21"/>
        </w:rPr>
        <w:t>OpenAMP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使用场景的要求。飞腾派参考方案中明确采用“Linux 主核 + </w:t>
      </w:r>
      <w:proofErr w:type="spellStart"/>
      <w:r w:rsidRPr="00F41696">
        <w:rPr>
          <w:rFonts w:ascii="宋体" w:eastAsia="宋体" w:hAnsi="宋体" w:cs="楷体"/>
          <w:szCs w:val="21"/>
        </w:rPr>
        <w:t>OpenAMP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remote core + </w:t>
      </w:r>
      <w:proofErr w:type="spellStart"/>
      <w:r w:rsidRPr="00F41696">
        <w:rPr>
          <w:rFonts w:ascii="宋体" w:eastAsia="宋体" w:hAnsi="宋体" w:cs="楷体"/>
          <w:szCs w:val="21"/>
        </w:rPr>
        <w:t>RPMsg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+ SPI Master”的架构，SPI 物理层使用 4 线 SPI、64 字节定长帧，并以 v2 路径作为任务对齐版本。</w:t>
      </w:r>
    </w:p>
    <w:p w14:paraId="4248BBA1" w14:textId="77777777" w:rsidR="00F41696" w:rsidRDefault="00F41696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lastRenderedPageBreak/>
        <w:t>三是</w:t>
      </w:r>
      <w:r w:rsidRPr="0074632A">
        <w:rPr>
          <w:rFonts w:ascii="宋体" w:eastAsia="宋体" w:hAnsi="宋体" w:cs="楷体"/>
          <w:b/>
          <w:bCs/>
          <w:szCs w:val="21"/>
        </w:rPr>
        <w:t>保留双路径容错机制</w:t>
      </w:r>
      <w:r w:rsidRPr="00F41696">
        <w:rPr>
          <w:rFonts w:ascii="宋体" w:eastAsia="宋体" w:hAnsi="宋体" w:cs="楷体"/>
          <w:szCs w:val="21"/>
        </w:rPr>
        <w:t xml:space="preserve">。系统默认采用 v2 </w:t>
      </w:r>
      <w:proofErr w:type="spellStart"/>
      <w:r w:rsidRPr="00F41696">
        <w:rPr>
          <w:rFonts w:ascii="宋体" w:eastAsia="宋体" w:hAnsi="宋体" w:cs="楷体"/>
          <w:szCs w:val="21"/>
        </w:rPr>
        <w:t>OpenAMP</w:t>
      </w:r>
      <w:proofErr w:type="spellEnd"/>
      <w:r w:rsidRPr="00F41696">
        <w:rPr>
          <w:rFonts w:ascii="宋体" w:eastAsia="宋体" w:hAnsi="宋体" w:cs="楷体"/>
          <w:szCs w:val="21"/>
        </w:rPr>
        <w:t>/</w:t>
      </w:r>
      <w:proofErr w:type="spellStart"/>
      <w:r w:rsidRPr="00F41696">
        <w:rPr>
          <w:rFonts w:ascii="宋体" w:eastAsia="宋体" w:hAnsi="宋体" w:cs="楷体"/>
          <w:szCs w:val="21"/>
        </w:rPr>
        <w:t>RPMsg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路径；当远程核或 </w:t>
      </w:r>
      <w:proofErr w:type="spellStart"/>
      <w:r w:rsidRPr="00F41696">
        <w:rPr>
          <w:rFonts w:ascii="宋体" w:eastAsia="宋体" w:hAnsi="宋体" w:cs="楷体"/>
          <w:szCs w:val="21"/>
        </w:rPr>
        <w:t>RPMsg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链路</w:t>
      </w:r>
      <w:proofErr w:type="gramStart"/>
      <w:r w:rsidRPr="00F41696">
        <w:rPr>
          <w:rFonts w:ascii="宋体" w:eastAsia="宋体" w:hAnsi="宋体" w:cs="楷体"/>
          <w:szCs w:val="21"/>
        </w:rPr>
        <w:t>不</w:t>
      </w:r>
      <w:proofErr w:type="gramEnd"/>
      <w:r w:rsidRPr="00F41696">
        <w:rPr>
          <w:rFonts w:ascii="宋体" w:eastAsia="宋体" w:hAnsi="宋体" w:cs="楷体"/>
          <w:szCs w:val="21"/>
        </w:rPr>
        <w:t xml:space="preserve">可用时，可切换到 v1 </w:t>
      </w:r>
      <w:proofErr w:type="spellStart"/>
      <w:r w:rsidRPr="00F41696">
        <w:rPr>
          <w:rFonts w:ascii="宋体" w:eastAsia="宋体" w:hAnsi="宋体" w:cs="楷体"/>
          <w:szCs w:val="21"/>
        </w:rPr>
        <w:t>spidev</w:t>
      </w:r>
      <w:proofErr w:type="spellEnd"/>
      <w:r w:rsidRPr="00F41696">
        <w:rPr>
          <w:rFonts w:ascii="宋体" w:eastAsia="宋体" w:hAnsi="宋体" w:cs="楷体"/>
          <w:szCs w:val="21"/>
        </w:rPr>
        <w:t xml:space="preserve"> fallback 路径，保证比赛演示和工程调试的稳定性。飞腾</w:t>
      </w:r>
      <w:proofErr w:type="gramStart"/>
      <w:r w:rsidRPr="00F41696">
        <w:rPr>
          <w:rFonts w:ascii="宋体" w:eastAsia="宋体" w:hAnsi="宋体" w:cs="楷体"/>
          <w:szCs w:val="21"/>
        </w:rPr>
        <w:t>派使用</w:t>
      </w:r>
      <w:proofErr w:type="gramEnd"/>
      <w:r w:rsidRPr="00F41696">
        <w:rPr>
          <w:rFonts w:ascii="宋体" w:eastAsia="宋体" w:hAnsi="宋体" w:cs="楷体"/>
          <w:szCs w:val="21"/>
        </w:rPr>
        <w:t>说明中也将 v2 作为默认路径，v1 作为 fallback，并说明两者协议字节流一致、业务客户端无需感知差异。</w:t>
      </w:r>
    </w:p>
    <w:p w14:paraId="23181509" w14:textId="77777777" w:rsidR="007503B0" w:rsidRDefault="007503B0" w:rsidP="007503B0">
      <w:pPr>
        <w:tabs>
          <w:tab w:val="left" w:pos="1565"/>
        </w:tabs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0954FD72" wp14:editId="5062CF22">
            <wp:extent cx="5400040" cy="3039110"/>
            <wp:effectExtent l="0" t="0" r="0" b="8890"/>
            <wp:docPr id="1957485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85136" name="图片 19574851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3AB6" w14:textId="298545BB" w:rsidR="007503B0" w:rsidRPr="007503B0" w:rsidRDefault="007503B0" w:rsidP="007503B0">
      <w:pPr>
        <w:tabs>
          <w:tab w:val="left" w:pos="1565"/>
        </w:tabs>
        <w:spacing w:afterLines="50" w:after="156"/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1-3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C374C4">
        <w:rPr>
          <w:rFonts w:ascii="宋体" w:eastAsia="宋体" w:hAnsi="宋体"/>
          <w:b/>
          <w:bCs/>
          <w:sz w:val="18"/>
          <w:szCs w:val="18"/>
        </w:rPr>
        <w:t>飞腾派在系统中的核心作用图</w:t>
      </w:r>
    </w:p>
    <w:p w14:paraId="5A410004" w14:textId="78D0E096" w:rsidR="00F41696" w:rsidRDefault="00F41696" w:rsidP="00C374C4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F41696">
        <w:rPr>
          <w:rFonts w:ascii="宋体" w:eastAsia="宋体" w:hAnsi="宋体" w:cs="楷体"/>
          <w:szCs w:val="21"/>
        </w:rPr>
        <w:t>四是</w:t>
      </w:r>
      <w:r w:rsidRPr="0074632A">
        <w:rPr>
          <w:rFonts w:ascii="宋体" w:eastAsia="宋体" w:hAnsi="宋体" w:cs="楷体"/>
          <w:b/>
          <w:bCs/>
          <w:szCs w:val="21"/>
        </w:rPr>
        <w:t>实现“感知—判断—执行—反馈”闭环</w:t>
      </w:r>
      <w:r w:rsidRPr="00F41696">
        <w:rPr>
          <w:rFonts w:ascii="宋体" w:eastAsia="宋体" w:hAnsi="宋体" w:cs="楷体"/>
          <w:szCs w:val="21"/>
        </w:rPr>
        <w:t>。系统不是单纯采集传感器数据，也不是单纯远程控制设备，而是通过飞腾派将传感器、视觉、机械臂、Web 平台和大模型交互统一调度，实现自动换水、自动灌溉、异常告警、机械</w:t>
      </w:r>
      <w:proofErr w:type="gramStart"/>
      <w:r w:rsidRPr="00F41696">
        <w:rPr>
          <w:rFonts w:ascii="宋体" w:eastAsia="宋体" w:hAnsi="宋体" w:cs="楷体"/>
          <w:szCs w:val="21"/>
        </w:rPr>
        <w:t>臂任务</w:t>
      </w:r>
      <w:proofErr w:type="gramEnd"/>
      <w:r w:rsidRPr="00F41696">
        <w:rPr>
          <w:rFonts w:ascii="宋体" w:eastAsia="宋体" w:hAnsi="宋体" w:cs="楷体"/>
          <w:szCs w:val="21"/>
        </w:rPr>
        <w:t>执行和用户反馈闭环。</w:t>
      </w:r>
    </w:p>
    <w:p w14:paraId="69F46E19" w14:textId="245FB4D0" w:rsidR="007503B0" w:rsidRDefault="007503B0" w:rsidP="00C374C4">
      <w:pPr>
        <w:spacing w:afterLines="50" w:after="156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06A85819" wp14:editId="1F59BADF">
            <wp:extent cx="5400040" cy="3039110"/>
            <wp:effectExtent l="0" t="0" r="0" b="8890"/>
            <wp:docPr id="3110302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0210" name="图片 3110302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B2AB" w14:textId="4F269346" w:rsidR="007503B0" w:rsidRPr="006961D3" w:rsidRDefault="007503B0" w:rsidP="007503B0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>
        <w:rPr>
          <w:rFonts w:ascii="宋体" w:eastAsia="宋体" w:hAnsi="宋体" w:hint="eastAsia"/>
          <w:b/>
          <w:bCs/>
          <w:sz w:val="18"/>
          <w:szCs w:val="18"/>
        </w:rPr>
        <w:t>1-4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 w:rsidRPr="007503B0">
        <w:rPr>
          <w:rFonts w:ascii="宋体" w:eastAsia="宋体" w:hAnsi="宋体"/>
          <w:b/>
          <w:bCs/>
          <w:sz w:val="18"/>
          <w:szCs w:val="18"/>
        </w:rPr>
        <w:t>感知</w:t>
      </w:r>
      <w:proofErr w:type="gramStart"/>
      <w:r w:rsidRPr="007503B0">
        <w:rPr>
          <w:rFonts w:ascii="宋体" w:eastAsia="宋体" w:hAnsi="宋体"/>
          <w:b/>
          <w:bCs/>
          <w:sz w:val="18"/>
          <w:szCs w:val="18"/>
        </w:rPr>
        <w:t>—判断—</w:t>
      </w:r>
      <w:proofErr w:type="gramEnd"/>
      <w:r w:rsidRPr="007503B0">
        <w:rPr>
          <w:rFonts w:ascii="宋体" w:eastAsia="宋体" w:hAnsi="宋体"/>
          <w:b/>
          <w:bCs/>
          <w:sz w:val="18"/>
          <w:szCs w:val="18"/>
        </w:rPr>
        <w:t>执行—反馈闭环图</w:t>
      </w:r>
    </w:p>
    <w:p w14:paraId="0D093530" w14:textId="77777777" w:rsidR="007503B0" w:rsidRPr="007503B0" w:rsidRDefault="007503B0" w:rsidP="00C374C4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50321177" w14:textId="4BA74467" w:rsidR="00F41696" w:rsidRPr="005573C5" w:rsidRDefault="00F41696" w:rsidP="000325D2">
      <w:pPr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4" w:name="_Toc229085645"/>
      <w:r w:rsidRPr="005573C5">
        <w:rPr>
          <w:rFonts w:ascii="黑体" w:eastAsia="黑体" w:hAnsi="黑体" w:cs="楷体" w:hint="eastAsia"/>
          <w:sz w:val="44"/>
          <w:szCs w:val="44"/>
        </w:rPr>
        <w:lastRenderedPageBreak/>
        <w:t>二、</w:t>
      </w:r>
      <w:r w:rsidRPr="005573C5">
        <w:rPr>
          <w:rFonts w:ascii="黑体" w:eastAsia="黑体" w:hAnsi="黑体" w:cs="楷体"/>
          <w:sz w:val="44"/>
          <w:szCs w:val="44"/>
        </w:rPr>
        <w:t>需求分析</w:t>
      </w:r>
      <w:bookmarkEnd w:id="4"/>
    </w:p>
    <w:p w14:paraId="34FA7F5C" w14:textId="62B708C9" w:rsidR="005573C5" w:rsidRPr="005573C5" w:rsidRDefault="0074632A" w:rsidP="000325D2">
      <w:pPr>
        <w:outlineLvl w:val="1"/>
        <w:rPr>
          <w:rFonts w:cs="楷体"/>
          <w:b/>
          <w:bCs/>
          <w:sz w:val="32"/>
          <w:szCs w:val="32"/>
        </w:rPr>
      </w:pPr>
      <w:bookmarkStart w:id="5" w:name="_Toc229085646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2.1 </w:t>
      </w:r>
      <w:r w:rsidR="005573C5" w:rsidRPr="005573C5">
        <w:rPr>
          <w:rFonts w:cs="楷体"/>
          <w:b/>
          <w:bCs/>
          <w:sz w:val="32"/>
          <w:szCs w:val="32"/>
        </w:rPr>
        <w:t>背景与问题分析</w:t>
      </w:r>
      <w:bookmarkEnd w:id="5"/>
    </w:p>
    <w:p w14:paraId="09B04F99" w14:textId="77777777" w:rsidR="0074632A" w:rsidRPr="001A6210" w:rsidRDefault="0074632A" w:rsidP="0074632A">
      <w:pPr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>做这个项目，最初的触发点其实</w:t>
      </w:r>
      <w:proofErr w:type="gramStart"/>
      <w:r w:rsidRPr="001A6210">
        <w:rPr>
          <w:rFonts w:ascii="宋体" w:eastAsia="宋体" w:hAnsi="宋体"/>
          <w:szCs w:val="21"/>
        </w:rPr>
        <w:t>很</w:t>
      </w:r>
      <w:proofErr w:type="gramEnd"/>
      <w:r w:rsidRPr="001A6210">
        <w:rPr>
          <w:rFonts w:ascii="宋体" w:eastAsia="宋体" w:hAnsi="宋体"/>
          <w:szCs w:val="21"/>
        </w:rPr>
        <w:t>日常。团队里有人在宿舍养了</w:t>
      </w:r>
      <w:proofErr w:type="gramStart"/>
      <w:r w:rsidRPr="001A6210">
        <w:rPr>
          <w:rFonts w:ascii="宋体" w:eastAsia="宋体" w:hAnsi="宋体"/>
          <w:szCs w:val="21"/>
        </w:rPr>
        <w:t>一</w:t>
      </w:r>
      <w:proofErr w:type="gramEnd"/>
      <w:r w:rsidRPr="001A6210">
        <w:rPr>
          <w:rFonts w:ascii="宋体" w:eastAsia="宋体" w:hAnsi="宋体"/>
          <w:szCs w:val="21"/>
        </w:rPr>
        <w:t>缸鱼，断断续续养了将近一年，最大的感受是：养鱼这件事对时间规律的要求很高。水要定期换，pH 要隔几天测一次，喂食不能太随意，出去玩几天回来水可能已经发白发臭。和鱼一起死掉的，还有一盆没人浇水的绿萝。</w:t>
      </w:r>
    </w:p>
    <w:p w14:paraId="4BEA54BB" w14:textId="77777777" w:rsidR="0074632A" w:rsidRPr="001A6210" w:rsidRDefault="0074632A" w:rsidP="0074632A">
      <w:pPr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>把这两件事放在一起想了一下，发现问题的结构其实很像：两者都属于"需要规律性人工干预、但现有自动化工具很不完善"的类别。更有意思的是，鱼缸换出来的废水其实是很好的植物肥料——鱼类排泄物中的氨氮、磷等成分，正是植物生长所需的营养元素。大多数人换水都是直接倒掉，这是一个很典型的资源浪费。</w:t>
      </w:r>
    </w:p>
    <w:p w14:paraId="77C173F4" w14:textId="77777777" w:rsidR="0074632A" w:rsidRPr="001A6210" w:rsidRDefault="0074632A" w:rsidP="0074632A">
      <w:pPr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 xml:space="preserve">这两个观察合在一起，就有了 </w:t>
      </w:r>
      <w:proofErr w:type="spellStart"/>
      <w:r w:rsidRPr="001A6210">
        <w:rPr>
          <w:rFonts w:ascii="宋体" w:eastAsia="宋体" w:hAnsi="宋体"/>
          <w:szCs w:val="21"/>
        </w:rPr>
        <w:t>AquaGarden</w:t>
      </w:r>
      <w:proofErr w:type="spellEnd"/>
      <w:r w:rsidRPr="001A6210">
        <w:rPr>
          <w:rFonts w:ascii="宋体" w:eastAsia="宋体" w:hAnsi="宋体"/>
          <w:szCs w:val="21"/>
        </w:rPr>
        <w:t xml:space="preserve"> 的基本想法：做一套能自动调度的水陆一体系统，把鱼缸的废水利用起来给植物浇水，同时用机械</w:t>
      </w:r>
      <w:proofErr w:type="gramStart"/>
      <w:r w:rsidRPr="001A6210">
        <w:rPr>
          <w:rFonts w:ascii="宋体" w:eastAsia="宋体" w:hAnsi="宋体"/>
          <w:szCs w:val="21"/>
        </w:rPr>
        <w:t>臂处理</w:t>
      </w:r>
      <w:proofErr w:type="gramEnd"/>
      <w:r w:rsidRPr="001A6210">
        <w:rPr>
          <w:rFonts w:ascii="宋体" w:eastAsia="宋体" w:hAnsi="宋体"/>
          <w:szCs w:val="21"/>
        </w:rPr>
        <w:t>两侧都需要的体力活（喂食、修剪、清洁），让用户真正做到"买来放在那里，系统自己跑"。</w:t>
      </w:r>
    </w:p>
    <w:p w14:paraId="306135C8" w14:textId="77777777" w:rsidR="005573C5" w:rsidRPr="005573C5" w:rsidRDefault="005573C5" w:rsidP="005573C5">
      <w:pPr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现有智能鱼缸多集中在水温监测、定时喂食和 App 控制，缺少植物端集成与资源循环利用；传统鱼菜共生套件虽然具备水循环结构，但自动化和智能化程度较低；</w:t>
      </w:r>
      <w:proofErr w:type="gramStart"/>
      <w:r w:rsidRPr="005573C5">
        <w:rPr>
          <w:rFonts w:ascii="宋体" w:eastAsia="宋体" w:hAnsi="宋体" w:cs="楷体"/>
          <w:szCs w:val="21"/>
        </w:rPr>
        <w:t>科研级</w:t>
      </w:r>
      <w:proofErr w:type="gramEnd"/>
      <w:r w:rsidRPr="005573C5">
        <w:rPr>
          <w:rFonts w:ascii="宋体" w:eastAsia="宋体" w:hAnsi="宋体" w:cs="楷体"/>
          <w:szCs w:val="21"/>
        </w:rPr>
        <w:t>鱼菜共生系统通常传感器配置较完善，但缺少面向家庭用户的交互设计和执行机构。</w:t>
      </w:r>
      <w:proofErr w:type="spellStart"/>
      <w:r w:rsidRPr="005573C5">
        <w:rPr>
          <w:rFonts w:ascii="宋体" w:eastAsia="宋体" w:hAnsi="宋体" w:cs="楷体"/>
          <w:szCs w:val="21"/>
        </w:rPr>
        <w:t>AquaGarden</w:t>
      </w:r>
      <w:proofErr w:type="spellEnd"/>
      <w:r w:rsidRPr="005573C5">
        <w:rPr>
          <w:rFonts w:ascii="宋体" w:eastAsia="宋体" w:hAnsi="宋体" w:cs="楷体"/>
          <w:szCs w:val="21"/>
        </w:rPr>
        <w:t xml:space="preserve"> 的目标是把鱼缸与盆栽真正打通，并通过飞腾</w:t>
      </w:r>
      <w:proofErr w:type="gramStart"/>
      <w:r w:rsidRPr="005573C5">
        <w:rPr>
          <w:rFonts w:ascii="宋体" w:eastAsia="宋体" w:hAnsi="宋体" w:cs="楷体"/>
          <w:szCs w:val="21"/>
        </w:rPr>
        <w:t>派实现</w:t>
      </w:r>
      <w:proofErr w:type="gramEnd"/>
      <w:r w:rsidRPr="005573C5">
        <w:rPr>
          <w:rFonts w:ascii="宋体" w:eastAsia="宋体" w:hAnsi="宋体" w:cs="楷体"/>
          <w:szCs w:val="21"/>
        </w:rPr>
        <w:t>边缘智能调度，使系统具备可监测、可判断、可执行、可远程管理的完整能力。</w:t>
      </w:r>
    </w:p>
    <w:p w14:paraId="4F27D2CB" w14:textId="1C590A6E" w:rsidR="005573C5" w:rsidRDefault="005573C5" w:rsidP="005573C5">
      <w:pPr>
        <w:rPr>
          <w:rFonts w:ascii="宋体" w:eastAsia="宋体" w:hAnsi="宋体" w:cs="楷体" w:hint="eastAsia"/>
          <w:szCs w:val="21"/>
        </w:rPr>
      </w:pPr>
    </w:p>
    <w:p w14:paraId="3C686248" w14:textId="5C56A05F" w:rsidR="005573C5" w:rsidRPr="005573C5" w:rsidRDefault="005573C5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6" w:name="_Toc229085647"/>
      <w:r w:rsidRPr="005573C5">
        <w:rPr>
          <w:rFonts w:ascii="宋体" w:eastAsia="宋体" w:hAnsi="宋体" w:cs="楷体"/>
          <w:b/>
          <w:bCs/>
          <w:sz w:val="32"/>
          <w:szCs w:val="32"/>
        </w:rPr>
        <w:t>2.</w:t>
      </w:r>
      <w:r w:rsidR="0074632A">
        <w:rPr>
          <w:rFonts w:ascii="宋体" w:eastAsia="宋体" w:hAnsi="宋体" w:cs="楷体" w:hint="eastAsia"/>
          <w:b/>
          <w:bCs/>
          <w:sz w:val="32"/>
          <w:szCs w:val="32"/>
        </w:rPr>
        <w:t>2</w:t>
      </w:r>
      <w:r w:rsidRPr="005573C5">
        <w:rPr>
          <w:rFonts w:ascii="宋体" w:eastAsia="宋体" w:hAnsi="宋体" w:cs="楷体"/>
          <w:b/>
          <w:bCs/>
          <w:sz w:val="32"/>
          <w:szCs w:val="32"/>
        </w:rPr>
        <w:t xml:space="preserve"> 总体需求目标</w:t>
      </w:r>
      <w:bookmarkEnd w:id="6"/>
    </w:p>
    <w:p w14:paraId="0B8F2CB1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系统需要满足以下总体目标：</w:t>
      </w:r>
    </w:p>
    <w:p w14:paraId="0EB22F30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第一，</w:t>
      </w:r>
      <w:r w:rsidRPr="0074632A">
        <w:rPr>
          <w:rFonts w:ascii="宋体" w:eastAsia="宋体" w:hAnsi="宋体" w:cs="楷体"/>
          <w:b/>
          <w:bCs/>
          <w:szCs w:val="21"/>
        </w:rPr>
        <w:t>实时感知</w:t>
      </w:r>
      <w:r w:rsidRPr="005573C5">
        <w:rPr>
          <w:rFonts w:ascii="宋体" w:eastAsia="宋体" w:hAnsi="宋体" w:cs="楷体"/>
          <w:szCs w:val="21"/>
        </w:rPr>
        <w:t>。系统应连续采集水质、土壤、空气环境和设备状态数据，保证数据刷新满足用户观察和自动控制需要。</w:t>
      </w:r>
    </w:p>
    <w:p w14:paraId="64C8F058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第二，</w:t>
      </w:r>
      <w:r w:rsidRPr="0074632A">
        <w:rPr>
          <w:rFonts w:ascii="宋体" w:eastAsia="宋体" w:hAnsi="宋体" w:cs="楷体"/>
          <w:b/>
          <w:bCs/>
          <w:szCs w:val="21"/>
        </w:rPr>
        <w:t>自动决策</w:t>
      </w:r>
      <w:r w:rsidRPr="005573C5">
        <w:rPr>
          <w:rFonts w:ascii="宋体" w:eastAsia="宋体" w:hAnsi="宋体" w:cs="楷体"/>
          <w:szCs w:val="21"/>
        </w:rPr>
        <w:t>。系统应根据阈值规则、历史数据和 AI 分析结果判断是否需要换水、灌溉、补光、雾化、投食或触发告警。</w:t>
      </w:r>
    </w:p>
    <w:p w14:paraId="0BB94ABF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第三，</w:t>
      </w:r>
      <w:r w:rsidRPr="0074632A">
        <w:rPr>
          <w:rFonts w:ascii="宋体" w:eastAsia="宋体" w:hAnsi="宋体" w:cs="楷体"/>
          <w:b/>
          <w:bCs/>
          <w:szCs w:val="21"/>
        </w:rPr>
        <w:t>可靠通信</w:t>
      </w:r>
      <w:r w:rsidRPr="005573C5">
        <w:rPr>
          <w:rFonts w:ascii="宋体" w:eastAsia="宋体" w:hAnsi="宋体" w:cs="楷体"/>
          <w:szCs w:val="21"/>
        </w:rPr>
        <w:t>。飞腾派与底层外设节点之间应采用稳定的 SPI 通信协议，支持命令下发、状态返回、传感器数据读取、错误校验和超时处理。</w:t>
      </w:r>
    </w:p>
    <w:p w14:paraId="5E752EA4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第四，</w:t>
      </w:r>
      <w:r w:rsidRPr="0074632A">
        <w:rPr>
          <w:rFonts w:ascii="宋体" w:eastAsia="宋体" w:hAnsi="宋体" w:cs="楷体"/>
          <w:b/>
          <w:bCs/>
          <w:szCs w:val="21"/>
        </w:rPr>
        <w:t>机械执行</w:t>
      </w:r>
      <w:r w:rsidRPr="005573C5">
        <w:rPr>
          <w:rFonts w:ascii="宋体" w:eastAsia="宋体" w:hAnsi="宋体" w:cs="楷体"/>
          <w:szCs w:val="21"/>
        </w:rPr>
        <w:t>。系统应支持机械</w:t>
      </w:r>
      <w:proofErr w:type="gramStart"/>
      <w:r w:rsidRPr="005573C5">
        <w:rPr>
          <w:rFonts w:ascii="宋体" w:eastAsia="宋体" w:hAnsi="宋体" w:cs="楷体"/>
          <w:szCs w:val="21"/>
        </w:rPr>
        <w:t>臂完成</w:t>
      </w:r>
      <w:proofErr w:type="gramEnd"/>
      <w:r w:rsidRPr="005573C5">
        <w:rPr>
          <w:rFonts w:ascii="宋体" w:eastAsia="宋体" w:hAnsi="宋体" w:cs="楷体"/>
          <w:szCs w:val="21"/>
        </w:rPr>
        <w:t>至少一种典型自动化养护任务，并具备扩展到投食、松土、清理和修剪任务的能力。</w:t>
      </w:r>
    </w:p>
    <w:p w14:paraId="508B3EB1" w14:textId="77777777" w:rsidR="005573C5" w:rsidRP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第五，</w:t>
      </w:r>
      <w:r w:rsidRPr="0074632A">
        <w:rPr>
          <w:rFonts w:ascii="宋体" w:eastAsia="宋体" w:hAnsi="宋体" w:cs="楷体"/>
          <w:b/>
          <w:bCs/>
          <w:szCs w:val="21"/>
        </w:rPr>
        <w:t>友好交互</w:t>
      </w:r>
      <w:r w:rsidRPr="005573C5">
        <w:rPr>
          <w:rFonts w:ascii="宋体" w:eastAsia="宋体" w:hAnsi="宋体" w:cs="楷体"/>
          <w:szCs w:val="21"/>
        </w:rPr>
        <w:t>。用户应能通过 Web 端查看数据、控制设备、查看告警和触发自动任务，系统应提供清晰的状态反馈。</w:t>
      </w:r>
    </w:p>
    <w:p w14:paraId="08F0E279" w14:textId="77777777" w:rsidR="005573C5" w:rsidRDefault="005573C5" w:rsidP="005573C5">
      <w:pPr>
        <w:rPr>
          <w:rFonts w:ascii="宋体" w:eastAsia="宋体" w:hAnsi="宋体" w:cs="楷体" w:hint="eastAsia"/>
          <w:szCs w:val="21"/>
        </w:rPr>
      </w:pPr>
      <w:r w:rsidRPr="005573C5">
        <w:rPr>
          <w:rFonts w:ascii="宋体" w:eastAsia="宋体" w:hAnsi="宋体" w:cs="楷体"/>
          <w:szCs w:val="21"/>
        </w:rPr>
        <w:t>第六，</w:t>
      </w:r>
      <w:r w:rsidRPr="0074632A">
        <w:rPr>
          <w:rFonts w:ascii="宋体" w:eastAsia="宋体" w:hAnsi="宋体" w:cs="楷体"/>
          <w:b/>
          <w:bCs/>
          <w:szCs w:val="21"/>
        </w:rPr>
        <w:t>工程可扩展</w:t>
      </w:r>
      <w:r w:rsidRPr="005573C5">
        <w:rPr>
          <w:rFonts w:ascii="宋体" w:eastAsia="宋体" w:hAnsi="宋体" w:cs="楷体"/>
          <w:szCs w:val="21"/>
        </w:rPr>
        <w:t>。系统应具备后续增加新传感器、新执行器、新命令和新 AI 模型的能力，避免比赛作品停留在一次性 Demo。</w:t>
      </w:r>
    </w:p>
    <w:p w14:paraId="6EF472D8" w14:textId="77777777" w:rsidR="00260CB4" w:rsidRDefault="00260CB4" w:rsidP="005573C5">
      <w:pPr>
        <w:rPr>
          <w:rFonts w:ascii="宋体" w:eastAsia="宋体" w:hAnsi="宋体" w:cs="楷体" w:hint="eastAsia"/>
          <w:szCs w:val="21"/>
        </w:rPr>
      </w:pPr>
    </w:p>
    <w:p w14:paraId="1772AE48" w14:textId="77777777" w:rsidR="00260CB4" w:rsidRPr="001A6210" w:rsidRDefault="00260CB4" w:rsidP="000325D2">
      <w:pPr>
        <w:tabs>
          <w:tab w:val="left" w:pos="1565"/>
        </w:tabs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7" w:name="_Toc228053764"/>
      <w:bookmarkStart w:id="8" w:name="_Toc229085648"/>
      <w:r w:rsidRPr="001A6210">
        <w:rPr>
          <w:rFonts w:ascii="宋体" w:eastAsia="宋体" w:hAnsi="宋体"/>
          <w:b/>
          <w:bCs/>
          <w:sz w:val="32"/>
          <w:szCs w:val="32"/>
        </w:rPr>
        <w:t>2.3 用户痛点分析</w:t>
      </w:r>
      <w:bookmarkEnd w:id="7"/>
      <w:bookmarkEnd w:id="8"/>
    </w:p>
    <w:p w14:paraId="2594CE75" w14:textId="77777777" w:rsidR="00260CB4" w:rsidRDefault="00260CB4" w:rsidP="00260CB4">
      <w:pPr>
        <w:tabs>
          <w:tab w:val="left" w:pos="1565"/>
        </w:tabs>
        <w:spacing w:afterLines="50" w:after="156"/>
        <w:rPr>
          <w:rFonts w:ascii="宋体" w:eastAsia="宋体" w:hAnsi="宋体" w:hint="eastAsia"/>
          <w:szCs w:val="21"/>
        </w:rPr>
      </w:pPr>
      <w:r w:rsidRPr="001A6210">
        <w:rPr>
          <w:rFonts w:ascii="宋体" w:eastAsia="宋体" w:hAnsi="宋体"/>
          <w:szCs w:val="21"/>
        </w:rPr>
        <w:t xml:space="preserve">通过对身边养鱼、养植物用户的观察和访谈，我们总结出以下几类核心痛点，以及 </w:t>
      </w:r>
      <w:proofErr w:type="spellStart"/>
      <w:r w:rsidRPr="001A6210">
        <w:rPr>
          <w:rFonts w:ascii="宋体" w:eastAsia="宋体" w:hAnsi="宋体"/>
          <w:szCs w:val="21"/>
        </w:rPr>
        <w:t>AquaGarden</w:t>
      </w:r>
      <w:proofErr w:type="spellEnd"/>
      <w:r w:rsidRPr="001A6210">
        <w:rPr>
          <w:rFonts w:ascii="宋体" w:eastAsia="宋体" w:hAnsi="宋体"/>
          <w:szCs w:val="21"/>
        </w:rPr>
        <w:t xml:space="preserve"> </w:t>
      </w:r>
      <w:r w:rsidRPr="001A6210">
        <w:rPr>
          <w:rFonts w:ascii="宋体" w:eastAsia="宋体" w:hAnsi="宋体"/>
          <w:szCs w:val="21"/>
        </w:rPr>
        <w:lastRenderedPageBreak/>
        <w:t>对应的解决方式（见表2-1）：</w:t>
      </w:r>
    </w:p>
    <w:p w14:paraId="58C13139" w14:textId="77777777" w:rsidR="00260CB4" w:rsidRPr="001A6210" w:rsidRDefault="00260CB4" w:rsidP="00260CB4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A6210">
        <w:rPr>
          <w:rFonts w:ascii="宋体" w:eastAsia="宋体" w:hAnsi="宋体"/>
          <w:b/>
          <w:bCs/>
          <w:sz w:val="18"/>
          <w:szCs w:val="18"/>
        </w:rPr>
        <w:t>表2-1 用户痛点与解决方案对应表</w:t>
      </w:r>
    </w:p>
    <w:tbl>
      <w:tblPr>
        <w:tblW w:w="0" w:type="auto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542"/>
        <w:gridCol w:w="3739"/>
      </w:tblGrid>
      <w:tr w:rsidR="00260CB4" w:rsidRPr="00531657" w14:paraId="550ECA7D" w14:textId="77777777" w:rsidTr="00531657">
        <w:trPr>
          <w:tblHeader/>
          <w:tblCellSpacing w:w="15" w:type="dxa"/>
        </w:trPr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68A45EE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b/>
                <w:bCs/>
                <w:sz w:val="20"/>
                <w:szCs w:val="20"/>
              </w:rPr>
              <w:t>用户痛点</w:t>
            </w:r>
          </w:p>
        </w:tc>
        <w:tc>
          <w:tcPr>
            <w:tcW w:w="251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1A9765C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b/>
                <w:bCs/>
                <w:sz w:val="20"/>
                <w:szCs w:val="20"/>
              </w:rPr>
              <w:t>具体表现</w:t>
            </w:r>
          </w:p>
        </w:tc>
        <w:tc>
          <w:tcPr>
            <w:tcW w:w="369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D2E520E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proofErr w:type="spellStart"/>
            <w:r w:rsidRPr="00531657">
              <w:rPr>
                <w:rFonts w:ascii="宋体" w:eastAsia="宋体" w:hAnsi="宋体"/>
                <w:b/>
                <w:bCs/>
                <w:sz w:val="20"/>
                <w:szCs w:val="20"/>
              </w:rPr>
              <w:t>AquaGarden</w:t>
            </w:r>
            <w:proofErr w:type="spellEnd"/>
            <w:r w:rsidRPr="00531657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解决方式</w:t>
            </w:r>
          </w:p>
        </w:tc>
      </w:tr>
      <w:tr w:rsidR="00260CB4" w:rsidRPr="00531657" w14:paraId="73D41BFF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337AF5D4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维护耗时，容错率低</w:t>
            </w:r>
          </w:p>
        </w:tc>
        <w:tc>
          <w:tcPr>
            <w:tcW w:w="2512" w:type="dxa"/>
            <w:vAlign w:val="center"/>
            <w:hideMark/>
          </w:tcPr>
          <w:p w14:paraId="0F358662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需定期换水、测pH、喂食，出门几天鱼就可能死亡</w:t>
            </w:r>
          </w:p>
        </w:tc>
        <w:tc>
          <w:tcPr>
            <w:tcW w:w="3694" w:type="dxa"/>
            <w:vAlign w:val="center"/>
            <w:hideMark/>
          </w:tcPr>
          <w:p w14:paraId="13711234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四路传感器实时监测+水泵自动换水+机械臂定时投食</w:t>
            </w:r>
          </w:p>
        </w:tc>
      </w:tr>
      <w:tr w:rsidR="00260CB4" w:rsidRPr="00531657" w14:paraId="5329601E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2B42EDF0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异常发现滞后</w:t>
            </w:r>
          </w:p>
        </w:tc>
        <w:tc>
          <w:tcPr>
            <w:tcW w:w="2512" w:type="dxa"/>
            <w:vAlign w:val="center"/>
            <w:hideMark/>
          </w:tcPr>
          <w:p w14:paraId="41AEE408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水质恶化或鱼生病，肉眼看到时已错过处理时机</w:t>
            </w:r>
          </w:p>
        </w:tc>
        <w:tc>
          <w:tcPr>
            <w:tcW w:w="3694" w:type="dxa"/>
            <w:vAlign w:val="center"/>
            <w:hideMark/>
          </w:tcPr>
          <w:p w14:paraId="6D6EEA8F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传感器超阈值+YOLOv8行为分析双重预警，3秒内推送</w:t>
            </w:r>
          </w:p>
        </w:tc>
      </w:tr>
      <w:tr w:rsidR="00260CB4" w:rsidRPr="00531657" w14:paraId="6A80D6D9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5593596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废水浪费</w:t>
            </w:r>
          </w:p>
        </w:tc>
        <w:tc>
          <w:tcPr>
            <w:tcW w:w="2512" w:type="dxa"/>
            <w:vAlign w:val="center"/>
            <w:hideMark/>
          </w:tcPr>
          <w:p w14:paraId="7A69C1C3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换出的鱼缸水直接倒掉，浪费氮磷钾等营养成分</w:t>
            </w:r>
          </w:p>
        </w:tc>
        <w:tc>
          <w:tcPr>
            <w:tcW w:w="3694" w:type="dxa"/>
            <w:vAlign w:val="center"/>
            <w:hideMark/>
          </w:tcPr>
          <w:p w14:paraId="463B42DC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废水自动输送至盆栽端灌溉，变废为肥</w:t>
            </w:r>
          </w:p>
        </w:tc>
      </w:tr>
      <w:tr w:rsidR="00260CB4" w:rsidRPr="00531657" w14:paraId="5C558061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6BBF365E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植物无人照料</w:t>
            </w:r>
          </w:p>
        </w:tc>
        <w:tc>
          <w:tcPr>
            <w:tcW w:w="2512" w:type="dxa"/>
            <w:vAlign w:val="center"/>
            <w:hideMark/>
          </w:tcPr>
          <w:p w14:paraId="2195B7CD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出门植物干死，定时浇水设备</w:t>
            </w:r>
            <w:proofErr w:type="gramStart"/>
            <w:r w:rsidRPr="00531657">
              <w:rPr>
                <w:rFonts w:ascii="宋体" w:eastAsia="宋体" w:hAnsi="宋体"/>
                <w:sz w:val="20"/>
                <w:szCs w:val="20"/>
              </w:rPr>
              <w:t>不判断</w:t>
            </w:r>
            <w:proofErr w:type="gramEnd"/>
            <w:r w:rsidRPr="00531657">
              <w:rPr>
                <w:rFonts w:ascii="宋体" w:eastAsia="宋体" w:hAnsi="宋体"/>
                <w:sz w:val="20"/>
                <w:szCs w:val="20"/>
              </w:rPr>
              <w:t>土壤实际状态</w:t>
            </w:r>
          </w:p>
        </w:tc>
        <w:tc>
          <w:tcPr>
            <w:tcW w:w="3694" w:type="dxa"/>
            <w:vAlign w:val="center"/>
            <w:hideMark/>
          </w:tcPr>
          <w:p w14:paraId="07B8EC7F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土壤湿度传感器驱动按需灌溉，不依赖定时</w:t>
            </w:r>
          </w:p>
        </w:tc>
      </w:tr>
      <w:tr w:rsidR="00260CB4" w:rsidRPr="00531657" w14:paraId="66DD8F0B" w14:textId="77777777" w:rsidTr="00531657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572AE493" w14:textId="77777777" w:rsidR="00260CB4" w:rsidRPr="00531657" w:rsidRDefault="00260CB4" w:rsidP="00D44737">
            <w:pPr>
              <w:tabs>
                <w:tab w:val="left" w:pos="1565"/>
              </w:tabs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操作门槛高</w:t>
            </w:r>
          </w:p>
        </w:tc>
        <w:tc>
          <w:tcPr>
            <w:tcW w:w="2512" w:type="dxa"/>
            <w:vAlign w:val="center"/>
            <w:hideMark/>
          </w:tcPr>
          <w:p w14:paraId="238FC55A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鱼菜共生套件需专业知识，水质失衡容易全盘崩溃</w:t>
            </w:r>
          </w:p>
        </w:tc>
        <w:tc>
          <w:tcPr>
            <w:tcW w:w="3694" w:type="dxa"/>
            <w:vAlign w:val="center"/>
            <w:hideMark/>
          </w:tcPr>
          <w:p w14:paraId="5D92E164" w14:textId="77777777" w:rsidR="00260CB4" w:rsidRPr="00531657" w:rsidRDefault="00260CB4" w:rsidP="00531657">
            <w:pPr>
              <w:tabs>
                <w:tab w:val="left" w:pos="1565"/>
              </w:tabs>
              <w:jc w:val="left"/>
              <w:rPr>
                <w:rFonts w:ascii="宋体" w:eastAsia="宋体" w:hAnsi="宋体" w:hint="eastAsia"/>
                <w:sz w:val="20"/>
                <w:szCs w:val="20"/>
              </w:rPr>
            </w:pPr>
            <w:r w:rsidRPr="00531657">
              <w:rPr>
                <w:rFonts w:ascii="宋体" w:eastAsia="宋体" w:hAnsi="宋体"/>
                <w:sz w:val="20"/>
                <w:szCs w:val="20"/>
              </w:rPr>
              <w:t>全自动调度+Web端可视化+语音自然语言控制</w:t>
            </w:r>
          </w:p>
        </w:tc>
      </w:tr>
    </w:tbl>
    <w:p w14:paraId="0943DD86" w14:textId="77777777" w:rsidR="005573C5" w:rsidRPr="005573C5" w:rsidRDefault="005573C5" w:rsidP="005573C5">
      <w:pPr>
        <w:rPr>
          <w:rFonts w:ascii="宋体" w:eastAsia="宋体" w:hAnsi="宋体" w:cs="楷体" w:hint="eastAsia"/>
          <w:szCs w:val="21"/>
        </w:rPr>
      </w:pPr>
    </w:p>
    <w:p w14:paraId="73C194BC" w14:textId="18C82DD5" w:rsidR="005573C5" w:rsidRDefault="00B51379" w:rsidP="000325D2">
      <w:pPr>
        <w:outlineLvl w:val="1"/>
        <w:rPr>
          <w:rFonts w:cs="楷体"/>
          <w:b/>
          <w:bCs/>
          <w:sz w:val="32"/>
          <w:szCs w:val="32"/>
        </w:rPr>
      </w:pPr>
      <w:bookmarkStart w:id="9" w:name="_Toc229085649"/>
      <w:r>
        <w:rPr>
          <w:rFonts w:ascii="宋体" w:eastAsia="宋体" w:hAnsi="宋体" w:cs="楷体" w:hint="eastAsia"/>
          <w:b/>
          <w:bCs/>
          <w:sz w:val="32"/>
          <w:szCs w:val="32"/>
        </w:rPr>
        <w:t>2.</w:t>
      </w:r>
      <w:r w:rsidR="00260CB4">
        <w:rPr>
          <w:rFonts w:ascii="宋体" w:eastAsia="宋体" w:hAnsi="宋体" w:cs="楷体" w:hint="eastAsia"/>
          <w:b/>
          <w:bCs/>
          <w:sz w:val="32"/>
          <w:szCs w:val="32"/>
        </w:rPr>
        <w:t>4</w:t>
      </w:r>
      <w:r w:rsidR="005573C5" w:rsidRPr="005573C5">
        <w:rPr>
          <w:rFonts w:cs="宋体"/>
          <w:b/>
          <w:bCs/>
          <w:sz w:val="32"/>
          <w:szCs w:val="40"/>
        </w:rPr>
        <w:t xml:space="preserve"> </w:t>
      </w:r>
      <w:r w:rsidR="005573C5" w:rsidRPr="005573C5">
        <w:rPr>
          <w:rFonts w:cs="楷体"/>
          <w:b/>
          <w:bCs/>
          <w:sz w:val="32"/>
          <w:szCs w:val="32"/>
        </w:rPr>
        <w:t>功能需求列表</w:t>
      </w:r>
      <w:bookmarkEnd w:id="9"/>
    </w:p>
    <w:p w14:paraId="757B4C63" w14:textId="72D56ADA" w:rsidR="006E3B26" w:rsidRPr="006E3B26" w:rsidRDefault="006E3B26" w:rsidP="006E3B26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A6210">
        <w:rPr>
          <w:rFonts w:ascii="宋体" w:eastAsia="宋体" w:hAnsi="宋体"/>
          <w:b/>
          <w:bCs/>
          <w:sz w:val="18"/>
          <w:szCs w:val="18"/>
        </w:rPr>
        <w:t>表2-</w:t>
      </w:r>
      <w:r>
        <w:rPr>
          <w:rFonts w:ascii="宋体" w:eastAsia="宋体" w:hAnsi="宋体" w:hint="eastAsia"/>
          <w:b/>
          <w:bCs/>
          <w:sz w:val="18"/>
          <w:szCs w:val="18"/>
        </w:rPr>
        <w:t>2</w:t>
      </w:r>
      <w:r w:rsidRPr="001A6210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6E3B26">
        <w:rPr>
          <w:rFonts w:ascii="宋体" w:eastAsia="宋体" w:hAnsi="宋体"/>
          <w:b/>
          <w:bCs/>
          <w:sz w:val="18"/>
          <w:szCs w:val="18"/>
        </w:rPr>
        <w:t>功能需求列表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50"/>
        <w:gridCol w:w="1363"/>
        <w:gridCol w:w="2323"/>
        <w:gridCol w:w="2268"/>
        <w:gridCol w:w="894"/>
      </w:tblGrid>
      <w:tr w:rsidR="005573C5" w:rsidRPr="006E3B26" w14:paraId="4105C60F" w14:textId="77777777" w:rsidTr="00157526">
        <w:trPr>
          <w:tblHeader/>
          <w:tblCellSpacing w:w="15" w:type="dxa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359DEE4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需求编号</w:t>
            </w:r>
          </w:p>
        </w:tc>
        <w:tc>
          <w:tcPr>
            <w:tcW w:w="82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9C8B47D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功能模块</w:t>
            </w:r>
          </w:p>
        </w:tc>
        <w:tc>
          <w:tcPr>
            <w:tcW w:w="133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3C0C2D9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功能需求</w:t>
            </w:r>
          </w:p>
        </w:tc>
        <w:tc>
          <w:tcPr>
            <w:tcW w:w="229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FFFBD0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详细定义</w:t>
            </w:r>
          </w:p>
        </w:tc>
        <w:tc>
          <w:tcPr>
            <w:tcW w:w="223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B6C3381" w14:textId="77777777" w:rsidR="005573C5" w:rsidRPr="006E3B26" w:rsidRDefault="005573C5" w:rsidP="0074632A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关键性能指标</w:t>
            </w:r>
          </w:p>
        </w:tc>
        <w:tc>
          <w:tcPr>
            <w:tcW w:w="84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100A6A4" w14:textId="77777777" w:rsidR="005573C5" w:rsidRPr="006E3B26" w:rsidRDefault="005573C5" w:rsidP="00157526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优先级</w:t>
            </w:r>
          </w:p>
        </w:tc>
      </w:tr>
      <w:tr w:rsidR="005573C5" w:rsidRPr="006E3B26" w14:paraId="6A853D6B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158BF74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FR-01</w:t>
            </w:r>
          </w:p>
        </w:tc>
        <w:tc>
          <w:tcPr>
            <w:tcW w:w="820" w:type="dxa"/>
            <w:vAlign w:val="center"/>
            <w:hideMark/>
          </w:tcPr>
          <w:p w14:paraId="35994F3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水质监测</w:t>
            </w:r>
          </w:p>
        </w:tc>
        <w:tc>
          <w:tcPr>
            <w:tcW w:w="1333" w:type="dxa"/>
            <w:vAlign w:val="center"/>
            <w:hideMark/>
          </w:tcPr>
          <w:p w14:paraId="5581635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采集鱼缸水质数据</w:t>
            </w:r>
          </w:p>
        </w:tc>
        <w:tc>
          <w:tcPr>
            <w:tcW w:w="2293" w:type="dxa"/>
            <w:vAlign w:val="center"/>
            <w:hideMark/>
          </w:tcPr>
          <w:p w14:paraId="5FCE24A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周期性采集水温、pH、浑浊度、溶解氧等数据，并上传至飞腾派主控</w:t>
            </w:r>
          </w:p>
        </w:tc>
        <w:tc>
          <w:tcPr>
            <w:tcW w:w="2238" w:type="dxa"/>
            <w:vAlign w:val="center"/>
            <w:hideMark/>
          </w:tcPr>
          <w:p w14:paraId="0260FF27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数据刷新周期 ≤ 5 s；异常识别延迟 ≤ 3 s</w:t>
            </w:r>
          </w:p>
        </w:tc>
        <w:tc>
          <w:tcPr>
            <w:tcW w:w="849" w:type="dxa"/>
            <w:vAlign w:val="center"/>
            <w:hideMark/>
          </w:tcPr>
          <w:p w14:paraId="5E291E88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3B86C314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149225F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FR-02</w:t>
            </w:r>
          </w:p>
        </w:tc>
        <w:tc>
          <w:tcPr>
            <w:tcW w:w="820" w:type="dxa"/>
            <w:vAlign w:val="center"/>
            <w:hideMark/>
          </w:tcPr>
          <w:p w14:paraId="45C6298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土壤监测</w:t>
            </w:r>
          </w:p>
        </w:tc>
        <w:tc>
          <w:tcPr>
            <w:tcW w:w="1333" w:type="dxa"/>
            <w:vAlign w:val="center"/>
            <w:hideMark/>
          </w:tcPr>
          <w:p w14:paraId="5E33E28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采集盆栽土壤状态</w:t>
            </w:r>
          </w:p>
        </w:tc>
        <w:tc>
          <w:tcPr>
            <w:tcW w:w="2293" w:type="dxa"/>
            <w:vAlign w:val="center"/>
            <w:hideMark/>
          </w:tcPr>
          <w:p w14:paraId="07854D2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获取土壤湿度、土壤状态或养分相关数据，用于灌溉判断</w:t>
            </w:r>
          </w:p>
        </w:tc>
        <w:tc>
          <w:tcPr>
            <w:tcW w:w="2238" w:type="dxa"/>
            <w:vAlign w:val="center"/>
            <w:hideMark/>
          </w:tcPr>
          <w:p w14:paraId="1FEC8B6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土壤湿度采集周期 ≤ 5 s</w:t>
            </w:r>
          </w:p>
        </w:tc>
        <w:tc>
          <w:tcPr>
            <w:tcW w:w="849" w:type="dxa"/>
            <w:vAlign w:val="center"/>
            <w:hideMark/>
          </w:tcPr>
          <w:p w14:paraId="50ADEDC0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14777877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3BF6B86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FR-03</w:t>
            </w:r>
          </w:p>
        </w:tc>
        <w:tc>
          <w:tcPr>
            <w:tcW w:w="820" w:type="dxa"/>
            <w:vAlign w:val="center"/>
            <w:hideMark/>
          </w:tcPr>
          <w:p w14:paraId="030DDF2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环境监测</w:t>
            </w:r>
          </w:p>
        </w:tc>
        <w:tc>
          <w:tcPr>
            <w:tcW w:w="1333" w:type="dxa"/>
            <w:vAlign w:val="center"/>
            <w:hideMark/>
          </w:tcPr>
          <w:p w14:paraId="4635AAF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采集空气温湿度与光照</w:t>
            </w:r>
          </w:p>
        </w:tc>
        <w:tc>
          <w:tcPr>
            <w:tcW w:w="2293" w:type="dxa"/>
            <w:vAlign w:val="center"/>
            <w:hideMark/>
          </w:tcPr>
          <w:p w14:paraId="13EB8AA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获取盆栽周围环境数据，用于补光、雾化和生长状态分析</w:t>
            </w:r>
          </w:p>
        </w:tc>
        <w:tc>
          <w:tcPr>
            <w:tcW w:w="2238" w:type="dxa"/>
            <w:vAlign w:val="center"/>
            <w:hideMark/>
          </w:tcPr>
          <w:p w14:paraId="4E326AB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环境数据刷新周期 ≤ 5 s</w:t>
            </w:r>
          </w:p>
        </w:tc>
        <w:tc>
          <w:tcPr>
            <w:tcW w:w="849" w:type="dxa"/>
            <w:vAlign w:val="center"/>
            <w:hideMark/>
          </w:tcPr>
          <w:p w14:paraId="7F344CE9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472E4320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46551D6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FR-04</w:t>
            </w:r>
          </w:p>
        </w:tc>
        <w:tc>
          <w:tcPr>
            <w:tcW w:w="820" w:type="dxa"/>
            <w:vAlign w:val="center"/>
            <w:hideMark/>
          </w:tcPr>
          <w:p w14:paraId="4A56171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水泵控制</w:t>
            </w:r>
          </w:p>
        </w:tc>
        <w:tc>
          <w:tcPr>
            <w:tcW w:w="1333" w:type="dxa"/>
            <w:vAlign w:val="center"/>
            <w:hideMark/>
          </w:tcPr>
          <w:p w14:paraId="63C1A8C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控制水循环和灌溉</w:t>
            </w:r>
          </w:p>
        </w:tc>
        <w:tc>
          <w:tcPr>
            <w:tcW w:w="2293" w:type="dxa"/>
            <w:vAlign w:val="center"/>
            <w:hideMark/>
          </w:tcPr>
          <w:p w14:paraId="17757E3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支持水泵开关、PWM 强度控制和自动循环策略</w:t>
            </w:r>
          </w:p>
        </w:tc>
        <w:tc>
          <w:tcPr>
            <w:tcW w:w="2238" w:type="dxa"/>
            <w:vAlign w:val="center"/>
            <w:hideMark/>
          </w:tcPr>
          <w:p w14:paraId="1177D13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控制响应时间 ≤ 10 s；PWM 可配置</w:t>
            </w:r>
          </w:p>
        </w:tc>
        <w:tc>
          <w:tcPr>
            <w:tcW w:w="849" w:type="dxa"/>
            <w:vAlign w:val="center"/>
            <w:hideMark/>
          </w:tcPr>
          <w:p w14:paraId="3CA2A8B0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00A2245A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4D1FEA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FR-05</w:t>
            </w:r>
          </w:p>
        </w:tc>
        <w:tc>
          <w:tcPr>
            <w:tcW w:w="820" w:type="dxa"/>
            <w:vAlign w:val="center"/>
            <w:hideMark/>
          </w:tcPr>
          <w:p w14:paraId="17228F2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自动灌溉</w:t>
            </w:r>
          </w:p>
        </w:tc>
        <w:tc>
          <w:tcPr>
            <w:tcW w:w="1333" w:type="dxa"/>
            <w:vAlign w:val="center"/>
            <w:hideMark/>
          </w:tcPr>
          <w:p w14:paraId="23DAA02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按土壤状态触发灌溉</w:t>
            </w:r>
          </w:p>
        </w:tc>
        <w:tc>
          <w:tcPr>
            <w:tcW w:w="2293" w:type="dxa"/>
            <w:vAlign w:val="center"/>
            <w:hideMark/>
          </w:tcPr>
          <w:p w14:paraId="153E37C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当土壤湿度低于阈值时，系统自动将鱼缸水输送至盆栽端</w:t>
            </w:r>
          </w:p>
        </w:tc>
        <w:tc>
          <w:tcPr>
            <w:tcW w:w="2238" w:type="dxa"/>
            <w:vAlign w:val="center"/>
            <w:hideMark/>
          </w:tcPr>
          <w:p w14:paraId="0EEFB28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误触发率低；灌溉触发延迟 ≤ 10 s</w:t>
            </w:r>
          </w:p>
        </w:tc>
        <w:tc>
          <w:tcPr>
            <w:tcW w:w="849" w:type="dxa"/>
            <w:vAlign w:val="center"/>
            <w:hideMark/>
          </w:tcPr>
          <w:p w14:paraId="1CA1A776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2746847A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675932E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FR-06</w:t>
            </w:r>
          </w:p>
        </w:tc>
        <w:tc>
          <w:tcPr>
            <w:tcW w:w="820" w:type="dxa"/>
            <w:vAlign w:val="center"/>
            <w:hideMark/>
          </w:tcPr>
          <w:p w14:paraId="6403FB6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自动换水</w:t>
            </w:r>
          </w:p>
        </w:tc>
        <w:tc>
          <w:tcPr>
            <w:tcW w:w="1333" w:type="dxa"/>
            <w:vAlign w:val="center"/>
            <w:hideMark/>
          </w:tcPr>
          <w:p w14:paraId="07D0780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实现鱼缸水循环维护</w:t>
            </w:r>
          </w:p>
        </w:tc>
        <w:tc>
          <w:tcPr>
            <w:tcW w:w="2293" w:type="dxa"/>
            <w:vAlign w:val="center"/>
            <w:hideMark/>
          </w:tcPr>
          <w:p w14:paraId="6399AE0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根据水质状态触发换水或循环，提高水体稳定性</w:t>
            </w:r>
          </w:p>
        </w:tc>
        <w:tc>
          <w:tcPr>
            <w:tcW w:w="2238" w:type="dxa"/>
            <w:vAlign w:val="center"/>
            <w:hideMark/>
          </w:tcPr>
          <w:p w14:paraId="19B6750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换水流程可远程启动/停止</w:t>
            </w:r>
          </w:p>
        </w:tc>
        <w:tc>
          <w:tcPr>
            <w:tcW w:w="849" w:type="dxa"/>
            <w:vAlign w:val="center"/>
            <w:hideMark/>
          </w:tcPr>
          <w:p w14:paraId="07B43449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689C9723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754F96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FR-07</w:t>
            </w:r>
          </w:p>
        </w:tc>
        <w:tc>
          <w:tcPr>
            <w:tcW w:w="820" w:type="dxa"/>
            <w:vAlign w:val="center"/>
            <w:hideMark/>
          </w:tcPr>
          <w:p w14:paraId="71F0263A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设备告警</w:t>
            </w:r>
          </w:p>
        </w:tc>
        <w:tc>
          <w:tcPr>
            <w:tcW w:w="1333" w:type="dxa"/>
            <w:vAlign w:val="center"/>
            <w:hideMark/>
          </w:tcPr>
          <w:p w14:paraId="24F7620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监测异常并推送告警</w:t>
            </w:r>
          </w:p>
        </w:tc>
        <w:tc>
          <w:tcPr>
            <w:tcW w:w="2293" w:type="dxa"/>
            <w:vAlign w:val="center"/>
            <w:hideMark/>
          </w:tcPr>
          <w:p w14:paraId="4179649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水温、浑浊度、溶解氧、土壤湿度等超阈值时生成告警</w:t>
            </w:r>
          </w:p>
        </w:tc>
        <w:tc>
          <w:tcPr>
            <w:tcW w:w="2238" w:type="dxa"/>
            <w:vAlign w:val="center"/>
            <w:hideMark/>
          </w:tcPr>
          <w:p w14:paraId="6915B75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告警响应时间 ≤ 3 s</w:t>
            </w:r>
          </w:p>
        </w:tc>
        <w:tc>
          <w:tcPr>
            <w:tcW w:w="849" w:type="dxa"/>
            <w:vAlign w:val="center"/>
            <w:hideMark/>
          </w:tcPr>
          <w:p w14:paraId="0127A2C9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132FFE6E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A5F1AA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FR-08</w:t>
            </w:r>
          </w:p>
        </w:tc>
        <w:tc>
          <w:tcPr>
            <w:tcW w:w="820" w:type="dxa"/>
            <w:vAlign w:val="center"/>
            <w:hideMark/>
          </w:tcPr>
          <w:p w14:paraId="0D8EE83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鱼类行为分析</w:t>
            </w:r>
          </w:p>
        </w:tc>
        <w:tc>
          <w:tcPr>
            <w:tcW w:w="1333" w:type="dxa"/>
            <w:vAlign w:val="center"/>
            <w:hideMark/>
          </w:tcPr>
          <w:p w14:paraId="3E6F548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识别鱼类异常状态</w:t>
            </w:r>
          </w:p>
        </w:tc>
        <w:tc>
          <w:tcPr>
            <w:tcW w:w="2293" w:type="dxa"/>
            <w:vAlign w:val="center"/>
            <w:hideMark/>
          </w:tcPr>
          <w:p w14:paraId="5009C07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通过视觉模型分析鱼类活动轨迹、静止、聚集等行为</w:t>
            </w:r>
          </w:p>
        </w:tc>
        <w:tc>
          <w:tcPr>
            <w:tcW w:w="2238" w:type="dxa"/>
            <w:vAlign w:val="center"/>
            <w:hideMark/>
          </w:tcPr>
          <w:p w14:paraId="212A5D4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常见鱼类识别准确率 ≥ 90%</w:t>
            </w:r>
          </w:p>
        </w:tc>
        <w:tc>
          <w:tcPr>
            <w:tcW w:w="849" w:type="dxa"/>
            <w:vAlign w:val="center"/>
            <w:hideMark/>
          </w:tcPr>
          <w:p w14:paraId="7148DC15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59066BCB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33406B8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FR-09</w:t>
            </w:r>
          </w:p>
        </w:tc>
        <w:tc>
          <w:tcPr>
            <w:tcW w:w="820" w:type="dxa"/>
            <w:vAlign w:val="center"/>
            <w:hideMark/>
          </w:tcPr>
          <w:p w14:paraId="496AAC6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植物状态</w:t>
            </w: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分析</w:t>
            </w:r>
          </w:p>
        </w:tc>
        <w:tc>
          <w:tcPr>
            <w:tcW w:w="1333" w:type="dxa"/>
            <w:vAlign w:val="center"/>
            <w:hideMark/>
          </w:tcPr>
          <w:p w14:paraId="1C65D83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识别黄叶或异常</w:t>
            </w: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叶片</w:t>
            </w:r>
          </w:p>
        </w:tc>
        <w:tc>
          <w:tcPr>
            <w:tcW w:w="2293" w:type="dxa"/>
            <w:vAlign w:val="center"/>
            <w:hideMark/>
          </w:tcPr>
          <w:p w14:paraId="0A25AC0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通过视觉模型检测植物叶片</w:t>
            </w: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颜色异常，用于修剪提示或机械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臂任务</w:t>
            </w:r>
            <w:proofErr w:type="gramEnd"/>
          </w:p>
        </w:tc>
        <w:tc>
          <w:tcPr>
            <w:tcW w:w="2238" w:type="dxa"/>
            <w:vAlign w:val="center"/>
            <w:hideMark/>
          </w:tcPr>
          <w:p w14:paraId="6245326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lastRenderedPageBreak/>
              <w:t>黄叶识别率 ≥ 85%</w:t>
            </w:r>
          </w:p>
        </w:tc>
        <w:tc>
          <w:tcPr>
            <w:tcW w:w="849" w:type="dxa"/>
            <w:vAlign w:val="center"/>
            <w:hideMark/>
          </w:tcPr>
          <w:p w14:paraId="13AC6E0C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0CA05E45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666235B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FR-10</w:t>
            </w:r>
          </w:p>
        </w:tc>
        <w:tc>
          <w:tcPr>
            <w:tcW w:w="820" w:type="dxa"/>
            <w:vAlign w:val="center"/>
            <w:hideMark/>
          </w:tcPr>
          <w:p w14:paraId="60B4A28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机械臂投食</w:t>
            </w:r>
          </w:p>
        </w:tc>
        <w:tc>
          <w:tcPr>
            <w:tcW w:w="1333" w:type="dxa"/>
            <w:vAlign w:val="center"/>
            <w:hideMark/>
          </w:tcPr>
          <w:p w14:paraId="0CCCBD9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辅助完成定时投食</w:t>
            </w:r>
          </w:p>
        </w:tc>
        <w:tc>
          <w:tcPr>
            <w:tcW w:w="2293" w:type="dxa"/>
            <w:vAlign w:val="center"/>
            <w:hideMark/>
          </w:tcPr>
          <w:p w14:paraId="2592E0F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系统按时间或用户指令触发机械臂投食动作</w:t>
            </w:r>
          </w:p>
        </w:tc>
        <w:tc>
          <w:tcPr>
            <w:tcW w:w="2238" w:type="dxa"/>
            <w:vAlign w:val="center"/>
            <w:hideMark/>
          </w:tcPr>
          <w:p w14:paraId="0ECD2EA9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单次任务成功率 ≥ 90%</w:t>
            </w:r>
          </w:p>
        </w:tc>
        <w:tc>
          <w:tcPr>
            <w:tcW w:w="849" w:type="dxa"/>
            <w:vAlign w:val="center"/>
            <w:hideMark/>
          </w:tcPr>
          <w:p w14:paraId="7083D572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3D395168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7F4D273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FR-11</w:t>
            </w:r>
          </w:p>
        </w:tc>
        <w:tc>
          <w:tcPr>
            <w:tcW w:w="820" w:type="dxa"/>
            <w:vAlign w:val="center"/>
            <w:hideMark/>
          </w:tcPr>
          <w:p w14:paraId="4DE7A63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机械臂松土</w:t>
            </w:r>
          </w:p>
        </w:tc>
        <w:tc>
          <w:tcPr>
            <w:tcW w:w="1333" w:type="dxa"/>
            <w:vAlign w:val="center"/>
            <w:hideMark/>
          </w:tcPr>
          <w:p w14:paraId="4ADFFEB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执行盆栽松土动作</w:t>
            </w:r>
          </w:p>
        </w:tc>
        <w:tc>
          <w:tcPr>
            <w:tcW w:w="2293" w:type="dxa"/>
            <w:vAlign w:val="center"/>
            <w:hideMark/>
          </w:tcPr>
          <w:p w14:paraId="0E3BACE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机械臂按预设</w:t>
            </w:r>
            <w:proofErr w:type="gramEnd"/>
            <w:r w:rsidRPr="006E3B26">
              <w:rPr>
                <w:rFonts w:ascii="宋体" w:eastAsia="宋体" w:hAnsi="宋体" w:cs="楷体"/>
                <w:sz w:val="18"/>
                <w:szCs w:val="18"/>
              </w:rPr>
              <w:t>轨迹在盆栽土面执行松土</w:t>
            </w:r>
          </w:p>
        </w:tc>
        <w:tc>
          <w:tcPr>
            <w:tcW w:w="2238" w:type="dxa"/>
            <w:vAlign w:val="center"/>
            <w:hideMark/>
          </w:tcPr>
          <w:p w14:paraId="22655F3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路径执行误差 ≤ 5 mm</w:t>
            </w:r>
          </w:p>
        </w:tc>
        <w:tc>
          <w:tcPr>
            <w:tcW w:w="849" w:type="dxa"/>
            <w:vAlign w:val="center"/>
            <w:hideMark/>
          </w:tcPr>
          <w:p w14:paraId="260231B2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4431EC24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5AF4D12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FR-12</w:t>
            </w:r>
          </w:p>
        </w:tc>
        <w:tc>
          <w:tcPr>
            <w:tcW w:w="820" w:type="dxa"/>
            <w:vAlign w:val="center"/>
            <w:hideMark/>
          </w:tcPr>
          <w:p w14:paraId="7D08C53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机械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臂清理</w:t>
            </w:r>
            <w:proofErr w:type="gramEnd"/>
          </w:p>
        </w:tc>
        <w:tc>
          <w:tcPr>
            <w:tcW w:w="1333" w:type="dxa"/>
            <w:vAlign w:val="center"/>
            <w:hideMark/>
          </w:tcPr>
          <w:p w14:paraId="5482DF7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清理水面漂浮物</w:t>
            </w:r>
          </w:p>
        </w:tc>
        <w:tc>
          <w:tcPr>
            <w:tcW w:w="2293" w:type="dxa"/>
            <w:vAlign w:val="center"/>
            <w:hideMark/>
          </w:tcPr>
          <w:p w14:paraId="3BC2D3A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识别漂浮物后调度机械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臂进行</w:t>
            </w:r>
            <w:proofErr w:type="gramEnd"/>
            <w:r w:rsidRPr="006E3B26">
              <w:rPr>
                <w:rFonts w:ascii="宋体" w:eastAsia="宋体" w:hAnsi="宋体" w:cs="楷体"/>
                <w:sz w:val="18"/>
                <w:szCs w:val="18"/>
              </w:rPr>
              <w:t>清理</w:t>
            </w:r>
          </w:p>
        </w:tc>
        <w:tc>
          <w:tcPr>
            <w:tcW w:w="2238" w:type="dxa"/>
            <w:vAlign w:val="center"/>
            <w:hideMark/>
          </w:tcPr>
          <w:p w14:paraId="3C3FAE0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识别后可生成任务指令</w:t>
            </w:r>
          </w:p>
        </w:tc>
        <w:tc>
          <w:tcPr>
            <w:tcW w:w="849" w:type="dxa"/>
            <w:vAlign w:val="center"/>
            <w:hideMark/>
          </w:tcPr>
          <w:p w14:paraId="7204FB84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3F4E7FFE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4A3CFE3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FR-13</w:t>
            </w:r>
          </w:p>
        </w:tc>
        <w:tc>
          <w:tcPr>
            <w:tcW w:w="820" w:type="dxa"/>
            <w:vAlign w:val="center"/>
            <w:hideMark/>
          </w:tcPr>
          <w:p w14:paraId="20F1555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飞腾派主控调度</w:t>
            </w:r>
          </w:p>
        </w:tc>
        <w:tc>
          <w:tcPr>
            <w:tcW w:w="1333" w:type="dxa"/>
            <w:vAlign w:val="center"/>
            <w:hideMark/>
          </w:tcPr>
          <w:p w14:paraId="6564419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统一管理采集、控制和 AI 任务</w:t>
            </w:r>
          </w:p>
        </w:tc>
        <w:tc>
          <w:tcPr>
            <w:tcW w:w="2293" w:type="dxa"/>
            <w:vAlign w:val="center"/>
            <w:hideMark/>
          </w:tcPr>
          <w:p w14:paraId="5234831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飞腾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派运行</w:t>
            </w:r>
            <w:proofErr w:type="gramEnd"/>
            <w:r w:rsidRPr="006E3B26">
              <w:rPr>
                <w:rFonts w:ascii="宋体" w:eastAsia="宋体" w:hAnsi="宋体" w:cs="楷体"/>
                <w:sz w:val="18"/>
                <w:szCs w:val="18"/>
              </w:rPr>
              <w:t>后端、AI、通信守护进程和 Web 服务</w:t>
            </w:r>
          </w:p>
        </w:tc>
        <w:tc>
          <w:tcPr>
            <w:tcW w:w="2238" w:type="dxa"/>
            <w:vAlign w:val="center"/>
            <w:hideMark/>
          </w:tcPr>
          <w:p w14:paraId="4396B9CA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系统连续运行 ≥ 72 h</w:t>
            </w:r>
          </w:p>
        </w:tc>
        <w:tc>
          <w:tcPr>
            <w:tcW w:w="849" w:type="dxa"/>
            <w:vAlign w:val="center"/>
            <w:hideMark/>
          </w:tcPr>
          <w:p w14:paraId="08625473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29722613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4191004D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FR-14</w:t>
            </w:r>
          </w:p>
        </w:tc>
        <w:tc>
          <w:tcPr>
            <w:tcW w:w="820" w:type="dxa"/>
            <w:vAlign w:val="center"/>
            <w:hideMark/>
          </w:tcPr>
          <w:p w14:paraId="72C5595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proofErr w:type="spell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OpenAMP</w:t>
            </w:r>
            <w:proofErr w:type="spellEnd"/>
            <w:r w:rsidRPr="006E3B26">
              <w:rPr>
                <w:rFonts w:ascii="宋体" w:eastAsia="宋体" w:hAnsi="宋体" w:cs="楷体"/>
                <w:sz w:val="18"/>
                <w:szCs w:val="18"/>
              </w:rPr>
              <w:t xml:space="preserve"> 通信</w:t>
            </w:r>
          </w:p>
        </w:tc>
        <w:tc>
          <w:tcPr>
            <w:tcW w:w="1333" w:type="dxa"/>
            <w:vAlign w:val="center"/>
            <w:hideMark/>
          </w:tcPr>
          <w:p w14:paraId="18008658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实现 Linux 与裸机从核通信</w:t>
            </w:r>
          </w:p>
        </w:tc>
        <w:tc>
          <w:tcPr>
            <w:tcW w:w="2293" w:type="dxa"/>
            <w:vAlign w:val="center"/>
            <w:hideMark/>
          </w:tcPr>
          <w:p w14:paraId="672E92A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 xml:space="preserve">Linux 业务层通过 </w:t>
            </w:r>
            <w:proofErr w:type="spell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RPMsg</w:t>
            </w:r>
            <w:proofErr w:type="spellEnd"/>
            <w:r w:rsidRPr="006E3B26">
              <w:rPr>
                <w:rFonts w:ascii="宋体" w:eastAsia="宋体" w:hAnsi="宋体" w:cs="楷体"/>
                <w:sz w:val="18"/>
                <w:szCs w:val="18"/>
              </w:rPr>
              <w:t xml:space="preserve"> 将命令发送至裸机从核</w:t>
            </w:r>
          </w:p>
        </w:tc>
        <w:tc>
          <w:tcPr>
            <w:tcW w:w="2238" w:type="dxa"/>
            <w:vAlign w:val="center"/>
            <w:hideMark/>
          </w:tcPr>
          <w:p w14:paraId="00BC920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proofErr w:type="spell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RPMsg</w:t>
            </w:r>
            <w:proofErr w:type="spellEnd"/>
            <w:r w:rsidRPr="006E3B26">
              <w:rPr>
                <w:rFonts w:ascii="宋体" w:eastAsia="宋体" w:hAnsi="宋体" w:cs="楷体"/>
                <w:sz w:val="18"/>
                <w:szCs w:val="18"/>
              </w:rPr>
              <w:t xml:space="preserve"> 通道可稳定收发 64B 帧</w:t>
            </w:r>
          </w:p>
        </w:tc>
        <w:tc>
          <w:tcPr>
            <w:tcW w:w="849" w:type="dxa"/>
            <w:vAlign w:val="center"/>
            <w:hideMark/>
          </w:tcPr>
          <w:p w14:paraId="5D3A87A1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45B130CE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1B2B6C2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FR-15</w:t>
            </w:r>
          </w:p>
        </w:tc>
        <w:tc>
          <w:tcPr>
            <w:tcW w:w="820" w:type="dxa"/>
            <w:vAlign w:val="center"/>
            <w:hideMark/>
          </w:tcPr>
          <w:p w14:paraId="6BE04E4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SPI 通信协议</w:t>
            </w:r>
          </w:p>
        </w:tc>
        <w:tc>
          <w:tcPr>
            <w:tcW w:w="1333" w:type="dxa"/>
            <w:vAlign w:val="center"/>
            <w:hideMark/>
          </w:tcPr>
          <w:p w14:paraId="1727282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飞腾派与外设节点通信</w:t>
            </w:r>
          </w:p>
        </w:tc>
        <w:tc>
          <w:tcPr>
            <w:tcW w:w="2293" w:type="dxa"/>
            <w:vAlign w:val="center"/>
            <w:hideMark/>
          </w:tcPr>
          <w:p w14:paraId="543B07B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裸机从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核作为</w:t>
            </w:r>
            <w:proofErr w:type="gramEnd"/>
            <w:r w:rsidRPr="006E3B26">
              <w:rPr>
                <w:rFonts w:ascii="宋体" w:eastAsia="宋体" w:hAnsi="宋体" w:cs="楷体"/>
                <w:sz w:val="18"/>
                <w:szCs w:val="18"/>
              </w:rPr>
              <w:t xml:space="preserve"> SPI Master，底层节点作为 SPI Slave，完成命令与响应</w:t>
            </w:r>
          </w:p>
        </w:tc>
        <w:tc>
          <w:tcPr>
            <w:tcW w:w="2238" w:type="dxa"/>
            <w:vAlign w:val="center"/>
            <w:hideMark/>
          </w:tcPr>
          <w:p w14:paraId="77A34114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SPI Mode 0；1 MHz；64B 定长帧；CRC 校验</w:t>
            </w:r>
          </w:p>
        </w:tc>
        <w:tc>
          <w:tcPr>
            <w:tcW w:w="849" w:type="dxa"/>
            <w:vAlign w:val="center"/>
            <w:hideMark/>
          </w:tcPr>
          <w:p w14:paraId="4D04A16A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42B15779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39AA2BBF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FR-16</w:t>
            </w:r>
          </w:p>
        </w:tc>
        <w:tc>
          <w:tcPr>
            <w:tcW w:w="820" w:type="dxa"/>
            <w:vAlign w:val="center"/>
            <w:hideMark/>
          </w:tcPr>
          <w:p w14:paraId="505D2137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Web 可视化</w:t>
            </w:r>
          </w:p>
        </w:tc>
        <w:tc>
          <w:tcPr>
            <w:tcW w:w="1333" w:type="dxa"/>
            <w:vAlign w:val="center"/>
            <w:hideMark/>
          </w:tcPr>
          <w:p w14:paraId="1FD02B3A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展示实时数据与历史曲线</w:t>
            </w:r>
          </w:p>
        </w:tc>
        <w:tc>
          <w:tcPr>
            <w:tcW w:w="2293" w:type="dxa"/>
            <w:vAlign w:val="center"/>
            <w:hideMark/>
          </w:tcPr>
          <w:p w14:paraId="1017074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展示传感器数据卡片、趋势图、视频和设备状态</w:t>
            </w:r>
          </w:p>
        </w:tc>
        <w:tc>
          <w:tcPr>
            <w:tcW w:w="2238" w:type="dxa"/>
            <w:vAlign w:val="center"/>
            <w:hideMark/>
          </w:tcPr>
          <w:p w14:paraId="5E7F9D1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前端刷新间隔 ≤ 2 s</w:t>
            </w:r>
          </w:p>
        </w:tc>
        <w:tc>
          <w:tcPr>
            <w:tcW w:w="849" w:type="dxa"/>
            <w:vAlign w:val="center"/>
            <w:hideMark/>
          </w:tcPr>
          <w:p w14:paraId="60B96054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25990591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2875987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FR-17</w:t>
            </w:r>
          </w:p>
        </w:tc>
        <w:tc>
          <w:tcPr>
            <w:tcW w:w="820" w:type="dxa"/>
            <w:vAlign w:val="center"/>
            <w:hideMark/>
          </w:tcPr>
          <w:p w14:paraId="42661EF0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远程控制</w:t>
            </w:r>
          </w:p>
        </w:tc>
        <w:tc>
          <w:tcPr>
            <w:tcW w:w="1333" w:type="dxa"/>
            <w:vAlign w:val="center"/>
            <w:hideMark/>
          </w:tcPr>
          <w:p w14:paraId="62BDA8A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支持用户手动控制设备</w:t>
            </w:r>
          </w:p>
        </w:tc>
        <w:tc>
          <w:tcPr>
            <w:tcW w:w="2293" w:type="dxa"/>
            <w:vAlign w:val="center"/>
            <w:hideMark/>
          </w:tcPr>
          <w:p w14:paraId="20FB720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 xml:space="preserve">Web 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端可控制</w:t>
            </w:r>
            <w:proofErr w:type="gramEnd"/>
            <w:r w:rsidRPr="006E3B26">
              <w:rPr>
                <w:rFonts w:ascii="宋体" w:eastAsia="宋体" w:hAnsi="宋体" w:cs="楷体"/>
                <w:sz w:val="18"/>
                <w:szCs w:val="18"/>
              </w:rPr>
              <w:t>水泵、灯光、雾化、机械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臂任务</w:t>
            </w:r>
            <w:proofErr w:type="gramEnd"/>
          </w:p>
        </w:tc>
        <w:tc>
          <w:tcPr>
            <w:tcW w:w="2238" w:type="dxa"/>
            <w:vAlign w:val="center"/>
            <w:hideMark/>
          </w:tcPr>
          <w:p w14:paraId="6953015C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指令响应时间 ≤ 3 s</w:t>
            </w:r>
          </w:p>
        </w:tc>
        <w:tc>
          <w:tcPr>
            <w:tcW w:w="849" w:type="dxa"/>
            <w:vAlign w:val="center"/>
            <w:hideMark/>
          </w:tcPr>
          <w:p w14:paraId="30681FCF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  <w:tr w:rsidR="005573C5" w:rsidRPr="006E3B26" w14:paraId="6B5D36D0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7A775C72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FR-18</w:t>
            </w:r>
          </w:p>
        </w:tc>
        <w:tc>
          <w:tcPr>
            <w:tcW w:w="820" w:type="dxa"/>
            <w:vAlign w:val="center"/>
            <w:hideMark/>
          </w:tcPr>
          <w:p w14:paraId="50227A4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大模型交互</w:t>
            </w:r>
          </w:p>
        </w:tc>
        <w:tc>
          <w:tcPr>
            <w:tcW w:w="1333" w:type="dxa"/>
            <w:vAlign w:val="center"/>
            <w:hideMark/>
          </w:tcPr>
          <w:p w14:paraId="55B9A8D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自然语言查询生态状态</w:t>
            </w:r>
          </w:p>
        </w:tc>
        <w:tc>
          <w:tcPr>
            <w:tcW w:w="2293" w:type="dxa"/>
            <w:vAlign w:val="center"/>
            <w:hideMark/>
          </w:tcPr>
          <w:p w14:paraId="4E8E4E83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用户可询问“鱼缸状态如何”等问题，系统生成自然语言分析</w:t>
            </w:r>
          </w:p>
        </w:tc>
        <w:tc>
          <w:tcPr>
            <w:tcW w:w="2238" w:type="dxa"/>
            <w:vAlign w:val="center"/>
            <w:hideMark/>
          </w:tcPr>
          <w:p w14:paraId="4466E9B5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支持状态摘要生成</w:t>
            </w:r>
          </w:p>
        </w:tc>
        <w:tc>
          <w:tcPr>
            <w:tcW w:w="849" w:type="dxa"/>
            <w:vAlign w:val="center"/>
            <w:hideMark/>
          </w:tcPr>
          <w:p w14:paraId="3B2090BB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1D01D912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720CC471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FR-19</w:t>
            </w:r>
          </w:p>
        </w:tc>
        <w:tc>
          <w:tcPr>
            <w:tcW w:w="820" w:type="dxa"/>
            <w:vAlign w:val="center"/>
            <w:hideMark/>
          </w:tcPr>
          <w:p w14:paraId="6ED91F0E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数据记录</w:t>
            </w:r>
          </w:p>
        </w:tc>
        <w:tc>
          <w:tcPr>
            <w:tcW w:w="1333" w:type="dxa"/>
            <w:vAlign w:val="center"/>
            <w:hideMark/>
          </w:tcPr>
          <w:p w14:paraId="1A894D9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保存历史运行数据</w:t>
            </w:r>
          </w:p>
        </w:tc>
        <w:tc>
          <w:tcPr>
            <w:tcW w:w="2293" w:type="dxa"/>
            <w:vAlign w:val="center"/>
            <w:hideMark/>
          </w:tcPr>
          <w:p w14:paraId="2072EDFB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保存传感器数据、告警事件、机械</w:t>
            </w:r>
            <w:proofErr w:type="gramStart"/>
            <w:r w:rsidRPr="006E3B26">
              <w:rPr>
                <w:rFonts w:ascii="宋体" w:eastAsia="宋体" w:hAnsi="宋体" w:cs="楷体"/>
                <w:sz w:val="18"/>
                <w:szCs w:val="18"/>
              </w:rPr>
              <w:t>臂任务</w:t>
            </w:r>
            <w:proofErr w:type="gramEnd"/>
            <w:r w:rsidRPr="006E3B26">
              <w:rPr>
                <w:rFonts w:ascii="宋体" w:eastAsia="宋体" w:hAnsi="宋体" w:cs="楷体"/>
                <w:sz w:val="18"/>
                <w:szCs w:val="18"/>
              </w:rPr>
              <w:t>日志</w:t>
            </w:r>
          </w:p>
        </w:tc>
        <w:tc>
          <w:tcPr>
            <w:tcW w:w="2238" w:type="dxa"/>
            <w:vAlign w:val="center"/>
            <w:hideMark/>
          </w:tcPr>
          <w:p w14:paraId="74207246" w14:textId="77777777" w:rsidR="005573C5" w:rsidRPr="006E3B26" w:rsidRDefault="005573C5" w:rsidP="005573C5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支持按时间查询</w:t>
            </w:r>
          </w:p>
        </w:tc>
        <w:tc>
          <w:tcPr>
            <w:tcW w:w="849" w:type="dxa"/>
            <w:vAlign w:val="center"/>
            <w:hideMark/>
          </w:tcPr>
          <w:p w14:paraId="1BCCDB32" w14:textId="77777777" w:rsidR="005573C5" w:rsidRPr="006E3B26" w:rsidRDefault="005573C5" w:rsidP="0074632A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中</w:t>
            </w:r>
          </w:p>
        </w:tc>
      </w:tr>
      <w:tr w:rsidR="005573C5" w:rsidRPr="006E3B26" w14:paraId="54AB76F1" w14:textId="77777777" w:rsidTr="00157526">
        <w:trPr>
          <w:tblCellSpacing w:w="15" w:type="dxa"/>
          <w:jc w:val="center"/>
        </w:trPr>
        <w:tc>
          <w:tcPr>
            <w:tcW w:w="851" w:type="dxa"/>
            <w:vAlign w:val="center"/>
            <w:hideMark/>
          </w:tcPr>
          <w:p w14:paraId="6AF13B16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FR-20</w:t>
            </w:r>
          </w:p>
        </w:tc>
        <w:tc>
          <w:tcPr>
            <w:tcW w:w="820" w:type="dxa"/>
            <w:vAlign w:val="center"/>
            <w:hideMark/>
          </w:tcPr>
          <w:p w14:paraId="4374B9FF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故障自恢复</w:t>
            </w:r>
          </w:p>
        </w:tc>
        <w:tc>
          <w:tcPr>
            <w:tcW w:w="1333" w:type="dxa"/>
            <w:vAlign w:val="center"/>
            <w:hideMark/>
          </w:tcPr>
          <w:p w14:paraId="701040FA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通信异常后自动恢复</w:t>
            </w:r>
          </w:p>
        </w:tc>
        <w:tc>
          <w:tcPr>
            <w:tcW w:w="2293" w:type="dxa"/>
            <w:vAlign w:val="center"/>
            <w:hideMark/>
          </w:tcPr>
          <w:p w14:paraId="3A99B2C1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对 CRC 错误、超时、SPI 失败进行统计和重试</w:t>
            </w:r>
          </w:p>
        </w:tc>
        <w:tc>
          <w:tcPr>
            <w:tcW w:w="2238" w:type="dxa"/>
            <w:vAlign w:val="center"/>
            <w:hideMark/>
          </w:tcPr>
          <w:p w14:paraId="356B5A60" w14:textId="77777777" w:rsidR="005573C5" w:rsidRPr="006E3B26" w:rsidRDefault="005573C5" w:rsidP="001032FF">
            <w:pPr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连续错误可触发链路重置</w:t>
            </w:r>
          </w:p>
        </w:tc>
        <w:tc>
          <w:tcPr>
            <w:tcW w:w="849" w:type="dxa"/>
            <w:vAlign w:val="center"/>
            <w:hideMark/>
          </w:tcPr>
          <w:p w14:paraId="7276DA8E" w14:textId="77777777" w:rsidR="005573C5" w:rsidRPr="006E3B26" w:rsidRDefault="005573C5" w:rsidP="0074632A">
            <w:pPr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6E3B26">
              <w:rPr>
                <w:rFonts w:ascii="宋体" w:eastAsia="宋体" w:hAnsi="宋体" w:cs="楷体"/>
                <w:sz w:val="18"/>
                <w:szCs w:val="18"/>
              </w:rPr>
              <w:t>高</w:t>
            </w:r>
          </w:p>
        </w:tc>
      </w:tr>
    </w:tbl>
    <w:p w14:paraId="7F44D44A" w14:textId="6473E602" w:rsidR="005573C5" w:rsidRPr="005573C5" w:rsidRDefault="005573C5" w:rsidP="001032FF">
      <w:pPr>
        <w:rPr>
          <w:rFonts w:ascii="宋体" w:eastAsia="宋体" w:hAnsi="宋体" w:cs="楷体" w:hint="eastAsia"/>
          <w:szCs w:val="21"/>
        </w:rPr>
      </w:pPr>
    </w:p>
    <w:p w14:paraId="203F00FA" w14:textId="6F79ED58" w:rsidR="005573C5" w:rsidRDefault="00B51379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0" w:name="_Toc229085650"/>
      <w:r>
        <w:rPr>
          <w:rFonts w:ascii="宋体" w:eastAsia="宋体" w:hAnsi="宋体" w:cs="楷体" w:hint="eastAsia"/>
          <w:b/>
          <w:bCs/>
          <w:sz w:val="32"/>
          <w:szCs w:val="32"/>
        </w:rPr>
        <w:t>2.</w:t>
      </w:r>
      <w:r w:rsidR="00260CB4">
        <w:rPr>
          <w:rFonts w:ascii="宋体" w:eastAsia="宋体" w:hAnsi="宋体" w:cs="楷体" w:hint="eastAsia"/>
          <w:b/>
          <w:bCs/>
          <w:sz w:val="32"/>
          <w:szCs w:val="32"/>
        </w:rPr>
        <w:t>5</w:t>
      </w:r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 </w:t>
      </w:r>
      <w:r w:rsidR="001032FF" w:rsidRPr="001032FF">
        <w:rPr>
          <w:rFonts w:ascii="宋体" w:eastAsia="宋体" w:hAnsi="宋体" w:cs="楷体"/>
          <w:b/>
          <w:bCs/>
          <w:sz w:val="32"/>
          <w:szCs w:val="32"/>
        </w:rPr>
        <w:t>性能需求列表</w:t>
      </w:r>
      <w:bookmarkEnd w:id="10"/>
    </w:p>
    <w:p w14:paraId="19BD77D2" w14:textId="5433B83A" w:rsidR="006E3B26" w:rsidRPr="00531657" w:rsidRDefault="00531657" w:rsidP="00531657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A6210">
        <w:rPr>
          <w:rFonts w:ascii="宋体" w:eastAsia="宋体" w:hAnsi="宋体"/>
          <w:b/>
          <w:bCs/>
          <w:sz w:val="18"/>
          <w:szCs w:val="18"/>
        </w:rPr>
        <w:t>表2-</w:t>
      </w:r>
      <w:r>
        <w:rPr>
          <w:rFonts w:ascii="宋体" w:eastAsia="宋体" w:hAnsi="宋体" w:hint="eastAsia"/>
          <w:b/>
          <w:bCs/>
          <w:sz w:val="18"/>
          <w:szCs w:val="18"/>
        </w:rPr>
        <w:t>3</w:t>
      </w:r>
      <w:r w:rsidRPr="001A6210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531657">
        <w:rPr>
          <w:rFonts w:ascii="宋体" w:eastAsia="宋体" w:hAnsi="宋体"/>
          <w:b/>
          <w:bCs/>
          <w:sz w:val="18"/>
          <w:szCs w:val="18"/>
        </w:rPr>
        <w:t>性能需求列表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770"/>
        <w:gridCol w:w="2400"/>
        <w:gridCol w:w="2865"/>
      </w:tblGrid>
      <w:tr w:rsidR="001032FF" w:rsidRPr="00157526" w14:paraId="4FA9E10F" w14:textId="77777777" w:rsidTr="00157526">
        <w:trPr>
          <w:tblHeader/>
          <w:tblCellSpacing w:w="15" w:type="dxa"/>
          <w:jc w:val="center"/>
        </w:trPr>
        <w:tc>
          <w:tcPr>
            <w:tcW w:w="129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A36BA11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指标类别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08CFCF5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指标项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BD13A98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设计目标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C188CC" w14:textId="77777777" w:rsidR="001032FF" w:rsidRPr="00157526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157526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1032FF" w:rsidRPr="001032FF" w14:paraId="154D5D99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432BEC5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传感采集</w:t>
            </w:r>
          </w:p>
        </w:tc>
        <w:tc>
          <w:tcPr>
            <w:tcW w:w="0" w:type="auto"/>
            <w:vAlign w:val="center"/>
            <w:hideMark/>
          </w:tcPr>
          <w:p w14:paraId="0715C089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水质数据刷新周期</w:t>
            </w:r>
          </w:p>
        </w:tc>
        <w:tc>
          <w:tcPr>
            <w:tcW w:w="0" w:type="auto"/>
            <w:vAlign w:val="center"/>
            <w:hideMark/>
          </w:tcPr>
          <w:p w14:paraId="68880AD4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5 s</w:t>
            </w:r>
          </w:p>
        </w:tc>
        <w:tc>
          <w:tcPr>
            <w:tcW w:w="0" w:type="auto"/>
            <w:vAlign w:val="center"/>
            <w:hideMark/>
          </w:tcPr>
          <w:p w14:paraId="461456A9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满足实时监测与告警判断</w:t>
            </w:r>
          </w:p>
        </w:tc>
      </w:tr>
      <w:tr w:rsidR="001032FF" w:rsidRPr="001032FF" w14:paraId="16E27A53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540C860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7F7DC2E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SPI 单帧长度</w:t>
            </w:r>
          </w:p>
        </w:tc>
        <w:tc>
          <w:tcPr>
            <w:tcW w:w="0" w:type="auto"/>
            <w:vAlign w:val="center"/>
            <w:hideMark/>
          </w:tcPr>
          <w:p w14:paraId="16AA2ED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64 Byte</w:t>
            </w:r>
          </w:p>
        </w:tc>
        <w:tc>
          <w:tcPr>
            <w:tcW w:w="0" w:type="auto"/>
            <w:vAlign w:val="center"/>
            <w:hideMark/>
          </w:tcPr>
          <w:p w14:paraId="19D4E1AD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定长</w:t>
            </w:r>
            <w:proofErr w:type="gramStart"/>
            <w:r w:rsidRPr="001032FF">
              <w:rPr>
                <w:rFonts w:ascii="宋体" w:eastAsia="宋体" w:hAnsi="宋体" w:cs="楷体"/>
                <w:sz w:val="18"/>
                <w:szCs w:val="18"/>
              </w:rPr>
              <w:t>帧</w:t>
            </w:r>
            <w:proofErr w:type="gramEnd"/>
            <w:r w:rsidRPr="001032FF">
              <w:rPr>
                <w:rFonts w:ascii="宋体" w:eastAsia="宋体" w:hAnsi="宋体" w:cs="楷体"/>
                <w:sz w:val="18"/>
                <w:szCs w:val="18"/>
              </w:rPr>
              <w:t>便于抗错位和 DMA/缓存对齐</w:t>
            </w:r>
          </w:p>
        </w:tc>
      </w:tr>
      <w:tr w:rsidR="001032FF" w:rsidRPr="001032FF" w14:paraId="3D7673CA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097B78C7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lastRenderedPageBreak/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60D52DBA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SPI 模式</w:t>
            </w:r>
          </w:p>
        </w:tc>
        <w:tc>
          <w:tcPr>
            <w:tcW w:w="0" w:type="auto"/>
            <w:vAlign w:val="center"/>
            <w:hideMark/>
          </w:tcPr>
          <w:p w14:paraId="6D4824B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Mode 0</w:t>
            </w:r>
          </w:p>
        </w:tc>
        <w:tc>
          <w:tcPr>
            <w:tcW w:w="0" w:type="auto"/>
            <w:vAlign w:val="center"/>
            <w:hideMark/>
          </w:tcPr>
          <w:p w14:paraId="03B47844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CPOL=0，CPHA=0</w:t>
            </w:r>
          </w:p>
        </w:tc>
      </w:tr>
      <w:tr w:rsidR="001032FF" w:rsidRPr="001032FF" w14:paraId="2FC56E1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0444D0D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5F0DAF3C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SPI 速率</w:t>
            </w:r>
          </w:p>
        </w:tc>
        <w:tc>
          <w:tcPr>
            <w:tcW w:w="0" w:type="auto"/>
            <w:vAlign w:val="center"/>
            <w:hideMark/>
          </w:tcPr>
          <w:p w14:paraId="2B0881CA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首发 1 MHz，可扩展至 4 MHz</w:t>
            </w:r>
          </w:p>
        </w:tc>
        <w:tc>
          <w:tcPr>
            <w:tcW w:w="0" w:type="auto"/>
            <w:vAlign w:val="center"/>
            <w:hideMark/>
          </w:tcPr>
          <w:p w14:paraId="0067F8E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兼顾稳定性与实时性</w:t>
            </w:r>
          </w:p>
        </w:tc>
      </w:tr>
      <w:tr w:rsidR="001032FF" w:rsidRPr="001032FF" w14:paraId="7A3119F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441C777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通信链路</w:t>
            </w:r>
          </w:p>
        </w:tc>
        <w:tc>
          <w:tcPr>
            <w:tcW w:w="0" w:type="auto"/>
            <w:vAlign w:val="center"/>
            <w:hideMark/>
          </w:tcPr>
          <w:p w14:paraId="131EF62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通信校验</w:t>
            </w:r>
          </w:p>
        </w:tc>
        <w:tc>
          <w:tcPr>
            <w:tcW w:w="0" w:type="auto"/>
            <w:vAlign w:val="center"/>
            <w:hideMark/>
          </w:tcPr>
          <w:p w14:paraId="25D70B2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CRC16</w:t>
            </w:r>
          </w:p>
        </w:tc>
        <w:tc>
          <w:tcPr>
            <w:tcW w:w="0" w:type="auto"/>
            <w:vAlign w:val="center"/>
            <w:hideMark/>
          </w:tcPr>
          <w:p w14:paraId="45D43CE6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防止</w:t>
            </w:r>
            <w:proofErr w:type="gramStart"/>
            <w:r w:rsidRPr="001032FF">
              <w:rPr>
                <w:rFonts w:ascii="宋体" w:eastAsia="宋体" w:hAnsi="宋体" w:cs="楷体"/>
                <w:sz w:val="18"/>
                <w:szCs w:val="18"/>
              </w:rPr>
              <w:t>帧</w:t>
            </w:r>
            <w:proofErr w:type="gramEnd"/>
            <w:r w:rsidRPr="001032FF">
              <w:rPr>
                <w:rFonts w:ascii="宋体" w:eastAsia="宋体" w:hAnsi="宋体" w:cs="楷体"/>
                <w:sz w:val="18"/>
                <w:szCs w:val="18"/>
              </w:rPr>
              <w:t>错误、</w:t>
            </w:r>
            <w:proofErr w:type="gramStart"/>
            <w:r w:rsidRPr="001032FF">
              <w:rPr>
                <w:rFonts w:ascii="宋体" w:eastAsia="宋体" w:hAnsi="宋体" w:cs="楷体"/>
                <w:sz w:val="18"/>
                <w:szCs w:val="18"/>
              </w:rPr>
              <w:t>粘包和</w:t>
            </w:r>
            <w:proofErr w:type="gramEnd"/>
            <w:r w:rsidRPr="001032FF">
              <w:rPr>
                <w:rFonts w:ascii="宋体" w:eastAsia="宋体" w:hAnsi="宋体" w:cs="楷体"/>
                <w:sz w:val="18"/>
                <w:szCs w:val="18"/>
              </w:rPr>
              <w:t>错位</w:t>
            </w:r>
          </w:p>
        </w:tc>
      </w:tr>
      <w:tr w:rsidR="001032FF" w:rsidRPr="001032FF" w14:paraId="2BB051E4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48BD435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主控调度</w:t>
            </w:r>
          </w:p>
        </w:tc>
        <w:tc>
          <w:tcPr>
            <w:tcW w:w="0" w:type="auto"/>
            <w:vAlign w:val="center"/>
            <w:hideMark/>
          </w:tcPr>
          <w:p w14:paraId="1FCC2B35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传感器轮询周期</w:t>
            </w:r>
          </w:p>
        </w:tc>
        <w:tc>
          <w:tcPr>
            <w:tcW w:w="0" w:type="auto"/>
            <w:vAlign w:val="center"/>
            <w:hideMark/>
          </w:tcPr>
          <w:p w14:paraId="76A24D3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 xml:space="preserve">250 </w:t>
            </w:r>
            <w:proofErr w:type="spellStart"/>
            <w:r w:rsidRPr="001032FF">
              <w:rPr>
                <w:rFonts w:ascii="宋体" w:eastAsia="宋体" w:hAnsi="宋体" w:cs="楷体"/>
                <w:sz w:val="18"/>
                <w:szCs w:val="18"/>
              </w:rPr>
              <w:t>ms</w:t>
            </w:r>
            <w:proofErr w:type="spellEnd"/>
            <w:r w:rsidRPr="001032FF">
              <w:rPr>
                <w:rFonts w:ascii="宋体" w:eastAsia="宋体" w:hAnsi="宋体" w:cs="楷体"/>
                <w:sz w:val="18"/>
                <w:szCs w:val="18"/>
              </w:rPr>
              <w:t xml:space="preserve"> 级缓存更新</w:t>
            </w:r>
          </w:p>
        </w:tc>
        <w:tc>
          <w:tcPr>
            <w:tcW w:w="0" w:type="auto"/>
            <w:vAlign w:val="center"/>
            <w:hideMark/>
          </w:tcPr>
          <w:p w14:paraId="4B7A3E2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飞腾派守护进程周期性拉取状态</w:t>
            </w:r>
          </w:p>
        </w:tc>
      </w:tr>
      <w:tr w:rsidR="001032FF" w:rsidRPr="001032FF" w14:paraId="7DD37CE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26424FE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控制响应</w:t>
            </w:r>
          </w:p>
        </w:tc>
        <w:tc>
          <w:tcPr>
            <w:tcW w:w="0" w:type="auto"/>
            <w:vAlign w:val="center"/>
            <w:hideMark/>
          </w:tcPr>
          <w:p w14:paraId="58FF191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水泵/执行器响应时间</w:t>
            </w:r>
          </w:p>
        </w:tc>
        <w:tc>
          <w:tcPr>
            <w:tcW w:w="0" w:type="auto"/>
            <w:vAlign w:val="center"/>
            <w:hideMark/>
          </w:tcPr>
          <w:p w14:paraId="4D737E72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10 s</w:t>
            </w:r>
          </w:p>
        </w:tc>
        <w:tc>
          <w:tcPr>
            <w:tcW w:w="0" w:type="auto"/>
            <w:vAlign w:val="center"/>
            <w:hideMark/>
          </w:tcPr>
          <w:p w14:paraId="62C6C07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从阈值触发到动作执行</w:t>
            </w:r>
          </w:p>
        </w:tc>
      </w:tr>
      <w:tr w:rsidR="001032FF" w:rsidRPr="001032FF" w14:paraId="5CB9730A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356AE582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Web 显示</w:t>
            </w:r>
          </w:p>
        </w:tc>
        <w:tc>
          <w:tcPr>
            <w:tcW w:w="0" w:type="auto"/>
            <w:vAlign w:val="center"/>
            <w:hideMark/>
          </w:tcPr>
          <w:p w14:paraId="60F38C5C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数据可视化刷新间隔</w:t>
            </w:r>
          </w:p>
        </w:tc>
        <w:tc>
          <w:tcPr>
            <w:tcW w:w="0" w:type="auto"/>
            <w:vAlign w:val="center"/>
            <w:hideMark/>
          </w:tcPr>
          <w:p w14:paraId="7A5C80F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2 s</w:t>
            </w:r>
          </w:p>
        </w:tc>
        <w:tc>
          <w:tcPr>
            <w:tcW w:w="0" w:type="auto"/>
            <w:vAlign w:val="center"/>
            <w:hideMark/>
          </w:tcPr>
          <w:p w14:paraId="49CD1C09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WebSocket 或轮询刷新</w:t>
            </w:r>
          </w:p>
        </w:tc>
      </w:tr>
      <w:tr w:rsidR="001032FF" w:rsidRPr="001032FF" w14:paraId="521B170A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517F247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AI 识别</w:t>
            </w:r>
          </w:p>
        </w:tc>
        <w:tc>
          <w:tcPr>
            <w:tcW w:w="0" w:type="auto"/>
            <w:vAlign w:val="center"/>
            <w:hideMark/>
          </w:tcPr>
          <w:p w14:paraId="15A5ECC7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鱼类识别准确率</w:t>
            </w:r>
          </w:p>
        </w:tc>
        <w:tc>
          <w:tcPr>
            <w:tcW w:w="0" w:type="auto"/>
            <w:vAlign w:val="center"/>
            <w:hideMark/>
          </w:tcPr>
          <w:p w14:paraId="19794D16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14:paraId="5D8F00B5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正常光照、常见观赏鱼条件下</w:t>
            </w:r>
          </w:p>
        </w:tc>
      </w:tr>
      <w:tr w:rsidR="001032FF" w:rsidRPr="001032FF" w14:paraId="6E7A30E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744FBB1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AI 识别</w:t>
            </w:r>
          </w:p>
        </w:tc>
        <w:tc>
          <w:tcPr>
            <w:tcW w:w="0" w:type="auto"/>
            <w:vAlign w:val="center"/>
            <w:hideMark/>
          </w:tcPr>
          <w:p w14:paraId="31C84C4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黄叶识别率</w:t>
            </w:r>
          </w:p>
        </w:tc>
        <w:tc>
          <w:tcPr>
            <w:tcW w:w="0" w:type="auto"/>
            <w:vAlign w:val="center"/>
            <w:hideMark/>
          </w:tcPr>
          <w:p w14:paraId="6C21FB67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14:paraId="6EB69B8C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正常室内光照条件下</w:t>
            </w:r>
          </w:p>
        </w:tc>
      </w:tr>
      <w:tr w:rsidR="001032FF" w:rsidRPr="001032FF" w14:paraId="5D8B9CE6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60B24503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机械臂</w:t>
            </w:r>
          </w:p>
        </w:tc>
        <w:tc>
          <w:tcPr>
            <w:tcW w:w="0" w:type="auto"/>
            <w:vAlign w:val="center"/>
            <w:hideMark/>
          </w:tcPr>
          <w:p w14:paraId="320E681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重复定位误差</w:t>
            </w:r>
          </w:p>
        </w:tc>
        <w:tc>
          <w:tcPr>
            <w:tcW w:w="0" w:type="auto"/>
            <w:vAlign w:val="center"/>
            <w:hideMark/>
          </w:tcPr>
          <w:p w14:paraId="6DBD338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≤ 2–5 mm</w:t>
            </w:r>
          </w:p>
        </w:tc>
        <w:tc>
          <w:tcPr>
            <w:tcW w:w="0" w:type="auto"/>
            <w:vAlign w:val="center"/>
            <w:hideMark/>
          </w:tcPr>
          <w:p w14:paraId="0E6F43E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与机械结构和标定精度相关</w:t>
            </w:r>
          </w:p>
        </w:tc>
      </w:tr>
      <w:tr w:rsidR="001032FF" w:rsidRPr="001032FF" w14:paraId="3BD8BE42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500F0A0E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稳定性</w:t>
            </w:r>
          </w:p>
        </w:tc>
        <w:tc>
          <w:tcPr>
            <w:tcW w:w="0" w:type="auto"/>
            <w:vAlign w:val="center"/>
            <w:hideMark/>
          </w:tcPr>
          <w:p w14:paraId="6C01A781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无人值守运行时长</w:t>
            </w:r>
          </w:p>
        </w:tc>
        <w:tc>
          <w:tcPr>
            <w:tcW w:w="0" w:type="auto"/>
            <w:vAlign w:val="center"/>
            <w:hideMark/>
          </w:tcPr>
          <w:p w14:paraId="1683F9B3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≥ 72 h</w:t>
            </w:r>
          </w:p>
        </w:tc>
        <w:tc>
          <w:tcPr>
            <w:tcW w:w="0" w:type="auto"/>
            <w:vAlign w:val="center"/>
            <w:hideMark/>
          </w:tcPr>
          <w:p w14:paraId="600F08FD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面向居家场景连续运行</w:t>
            </w:r>
          </w:p>
        </w:tc>
      </w:tr>
      <w:tr w:rsidR="001032FF" w:rsidRPr="001032FF" w14:paraId="3A3E83A5" w14:textId="77777777" w:rsidTr="00157526">
        <w:trPr>
          <w:tblCellSpacing w:w="15" w:type="dxa"/>
          <w:jc w:val="center"/>
        </w:trPr>
        <w:tc>
          <w:tcPr>
            <w:tcW w:w="1291" w:type="dxa"/>
            <w:vAlign w:val="center"/>
            <w:hideMark/>
          </w:tcPr>
          <w:p w14:paraId="0507B67B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可靠性</w:t>
            </w:r>
          </w:p>
        </w:tc>
        <w:tc>
          <w:tcPr>
            <w:tcW w:w="0" w:type="auto"/>
            <w:vAlign w:val="center"/>
            <w:hideMark/>
          </w:tcPr>
          <w:p w14:paraId="13F0519F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通信异常处理</w:t>
            </w:r>
          </w:p>
        </w:tc>
        <w:tc>
          <w:tcPr>
            <w:tcW w:w="0" w:type="auto"/>
            <w:vAlign w:val="center"/>
            <w:hideMark/>
          </w:tcPr>
          <w:p w14:paraId="0577F870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支持重试、统计与 fallback</w:t>
            </w:r>
          </w:p>
        </w:tc>
        <w:tc>
          <w:tcPr>
            <w:tcW w:w="0" w:type="auto"/>
            <w:vAlign w:val="center"/>
            <w:hideMark/>
          </w:tcPr>
          <w:p w14:paraId="66829296" w14:textId="77777777" w:rsidR="001032FF" w:rsidRPr="001032FF" w:rsidRDefault="001032FF" w:rsidP="001032FF">
            <w:pPr>
              <w:spacing w:afterLines="50" w:after="156"/>
              <w:jc w:val="center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1032FF">
              <w:rPr>
                <w:rFonts w:ascii="宋体" w:eastAsia="宋体" w:hAnsi="宋体" w:cs="楷体"/>
                <w:sz w:val="18"/>
                <w:szCs w:val="18"/>
              </w:rPr>
              <w:t>保证演示与长期运行稳定</w:t>
            </w:r>
          </w:p>
        </w:tc>
      </w:tr>
    </w:tbl>
    <w:p w14:paraId="45D8D6B1" w14:textId="77777777" w:rsidR="005573C5" w:rsidRPr="001032FF" w:rsidRDefault="005573C5" w:rsidP="001032FF">
      <w:pPr>
        <w:rPr>
          <w:rFonts w:ascii="宋体" w:eastAsia="宋体" w:hAnsi="宋体" w:cs="楷体" w:hint="eastAsia"/>
          <w:szCs w:val="21"/>
        </w:rPr>
      </w:pPr>
    </w:p>
    <w:p w14:paraId="1F85A9E3" w14:textId="30DE9799" w:rsidR="00B51379" w:rsidRPr="00B51379" w:rsidRDefault="00B51379" w:rsidP="000325D2">
      <w:pPr>
        <w:tabs>
          <w:tab w:val="left" w:pos="1565"/>
        </w:tabs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11" w:name="_Toc228053766"/>
      <w:bookmarkStart w:id="12" w:name="_Toc229085651"/>
      <w:r w:rsidRPr="00B51379">
        <w:rPr>
          <w:rFonts w:ascii="宋体" w:eastAsia="宋体" w:hAnsi="宋体" w:cs="Times New Roman"/>
          <w:b/>
          <w:bCs/>
          <w:sz w:val="32"/>
          <w:szCs w:val="32"/>
        </w:rPr>
        <w:t>2.</w:t>
      </w:r>
      <w:r w:rsidR="00260CB4">
        <w:rPr>
          <w:rFonts w:ascii="宋体" w:eastAsia="宋体" w:hAnsi="宋体" w:cs="Times New Roman" w:hint="eastAsia"/>
          <w:b/>
          <w:bCs/>
          <w:sz w:val="32"/>
          <w:szCs w:val="32"/>
        </w:rPr>
        <w:t>6</w:t>
      </w:r>
      <w:r w:rsidRPr="00B51379">
        <w:rPr>
          <w:rFonts w:ascii="宋体" w:eastAsia="宋体" w:hAnsi="宋体" w:cs="Times New Roman"/>
          <w:b/>
          <w:bCs/>
          <w:sz w:val="32"/>
          <w:szCs w:val="32"/>
        </w:rPr>
        <w:t xml:space="preserve"> </w:t>
      </w:r>
      <w:proofErr w:type="gramStart"/>
      <w:r w:rsidRPr="00B51379">
        <w:rPr>
          <w:rFonts w:ascii="宋体" w:eastAsia="宋体" w:hAnsi="宋体" w:cs="Times New Roman"/>
          <w:b/>
          <w:bCs/>
          <w:sz w:val="32"/>
          <w:szCs w:val="32"/>
        </w:rPr>
        <w:t>竞品分析</w:t>
      </w:r>
      <w:bookmarkEnd w:id="11"/>
      <w:bookmarkEnd w:id="12"/>
      <w:proofErr w:type="gramEnd"/>
    </w:p>
    <w:p w14:paraId="65D3264E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szCs w:val="21"/>
        </w:rPr>
        <w:t>目前市场上与本作品方向相关的产品主要分为四类：成熟的商业智能鱼缸、基础款智能鱼缸、传统鱼菜共生套件，以及学术/</w:t>
      </w:r>
      <w:proofErr w:type="gramStart"/>
      <w:r w:rsidRPr="00B51379">
        <w:rPr>
          <w:rFonts w:ascii="宋体" w:eastAsia="宋体" w:hAnsi="宋体" w:cs="Times New Roman"/>
          <w:szCs w:val="21"/>
        </w:rPr>
        <w:t>科研级</w:t>
      </w:r>
      <w:proofErr w:type="gramEnd"/>
      <w:r w:rsidRPr="00B51379">
        <w:rPr>
          <w:rFonts w:ascii="宋体" w:eastAsia="宋体" w:hAnsi="宋体" w:cs="Times New Roman"/>
          <w:szCs w:val="21"/>
        </w:rPr>
        <w:t>系统。以下从多个维度进行对比分析。</w:t>
      </w:r>
    </w:p>
    <w:p w14:paraId="70716B0E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proofErr w:type="gramStart"/>
      <w:r w:rsidRPr="00B51379">
        <w:rPr>
          <w:rFonts w:ascii="宋体" w:eastAsia="宋体" w:hAnsi="宋体" w:cs="Times New Roman"/>
          <w:b/>
          <w:bCs/>
          <w:szCs w:val="21"/>
        </w:rPr>
        <w:t>当贝智能</w:t>
      </w:r>
      <w:proofErr w:type="gramEnd"/>
      <w:r w:rsidRPr="00B51379">
        <w:rPr>
          <w:rFonts w:ascii="宋体" w:eastAsia="宋体" w:hAnsi="宋体" w:cs="Times New Roman"/>
          <w:b/>
          <w:bCs/>
          <w:szCs w:val="21"/>
        </w:rPr>
        <w:t>鱼缸 2S Ultra</w:t>
      </w:r>
      <w:r w:rsidRPr="00B51379">
        <w:rPr>
          <w:rFonts w:ascii="宋体" w:eastAsia="宋体" w:hAnsi="宋体" w:cs="Times New Roman"/>
          <w:szCs w:val="21"/>
        </w:rPr>
        <w:t>（2026 年发布）：目前商业化程度最高的智能鱼缸，具备 AI 识鱼、水质和水温检测、智能喂食、App 远程控制等功能，外观设计和用户体验较为成熟，参考价约 2000 元。但该产品没有机械臂，没有植物端集成，无法实现鱼菜共生，也没有大模型自然语言交互能力，本质上是一个"带 AI 的传统鱼缸"。</w:t>
      </w:r>
    </w:p>
    <w:p w14:paraId="4A24E76E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b/>
          <w:bCs/>
          <w:szCs w:val="21"/>
        </w:rPr>
        <w:t>米家智能桌面鱼缸</w:t>
      </w:r>
      <w:r w:rsidRPr="00B51379">
        <w:rPr>
          <w:rFonts w:ascii="宋体" w:eastAsia="宋体" w:hAnsi="宋体" w:cs="Times New Roman"/>
          <w:szCs w:val="21"/>
        </w:rPr>
        <w:t xml:space="preserve">（2025 </w:t>
      </w:r>
      <w:proofErr w:type="gramStart"/>
      <w:r w:rsidRPr="00B51379">
        <w:rPr>
          <w:rFonts w:ascii="宋体" w:eastAsia="宋体" w:hAnsi="宋体" w:cs="Times New Roman"/>
          <w:szCs w:val="21"/>
        </w:rPr>
        <w:t>年众筹</w:t>
      </w:r>
      <w:proofErr w:type="gramEnd"/>
      <w:r w:rsidRPr="00B51379">
        <w:rPr>
          <w:rFonts w:ascii="宋体" w:eastAsia="宋体" w:hAnsi="宋体" w:cs="Times New Roman"/>
          <w:szCs w:val="21"/>
        </w:rPr>
        <w:t>上市，</w:t>
      </w:r>
      <w:proofErr w:type="gramStart"/>
      <w:r w:rsidRPr="00B51379">
        <w:rPr>
          <w:rFonts w:ascii="宋体" w:eastAsia="宋体" w:hAnsi="宋体" w:cs="Times New Roman"/>
          <w:szCs w:val="21"/>
        </w:rPr>
        <w:t>众筹价</w:t>
      </w:r>
      <w:proofErr w:type="gramEnd"/>
      <w:r w:rsidRPr="00B51379">
        <w:rPr>
          <w:rFonts w:ascii="宋体" w:eastAsia="宋体" w:hAnsi="宋体" w:cs="Times New Roman"/>
          <w:szCs w:val="21"/>
        </w:rPr>
        <w:t xml:space="preserve"> 279 元）：主打轻量化和低价，支持定时喂食、水温监测和米家 App 控制，适合小空间使用。功能比较基础，更接近"带 App 的普通鱼缸"，与 </w:t>
      </w:r>
      <w:proofErr w:type="spellStart"/>
      <w:r w:rsidRPr="00B51379">
        <w:rPr>
          <w:rFonts w:ascii="宋体" w:eastAsia="宋体" w:hAnsi="宋体" w:cs="Times New Roman"/>
          <w:szCs w:val="21"/>
        </w:rPr>
        <w:t>AquaGarden</w:t>
      </w:r>
      <w:proofErr w:type="spellEnd"/>
      <w:r w:rsidRPr="00B51379">
        <w:rPr>
          <w:rFonts w:ascii="宋体" w:eastAsia="宋体" w:hAnsi="宋体" w:cs="Times New Roman"/>
          <w:szCs w:val="21"/>
        </w:rPr>
        <w:t xml:space="preserve"> 的定位差异较大。</w:t>
      </w:r>
    </w:p>
    <w:p w14:paraId="04CF3DCF" w14:textId="77777777" w:rsidR="00B51379" w:rsidRPr="00B51379" w:rsidRDefault="00B51379" w:rsidP="00B51379">
      <w:pPr>
        <w:tabs>
          <w:tab w:val="left" w:pos="1565"/>
        </w:tabs>
        <w:spacing w:afterLines="50" w:after="156"/>
        <w:rPr>
          <w:rFonts w:ascii="宋体" w:eastAsia="宋体" w:hAnsi="宋体" w:cs="Times New Roman" w:hint="eastAsia"/>
          <w:szCs w:val="21"/>
        </w:rPr>
      </w:pPr>
      <w:r w:rsidRPr="00B51379">
        <w:rPr>
          <w:rFonts w:ascii="宋体" w:eastAsia="宋体" w:hAnsi="宋体" w:cs="Times New Roman"/>
          <w:b/>
          <w:bCs/>
          <w:szCs w:val="21"/>
        </w:rPr>
        <w:t>Potti 鱼菜共生系统（轻巧版）</w:t>
      </w:r>
      <w:r w:rsidRPr="00B51379">
        <w:rPr>
          <w:rFonts w:ascii="宋体" w:eastAsia="宋体" w:hAnsi="宋体" w:cs="Times New Roman"/>
          <w:szCs w:val="21"/>
        </w:rPr>
        <w:t>：来自香港的商业产品，体积小（</w:t>
      </w:r>
      <w:proofErr w:type="gramStart"/>
      <w:r w:rsidRPr="00B51379">
        <w:rPr>
          <w:rFonts w:ascii="宋体" w:eastAsia="宋体" w:hAnsi="宋体" w:cs="Times New Roman"/>
          <w:szCs w:val="21"/>
        </w:rPr>
        <w:t>27×27×</w:t>
      </w:r>
      <w:proofErr w:type="gramEnd"/>
      <w:r w:rsidRPr="00B51379">
        <w:rPr>
          <w:rFonts w:ascii="宋体" w:eastAsia="宋体" w:hAnsi="宋体" w:cs="Times New Roman"/>
          <w:szCs w:val="21"/>
        </w:rPr>
        <w:t>25 cm），5 升鱼缸配 0.5 升种植盆，内置虹吸循环和 3W 静音水泵，卖点是"五分钟安装"。但该产品完全没有传感器和自动化功能，水质、湿度全靠人工判断，没有 App 或远程监控，本质上还是一个手动鱼菜共生套件，只是体积更小更好看。同类产品还有台湾的 AquaSmart 桌上型鱼菜共生系统和 Lagoon Vish 2.0，功能层面大同小异，均停留在"物理结构+水循环"阶段，自动化程度极低。</w:t>
      </w:r>
    </w:p>
    <w:p w14:paraId="3E583B34" w14:textId="666AA6D7" w:rsidR="00B51379" w:rsidRPr="00B51379" w:rsidRDefault="00B51379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  <w:proofErr w:type="spellStart"/>
      <w:r w:rsidRPr="00B51379">
        <w:rPr>
          <w:rFonts w:ascii="宋体" w:eastAsia="宋体" w:hAnsi="宋体" w:cs="Times New Roman"/>
          <w:b/>
          <w:bCs/>
          <w:szCs w:val="21"/>
        </w:rPr>
        <w:t>CyPhA</w:t>
      </w:r>
      <w:proofErr w:type="spellEnd"/>
      <w:r w:rsidRPr="00B51379">
        <w:rPr>
          <w:rFonts w:ascii="宋体" w:eastAsia="宋体" w:hAnsi="宋体" w:cs="Times New Roman"/>
          <w:b/>
          <w:bCs/>
          <w:szCs w:val="21"/>
        </w:rPr>
        <w:t>（Cyber Physical Aquaponics）系统</w:t>
      </w:r>
      <w:r w:rsidRPr="00B51379">
        <w:rPr>
          <w:rFonts w:ascii="宋体" w:eastAsia="宋体" w:hAnsi="宋体" w:cs="Times New Roman"/>
          <w:szCs w:val="21"/>
        </w:rPr>
        <w:t>[3]：2023 年发表于学术期刊的研究级鱼菜共生系统，采用信息物理融合架构，集成了 pH、溶解氧、TDS、水温、气温、湿度六路传感器，通过 MQTT 协议通信，并构建了包含生化过滤、垂直种植的完整五级水处理结构。传感器配置完善，逻辑严谨，但该系统没有机械臂，没有视觉识别，没有面向家庭用户的交互设计，</w:t>
      </w:r>
      <w:r w:rsidRPr="00B51379">
        <w:rPr>
          <w:rFonts w:ascii="宋体" w:eastAsia="宋体" w:hAnsi="宋体" w:cs="Times New Roman"/>
          <w:szCs w:val="21"/>
        </w:rPr>
        <w:lastRenderedPageBreak/>
        <w:t>属于实验室验证性系统，不对外销售。同期发表在《Harbin Engineering University Journal》上的"Integrated Aquaponics Through Smart Sensors"[4] 也是类似的研究方向，该系统通过 IoT 传感器网络实现了鱼类健康评分提升 50～60%，但同样停留在传感器监测层面，没有执行机构和视觉智能。</w:t>
      </w:r>
    </w:p>
    <w:p w14:paraId="59E41F7E" w14:textId="21484571" w:rsidR="00B51379" w:rsidRPr="00B51379" w:rsidRDefault="00B51379" w:rsidP="00B51379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表2-</w:t>
      </w:r>
      <w:r w:rsidR="007F0650">
        <w:rPr>
          <w:rFonts w:ascii="宋体" w:eastAsia="宋体" w:hAnsi="宋体" w:cs="Times New Roman" w:hint="eastAsia"/>
          <w:b/>
          <w:bCs/>
          <w:sz w:val="18"/>
          <w:szCs w:val="18"/>
        </w:rPr>
        <w:t>4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proofErr w:type="gramStart"/>
      <w:r w:rsidRPr="00B51379">
        <w:rPr>
          <w:rFonts w:ascii="宋体" w:eastAsia="宋体" w:hAnsi="宋体" w:cs="Times New Roman"/>
          <w:b/>
          <w:bCs/>
          <w:sz w:val="18"/>
          <w:szCs w:val="18"/>
        </w:rPr>
        <w:t>竞品</w:t>
      </w:r>
      <w:r w:rsidR="007F0650">
        <w:rPr>
          <w:rFonts w:ascii="宋体" w:eastAsia="宋体" w:hAnsi="宋体" w:cs="Times New Roman" w:hint="eastAsia"/>
          <w:b/>
          <w:bCs/>
          <w:sz w:val="18"/>
          <w:szCs w:val="18"/>
        </w:rPr>
        <w:t>分析</w:t>
      </w:r>
      <w:proofErr w:type="gramEnd"/>
    </w:p>
    <w:tbl>
      <w:tblPr>
        <w:tblW w:w="8505" w:type="dxa"/>
        <w:jc w:val="center"/>
        <w:tblCellSpacing w:w="15" w:type="dxa"/>
        <w:tblBorders>
          <w:bottom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5819"/>
      </w:tblGrid>
      <w:tr w:rsidR="00B51379" w:rsidRPr="00B51379" w14:paraId="53F9E616" w14:textId="77777777" w:rsidTr="00D44737">
        <w:trPr>
          <w:tblHeader/>
          <w:tblCellSpacing w:w="15" w:type="dxa"/>
          <w:jc w:val="center"/>
        </w:trPr>
        <w:tc>
          <w:tcPr>
            <w:tcW w:w="264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F990A4E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产品</w:t>
            </w:r>
          </w:p>
        </w:tc>
        <w:tc>
          <w:tcPr>
            <w:tcW w:w="577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D2D0A8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参考图片</w:t>
            </w:r>
          </w:p>
        </w:tc>
      </w:tr>
      <w:tr w:rsidR="00B51379" w:rsidRPr="00B51379" w14:paraId="0301BDC3" w14:textId="77777777" w:rsidTr="00D44737">
        <w:trPr>
          <w:tblCellSpacing w:w="15" w:type="dxa"/>
          <w:jc w:val="center"/>
        </w:trPr>
        <w:tc>
          <w:tcPr>
            <w:tcW w:w="2641" w:type="dxa"/>
            <w:vAlign w:val="center"/>
            <w:hideMark/>
          </w:tcPr>
          <w:p w14:paraId="34FCBC4D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szCs w:val="21"/>
              </w:rPr>
            </w:pPr>
            <w:proofErr w:type="gramStart"/>
            <w:r w:rsidRPr="00B51379">
              <w:rPr>
                <w:rFonts w:ascii="宋体" w:eastAsia="宋体" w:hAnsi="宋体" w:cs="Times New Roman"/>
                <w:szCs w:val="21"/>
              </w:rPr>
              <w:t>当贝</w:t>
            </w:r>
            <w:proofErr w:type="gramEnd"/>
            <w:r w:rsidRPr="00B51379">
              <w:rPr>
                <w:rFonts w:ascii="宋体" w:eastAsia="宋体" w:hAnsi="宋体" w:cs="Times New Roman"/>
                <w:szCs w:val="21"/>
              </w:rPr>
              <w:t>2S Ultra</w:t>
            </w:r>
          </w:p>
        </w:tc>
        <w:tc>
          <w:tcPr>
            <w:tcW w:w="5774" w:type="dxa"/>
            <w:vAlign w:val="center"/>
            <w:hideMark/>
          </w:tcPr>
          <w:p w14:paraId="5ED0956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noProof/>
                <w:szCs w:val="21"/>
              </w:rPr>
              <w:drawing>
                <wp:inline distT="0" distB="0" distL="0" distR="0" wp14:anchorId="2FFD6A15" wp14:editId="27DB6C57">
                  <wp:extent cx="2175163" cy="1940690"/>
                  <wp:effectExtent l="0" t="0" r="0" b="2540"/>
                  <wp:docPr id="1590214359" name="图片 13" descr="S88b168d6-2b51-4562-9561-db2e34b19e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S88b168d6-2b51-4562-9561-db2e34b19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38" cy="1957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379" w:rsidRPr="00B51379" w14:paraId="44487CB4" w14:textId="77777777" w:rsidTr="00D44737">
        <w:trPr>
          <w:tblCellSpacing w:w="15" w:type="dxa"/>
          <w:jc w:val="center"/>
        </w:trPr>
        <w:tc>
          <w:tcPr>
            <w:tcW w:w="2641" w:type="dxa"/>
            <w:vAlign w:val="center"/>
            <w:hideMark/>
          </w:tcPr>
          <w:p w14:paraId="74D98DAC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米家智能鱼缸</w:t>
            </w:r>
          </w:p>
        </w:tc>
        <w:tc>
          <w:tcPr>
            <w:tcW w:w="5774" w:type="dxa"/>
            <w:vAlign w:val="center"/>
            <w:hideMark/>
          </w:tcPr>
          <w:p w14:paraId="591CE34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noProof/>
                <w:szCs w:val="21"/>
              </w:rPr>
              <w:drawing>
                <wp:inline distT="0" distB="0" distL="0" distR="0" wp14:anchorId="27D80EBD" wp14:editId="26BA26ED">
                  <wp:extent cx="2237509" cy="2461207"/>
                  <wp:effectExtent l="0" t="0" r="0" b="0"/>
                  <wp:docPr id="414660135" name="图片 12" descr="574bfff742ff3b6a8e7f46515a2a7b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574bfff742ff3b6a8e7f46515a2a7bb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2799" cy="2489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379" w:rsidRPr="00B51379" w14:paraId="019282FE" w14:textId="77777777" w:rsidTr="00D44737">
        <w:trPr>
          <w:tblCellSpacing w:w="15" w:type="dxa"/>
          <w:jc w:val="center"/>
        </w:trPr>
        <w:tc>
          <w:tcPr>
            <w:tcW w:w="2641" w:type="dxa"/>
            <w:vAlign w:val="center"/>
            <w:hideMark/>
          </w:tcPr>
          <w:p w14:paraId="2BE4D1AB" w14:textId="77777777" w:rsidR="00B51379" w:rsidRPr="00B51379" w:rsidRDefault="00B51379" w:rsidP="00B51379">
            <w:pPr>
              <w:tabs>
                <w:tab w:val="left" w:pos="1565"/>
              </w:tabs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Potti</w:t>
            </w:r>
          </w:p>
        </w:tc>
        <w:tc>
          <w:tcPr>
            <w:tcW w:w="5774" w:type="dxa"/>
            <w:vAlign w:val="center"/>
            <w:hideMark/>
          </w:tcPr>
          <w:p w14:paraId="044C638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noProof/>
                <w:szCs w:val="21"/>
              </w:rPr>
              <w:drawing>
                <wp:inline distT="0" distB="0" distL="0" distR="0" wp14:anchorId="4E7429C3" wp14:editId="59730B9C">
                  <wp:extent cx="2175163" cy="2256548"/>
                  <wp:effectExtent l="0" t="0" r="0" b="0"/>
                  <wp:docPr id="1969963633" name="图片 11" descr="2185_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2185_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704" cy="2285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7FB0D" w14:textId="77777777" w:rsidR="00B51379" w:rsidRDefault="00B51379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</w:p>
    <w:p w14:paraId="3D306551" w14:textId="77777777" w:rsidR="000325D2" w:rsidRPr="00B51379" w:rsidRDefault="000325D2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</w:p>
    <w:p w14:paraId="69270514" w14:textId="564649AF" w:rsidR="00B51379" w:rsidRPr="00B51379" w:rsidRDefault="00B51379" w:rsidP="00B51379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lastRenderedPageBreak/>
        <w:t>表2-</w:t>
      </w:r>
      <w:r w:rsidR="007F0650">
        <w:rPr>
          <w:rFonts w:ascii="宋体" w:eastAsia="宋体" w:hAnsi="宋体" w:cs="Times New Roman" w:hint="eastAsia"/>
          <w:b/>
          <w:bCs/>
          <w:sz w:val="18"/>
          <w:szCs w:val="18"/>
        </w:rPr>
        <w:t>5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proofErr w:type="gramStart"/>
      <w:r w:rsidRPr="00B51379">
        <w:rPr>
          <w:rFonts w:ascii="宋体" w:eastAsia="宋体" w:hAnsi="宋体" w:cs="Times New Roman"/>
          <w:b/>
          <w:bCs/>
          <w:sz w:val="18"/>
          <w:szCs w:val="18"/>
        </w:rPr>
        <w:t>竞品对比</w:t>
      </w:r>
      <w:proofErr w:type="gramEnd"/>
      <w:r w:rsidRPr="00B51379">
        <w:rPr>
          <w:rFonts w:ascii="宋体" w:eastAsia="宋体" w:hAnsi="宋体" w:cs="Times New Roman"/>
          <w:b/>
          <w:bCs/>
          <w:sz w:val="18"/>
          <w:szCs w:val="18"/>
        </w:rPr>
        <w:t>分析表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701"/>
        <w:gridCol w:w="709"/>
        <w:gridCol w:w="2034"/>
        <w:gridCol w:w="1315"/>
      </w:tblGrid>
      <w:tr w:rsidR="00B51379" w:rsidRPr="00B51379" w14:paraId="2106A13E" w14:textId="77777777" w:rsidTr="00D44737">
        <w:trPr>
          <w:tblHeader/>
          <w:tblCellSpacing w:w="15" w:type="dxa"/>
          <w:jc w:val="center"/>
        </w:trPr>
        <w:tc>
          <w:tcPr>
            <w:tcW w:w="137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8FAB01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对比维度</w:t>
            </w:r>
          </w:p>
        </w:tc>
        <w:tc>
          <w:tcPr>
            <w:tcW w:w="138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4429522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proofErr w:type="spellStart"/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AquaGarden</w:t>
            </w:r>
            <w:proofErr w:type="spellEnd"/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（本作品）</w:t>
            </w:r>
          </w:p>
        </w:tc>
        <w:tc>
          <w:tcPr>
            <w:tcW w:w="16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960225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proofErr w:type="gramStart"/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当贝智能</w:t>
            </w:r>
            <w:proofErr w:type="gramEnd"/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鱼缸</w:t>
            </w:r>
          </w:p>
        </w:tc>
        <w:tc>
          <w:tcPr>
            <w:tcW w:w="67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811B65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米家智能桌面鱼缸</w:t>
            </w:r>
          </w:p>
        </w:tc>
        <w:tc>
          <w:tcPr>
            <w:tcW w:w="20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A8D594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Potti/AquaSmart 鱼菜共生套件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BA62C8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proofErr w:type="spellStart"/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>CyPhA</w:t>
            </w:r>
            <w:proofErr w:type="spellEnd"/>
            <w:r w:rsidRPr="00B51379">
              <w:rPr>
                <w:rFonts w:ascii="宋体" w:eastAsia="宋体" w:hAnsi="宋体" w:cs="Times New Roman"/>
                <w:b/>
                <w:bCs/>
                <w:szCs w:val="21"/>
              </w:rPr>
              <w:t xml:space="preserve"> 等学术系统</w:t>
            </w:r>
          </w:p>
        </w:tc>
      </w:tr>
      <w:tr w:rsidR="00B51379" w:rsidRPr="00B51379" w14:paraId="7F7DD684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16648079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水质检测路数</w:t>
            </w:r>
          </w:p>
        </w:tc>
        <w:tc>
          <w:tcPr>
            <w:tcW w:w="1387" w:type="dxa"/>
            <w:vAlign w:val="center"/>
            <w:hideMark/>
          </w:tcPr>
          <w:p w14:paraId="28A1573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4路（pH/温度/浑浊度/溶解氧）</w:t>
            </w:r>
          </w:p>
        </w:tc>
        <w:tc>
          <w:tcPr>
            <w:tcW w:w="1671" w:type="dxa"/>
            <w:vAlign w:val="center"/>
            <w:hideMark/>
          </w:tcPr>
          <w:p w14:paraId="509C51E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2路（水质/水温）</w:t>
            </w:r>
          </w:p>
        </w:tc>
        <w:tc>
          <w:tcPr>
            <w:tcW w:w="679" w:type="dxa"/>
            <w:vAlign w:val="center"/>
            <w:hideMark/>
          </w:tcPr>
          <w:p w14:paraId="17FE816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1路（水温）</w:t>
            </w:r>
          </w:p>
        </w:tc>
        <w:tc>
          <w:tcPr>
            <w:tcW w:w="2004" w:type="dxa"/>
            <w:vAlign w:val="center"/>
            <w:hideMark/>
          </w:tcPr>
          <w:p w14:paraId="19B723A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无传感器，手动检测</w:t>
            </w:r>
          </w:p>
        </w:tc>
        <w:tc>
          <w:tcPr>
            <w:tcW w:w="0" w:type="auto"/>
            <w:vAlign w:val="center"/>
            <w:hideMark/>
          </w:tcPr>
          <w:p w14:paraId="21DEE82D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5～6路</w:t>
            </w:r>
          </w:p>
        </w:tc>
      </w:tr>
      <w:tr w:rsidR="00B51379" w:rsidRPr="00B51379" w14:paraId="042AFF81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199B93C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自动喂食</w:t>
            </w:r>
          </w:p>
        </w:tc>
        <w:tc>
          <w:tcPr>
            <w:tcW w:w="1387" w:type="dxa"/>
            <w:vAlign w:val="center"/>
            <w:hideMark/>
          </w:tcPr>
          <w:p w14:paraId="0081A6B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定时+机械臂辅助</w:t>
            </w:r>
          </w:p>
        </w:tc>
        <w:tc>
          <w:tcPr>
            <w:tcW w:w="1671" w:type="dxa"/>
            <w:vAlign w:val="center"/>
            <w:hideMark/>
          </w:tcPr>
          <w:p w14:paraId="08E6924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定时</w:t>
            </w:r>
          </w:p>
        </w:tc>
        <w:tc>
          <w:tcPr>
            <w:tcW w:w="679" w:type="dxa"/>
            <w:vAlign w:val="center"/>
            <w:hideMark/>
          </w:tcPr>
          <w:p w14:paraId="1085892E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定时</w:t>
            </w:r>
          </w:p>
        </w:tc>
        <w:tc>
          <w:tcPr>
            <w:tcW w:w="2004" w:type="dxa"/>
            <w:vAlign w:val="center"/>
            <w:hideMark/>
          </w:tcPr>
          <w:p w14:paraId="6DEC663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11A2C8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1461D704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0989DC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多功能机械臂</w:t>
            </w:r>
          </w:p>
        </w:tc>
        <w:tc>
          <w:tcPr>
            <w:tcW w:w="1387" w:type="dxa"/>
            <w:vAlign w:val="center"/>
            <w:hideMark/>
          </w:tcPr>
          <w:p w14:paraId="79E9B1A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6自由度（剪叶/松土/清洁/投食）</w:t>
            </w:r>
          </w:p>
        </w:tc>
        <w:tc>
          <w:tcPr>
            <w:tcW w:w="1671" w:type="dxa"/>
            <w:vAlign w:val="center"/>
            <w:hideMark/>
          </w:tcPr>
          <w:p w14:paraId="155270F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16C4E32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1A4A980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AB6DDA5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1161FEBC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882604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植物端集成</w:t>
            </w:r>
          </w:p>
        </w:tc>
        <w:tc>
          <w:tcPr>
            <w:tcW w:w="1387" w:type="dxa"/>
            <w:vAlign w:val="center"/>
            <w:hideMark/>
          </w:tcPr>
          <w:p w14:paraId="0CB4B45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鱼菜共生全自动</w:t>
            </w:r>
          </w:p>
        </w:tc>
        <w:tc>
          <w:tcPr>
            <w:tcW w:w="1671" w:type="dxa"/>
            <w:vAlign w:val="center"/>
            <w:hideMark/>
          </w:tcPr>
          <w:p w14:paraId="0B76ABE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62AD3E9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2B461A5E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手动水循环</w:t>
            </w:r>
          </w:p>
        </w:tc>
        <w:tc>
          <w:tcPr>
            <w:tcW w:w="0" w:type="auto"/>
            <w:vAlign w:val="center"/>
            <w:hideMark/>
          </w:tcPr>
          <w:p w14:paraId="3B6E4BE2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实验级</w:t>
            </w:r>
          </w:p>
        </w:tc>
      </w:tr>
      <w:tr w:rsidR="00B51379" w:rsidRPr="00B51379" w14:paraId="18ACE58D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77763FC5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废水循环利用</w:t>
            </w:r>
          </w:p>
        </w:tc>
        <w:tc>
          <w:tcPr>
            <w:tcW w:w="1387" w:type="dxa"/>
            <w:vAlign w:val="center"/>
            <w:hideMark/>
          </w:tcPr>
          <w:p w14:paraId="0E7961B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传感器驱动自动灌溉</w:t>
            </w:r>
          </w:p>
        </w:tc>
        <w:tc>
          <w:tcPr>
            <w:tcW w:w="1671" w:type="dxa"/>
            <w:vAlign w:val="center"/>
            <w:hideMark/>
          </w:tcPr>
          <w:p w14:paraId="61A6EB7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5BA43EB2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4706264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虹吸被动循环</w:t>
            </w:r>
          </w:p>
        </w:tc>
        <w:tc>
          <w:tcPr>
            <w:tcW w:w="0" w:type="auto"/>
            <w:vAlign w:val="center"/>
            <w:hideMark/>
          </w:tcPr>
          <w:p w14:paraId="51F7560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实验级</w:t>
            </w:r>
          </w:p>
        </w:tc>
      </w:tr>
      <w:tr w:rsidR="00B51379" w:rsidRPr="00B51379" w14:paraId="4624CB35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3BEF07D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鱼类AI识别与行为分析</w:t>
            </w:r>
          </w:p>
        </w:tc>
        <w:tc>
          <w:tcPr>
            <w:tcW w:w="1387" w:type="dxa"/>
            <w:vAlign w:val="center"/>
            <w:hideMark/>
          </w:tcPr>
          <w:p w14:paraId="5C0DD1F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品种识别+轨迹跟踪+异常报警</w:t>
            </w:r>
          </w:p>
        </w:tc>
        <w:tc>
          <w:tcPr>
            <w:tcW w:w="1671" w:type="dxa"/>
            <w:vAlign w:val="center"/>
            <w:hideMark/>
          </w:tcPr>
          <w:p w14:paraId="193C2C40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AI识鱼（品种识别）</w:t>
            </w:r>
          </w:p>
        </w:tc>
        <w:tc>
          <w:tcPr>
            <w:tcW w:w="679" w:type="dxa"/>
            <w:vAlign w:val="center"/>
            <w:hideMark/>
          </w:tcPr>
          <w:p w14:paraId="347A45F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51DB6089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813440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605B6110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C9478DD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大模型自然语言交互</w:t>
            </w:r>
          </w:p>
        </w:tc>
        <w:tc>
          <w:tcPr>
            <w:tcW w:w="1387" w:type="dxa"/>
            <w:vAlign w:val="center"/>
            <w:hideMark/>
          </w:tcPr>
          <w:p w14:paraId="36ED6A2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</w:p>
        </w:tc>
        <w:tc>
          <w:tcPr>
            <w:tcW w:w="1671" w:type="dxa"/>
            <w:vAlign w:val="center"/>
            <w:hideMark/>
          </w:tcPr>
          <w:p w14:paraId="4D0D8EDD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1C2E9F6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43A7356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0B950B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04174312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2CA78D10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叶片自动修剪</w:t>
            </w:r>
          </w:p>
        </w:tc>
        <w:tc>
          <w:tcPr>
            <w:tcW w:w="1387" w:type="dxa"/>
            <w:vAlign w:val="center"/>
            <w:hideMark/>
          </w:tcPr>
          <w:p w14:paraId="32DB737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YOLO+深度相机全自动</w:t>
            </w:r>
          </w:p>
        </w:tc>
        <w:tc>
          <w:tcPr>
            <w:tcW w:w="1671" w:type="dxa"/>
            <w:vAlign w:val="center"/>
            <w:hideMark/>
          </w:tcPr>
          <w:p w14:paraId="27EA194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5AD8088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2CCC70D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手动</w:t>
            </w:r>
          </w:p>
        </w:tc>
        <w:tc>
          <w:tcPr>
            <w:tcW w:w="0" w:type="auto"/>
            <w:vAlign w:val="center"/>
            <w:hideMark/>
          </w:tcPr>
          <w:p w14:paraId="3A12F394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5A2D6F09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B74B5E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延时摄影</w:t>
            </w:r>
          </w:p>
        </w:tc>
        <w:tc>
          <w:tcPr>
            <w:tcW w:w="1387" w:type="dxa"/>
            <w:vAlign w:val="center"/>
            <w:hideMark/>
          </w:tcPr>
          <w:p w14:paraId="1773006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</w:p>
        </w:tc>
        <w:tc>
          <w:tcPr>
            <w:tcW w:w="1671" w:type="dxa"/>
            <w:vAlign w:val="center"/>
            <w:hideMark/>
          </w:tcPr>
          <w:p w14:paraId="31E39D67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679" w:type="dxa"/>
            <w:vAlign w:val="center"/>
            <w:hideMark/>
          </w:tcPr>
          <w:p w14:paraId="041A496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2004" w:type="dxa"/>
            <w:vAlign w:val="center"/>
            <w:hideMark/>
          </w:tcPr>
          <w:p w14:paraId="7F7F4EE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030D98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461E13D9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1C099EE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Web端远程监控</w:t>
            </w:r>
          </w:p>
        </w:tc>
        <w:tc>
          <w:tcPr>
            <w:tcW w:w="1387" w:type="dxa"/>
            <w:vAlign w:val="center"/>
            <w:hideMark/>
          </w:tcPr>
          <w:p w14:paraId="3822270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自</w:t>
            </w:r>
            <w:proofErr w:type="gramStart"/>
            <w:r w:rsidRPr="00B51379">
              <w:rPr>
                <w:rFonts w:ascii="宋体" w:eastAsia="宋体" w:hAnsi="宋体" w:cs="Times New Roman"/>
                <w:szCs w:val="21"/>
              </w:rPr>
              <w:t>研</w:t>
            </w:r>
            <w:proofErr w:type="gramEnd"/>
            <w:r w:rsidRPr="00B51379">
              <w:rPr>
                <w:rFonts w:ascii="宋体" w:eastAsia="宋体" w:hAnsi="宋体" w:cs="Times New Roman"/>
                <w:szCs w:val="21"/>
              </w:rPr>
              <w:t>Web端</w:t>
            </w:r>
          </w:p>
        </w:tc>
        <w:tc>
          <w:tcPr>
            <w:tcW w:w="1671" w:type="dxa"/>
            <w:vAlign w:val="center"/>
            <w:hideMark/>
          </w:tcPr>
          <w:p w14:paraId="11406EA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App</w:t>
            </w:r>
          </w:p>
        </w:tc>
        <w:tc>
          <w:tcPr>
            <w:tcW w:w="679" w:type="dxa"/>
            <w:vAlign w:val="center"/>
            <w:hideMark/>
          </w:tcPr>
          <w:p w14:paraId="6FE26D4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✓</w:t>
            </w:r>
            <w:r w:rsidRPr="00B51379">
              <w:rPr>
                <w:rFonts w:ascii="宋体" w:eastAsia="宋体" w:hAnsi="宋体" w:cs="Times New Roman"/>
                <w:szCs w:val="21"/>
              </w:rPr>
              <w:t xml:space="preserve"> 米家App</w:t>
            </w:r>
          </w:p>
        </w:tc>
        <w:tc>
          <w:tcPr>
            <w:tcW w:w="2004" w:type="dxa"/>
            <w:vAlign w:val="center"/>
            <w:hideMark/>
          </w:tcPr>
          <w:p w14:paraId="5C8686B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FEA2F1C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Segoe UI Symbol" w:eastAsia="宋体" w:hAnsi="Segoe UI Symbol" w:cs="Segoe UI Symbol"/>
                <w:szCs w:val="21"/>
              </w:rPr>
              <w:t>✗</w:t>
            </w:r>
          </w:p>
        </w:tc>
      </w:tr>
      <w:tr w:rsidR="00B51379" w:rsidRPr="00B51379" w14:paraId="325B001C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AEC3B09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家庭用户友好度</w:t>
            </w:r>
          </w:p>
        </w:tc>
        <w:tc>
          <w:tcPr>
            <w:tcW w:w="1387" w:type="dxa"/>
            <w:vAlign w:val="center"/>
            <w:hideMark/>
          </w:tcPr>
          <w:p w14:paraId="23A17B8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高</w:t>
            </w:r>
          </w:p>
        </w:tc>
        <w:tc>
          <w:tcPr>
            <w:tcW w:w="1671" w:type="dxa"/>
            <w:vAlign w:val="center"/>
            <w:hideMark/>
          </w:tcPr>
          <w:p w14:paraId="050C807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高</w:t>
            </w:r>
          </w:p>
        </w:tc>
        <w:tc>
          <w:tcPr>
            <w:tcW w:w="679" w:type="dxa"/>
            <w:vAlign w:val="center"/>
            <w:hideMark/>
          </w:tcPr>
          <w:p w14:paraId="4BA87B2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高</w:t>
            </w:r>
          </w:p>
        </w:tc>
        <w:tc>
          <w:tcPr>
            <w:tcW w:w="2004" w:type="dxa"/>
            <w:vAlign w:val="center"/>
            <w:hideMark/>
          </w:tcPr>
          <w:p w14:paraId="1989EDBA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中（需一定经验）</w:t>
            </w:r>
          </w:p>
        </w:tc>
        <w:tc>
          <w:tcPr>
            <w:tcW w:w="0" w:type="auto"/>
            <w:vAlign w:val="center"/>
            <w:hideMark/>
          </w:tcPr>
          <w:p w14:paraId="5B71A88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极低（实验室用）</w:t>
            </w:r>
          </w:p>
        </w:tc>
      </w:tr>
      <w:tr w:rsidR="00B51379" w:rsidRPr="00B51379" w14:paraId="1316515E" w14:textId="77777777" w:rsidTr="00D44737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68200D6F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价格参考</w:t>
            </w:r>
          </w:p>
        </w:tc>
        <w:tc>
          <w:tcPr>
            <w:tcW w:w="1387" w:type="dxa"/>
            <w:vAlign w:val="center"/>
            <w:hideMark/>
          </w:tcPr>
          <w:p w14:paraId="30B03E4E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竞赛作品</w:t>
            </w:r>
          </w:p>
        </w:tc>
        <w:tc>
          <w:tcPr>
            <w:tcW w:w="1671" w:type="dxa"/>
            <w:vAlign w:val="center"/>
            <w:hideMark/>
          </w:tcPr>
          <w:p w14:paraId="74530E26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约2000元</w:t>
            </w:r>
          </w:p>
        </w:tc>
        <w:tc>
          <w:tcPr>
            <w:tcW w:w="679" w:type="dxa"/>
            <w:vAlign w:val="center"/>
            <w:hideMark/>
          </w:tcPr>
          <w:p w14:paraId="3152C383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约279元</w:t>
            </w:r>
          </w:p>
        </w:tc>
        <w:tc>
          <w:tcPr>
            <w:tcW w:w="2004" w:type="dxa"/>
            <w:vAlign w:val="center"/>
            <w:hideMark/>
          </w:tcPr>
          <w:p w14:paraId="4F234E3B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300～1500元</w:t>
            </w:r>
          </w:p>
        </w:tc>
        <w:tc>
          <w:tcPr>
            <w:tcW w:w="0" w:type="auto"/>
            <w:vAlign w:val="center"/>
            <w:hideMark/>
          </w:tcPr>
          <w:p w14:paraId="187D1EE1" w14:textId="77777777" w:rsidR="00B51379" w:rsidRPr="00B51379" w:rsidRDefault="00B51379" w:rsidP="00B51379">
            <w:pPr>
              <w:tabs>
                <w:tab w:val="left" w:pos="1565"/>
              </w:tabs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B51379">
              <w:rPr>
                <w:rFonts w:ascii="宋体" w:eastAsia="宋体" w:hAnsi="宋体" w:cs="Times New Roman"/>
                <w:szCs w:val="21"/>
              </w:rPr>
              <w:t>不对外销售</w:t>
            </w:r>
          </w:p>
        </w:tc>
      </w:tr>
    </w:tbl>
    <w:p w14:paraId="5A3C3C64" w14:textId="77777777" w:rsidR="00B51379" w:rsidRPr="00B51379" w:rsidRDefault="00B51379" w:rsidP="00B51379">
      <w:pPr>
        <w:tabs>
          <w:tab w:val="left" w:pos="1565"/>
        </w:tabs>
        <w:rPr>
          <w:rFonts w:ascii="宋体" w:eastAsia="宋体" w:hAnsi="宋体" w:cs="Times New Roman" w:hint="eastAsia"/>
          <w:szCs w:val="21"/>
        </w:rPr>
      </w:pPr>
    </w:p>
    <w:p w14:paraId="6765622E" w14:textId="53E5BFD6" w:rsidR="005573C5" w:rsidRPr="001032FF" w:rsidRDefault="00B51379" w:rsidP="00B51379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B51379">
        <w:rPr>
          <w:rFonts w:ascii="宋体" w:eastAsia="宋体" w:hAnsi="宋体" w:cs="Times New Roman"/>
          <w:szCs w:val="21"/>
        </w:rPr>
        <w:t>从对比来看，当贝、米家等商业产品在用户体验上已经比较成熟，但本质上都是"传统鱼缸+App 控制"的升级，没有植物端、没有机械臂；Potti、AquaSmart 这类鱼菜共生套件有植物端，但停留在纯物理结构层面，连最基本的传感器都没有，自动化几乎为零；</w:t>
      </w:r>
      <w:proofErr w:type="spellStart"/>
      <w:r w:rsidRPr="00B51379">
        <w:rPr>
          <w:rFonts w:ascii="宋体" w:eastAsia="宋体" w:hAnsi="宋体" w:cs="Times New Roman"/>
          <w:szCs w:val="21"/>
        </w:rPr>
        <w:t>CyPhA</w:t>
      </w:r>
      <w:proofErr w:type="spellEnd"/>
      <w:r w:rsidRPr="00B51379">
        <w:rPr>
          <w:rFonts w:ascii="宋体" w:eastAsia="宋体" w:hAnsi="宋体" w:cs="Times New Roman"/>
          <w:szCs w:val="21"/>
        </w:rPr>
        <w:t xml:space="preserve"> 等学术系统传感器配置扎实，但没有执行机构，只能"看"不能"做"，更没有面向家庭的产品化设计。</w:t>
      </w:r>
      <w:proofErr w:type="spellStart"/>
      <w:r w:rsidRPr="00B51379">
        <w:rPr>
          <w:rFonts w:ascii="宋体" w:eastAsia="宋体" w:hAnsi="宋体" w:cs="Times New Roman"/>
          <w:szCs w:val="21"/>
        </w:rPr>
        <w:t>AquaGarden</w:t>
      </w:r>
      <w:proofErr w:type="spellEnd"/>
      <w:r w:rsidRPr="00B51379">
        <w:rPr>
          <w:rFonts w:ascii="宋体" w:eastAsia="宋体" w:hAnsi="宋体" w:cs="Times New Roman"/>
          <w:szCs w:val="21"/>
        </w:rPr>
        <w:t xml:space="preserve"> 是目前唯一同时具备多功能机械臂、鱼菜共生自动调度、多路传感监测、视觉 AI 和大模型交互的系统，在功能整合度上与现有产品拉开了明显差距</w:t>
      </w:r>
    </w:p>
    <w:p w14:paraId="0855C9CA" w14:textId="77777777" w:rsidR="005573C5" w:rsidRDefault="005573C5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5DA7E701" w14:textId="77777777" w:rsidR="007F0650" w:rsidRDefault="007F0650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38268DC8" w14:textId="77777777" w:rsidR="007F0650" w:rsidRPr="005573C5" w:rsidRDefault="007F0650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0F44D6B7" w14:textId="3CEE20CB" w:rsidR="005573C5" w:rsidRPr="005573C5" w:rsidRDefault="005573C5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13" w:name="_Toc229085652"/>
      <w:r w:rsidRPr="005573C5">
        <w:rPr>
          <w:rFonts w:ascii="黑体" w:eastAsia="黑体" w:hAnsi="黑体" w:cs="楷体" w:hint="eastAsia"/>
          <w:sz w:val="44"/>
          <w:szCs w:val="44"/>
        </w:rPr>
        <w:lastRenderedPageBreak/>
        <w:t>三、</w:t>
      </w:r>
      <w:r w:rsidRPr="005573C5">
        <w:rPr>
          <w:rFonts w:ascii="黑体" w:eastAsia="黑体" w:hAnsi="黑体" w:cs="楷体"/>
          <w:sz w:val="44"/>
          <w:szCs w:val="44"/>
        </w:rPr>
        <w:t>系统架构设计</w:t>
      </w:r>
      <w:bookmarkEnd w:id="13"/>
    </w:p>
    <w:p w14:paraId="44416049" w14:textId="22486A75" w:rsidR="001032FF" w:rsidRPr="001032FF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4" w:name="_Toc229085653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3.1 </w:t>
      </w:r>
      <w:r w:rsidR="001032FF" w:rsidRPr="001032FF">
        <w:rPr>
          <w:rFonts w:ascii="宋体" w:eastAsia="宋体" w:hAnsi="宋体" w:cs="楷体"/>
          <w:b/>
          <w:bCs/>
          <w:sz w:val="32"/>
          <w:szCs w:val="32"/>
        </w:rPr>
        <w:t>架构设计原则</w:t>
      </w:r>
      <w:bookmarkEnd w:id="14"/>
    </w:p>
    <w:p w14:paraId="1B17A5B7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系统架构遵循</w:t>
      </w:r>
      <w:r w:rsidRPr="009B7F8D">
        <w:rPr>
          <w:rFonts w:ascii="宋体" w:eastAsia="宋体" w:hAnsi="宋体" w:cs="楷体"/>
          <w:b/>
          <w:bCs/>
          <w:szCs w:val="21"/>
        </w:rPr>
        <w:t>“飞腾派主控、底层外设协同、通信协议统一、业务与实时解耦”</w:t>
      </w:r>
      <w:r w:rsidRPr="001032FF">
        <w:rPr>
          <w:rFonts w:ascii="宋体" w:eastAsia="宋体" w:hAnsi="宋体" w:cs="楷体"/>
          <w:szCs w:val="21"/>
        </w:rPr>
        <w:t>的设计原则。</w:t>
      </w:r>
    </w:p>
    <w:p w14:paraId="753D251C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第一，</w:t>
      </w:r>
      <w:r w:rsidRPr="009B7F8D">
        <w:rPr>
          <w:rFonts w:ascii="宋体" w:eastAsia="宋体" w:hAnsi="宋体" w:cs="楷体"/>
          <w:b/>
          <w:bCs/>
          <w:szCs w:val="21"/>
        </w:rPr>
        <w:t>主控集中化</w:t>
      </w:r>
      <w:r w:rsidRPr="001032FF">
        <w:rPr>
          <w:rFonts w:ascii="宋体" w:eastAsia="宋体" w:hAnsi="宋体" w:cs="楷体"/>
          <w:szCs w:val="21"/>
        </w:rPr>
        <w:t>。飞腾派作为系统唯一的主控中心，统一负责传感器数据汇聚、设备控制调度、视觉与 AI 分析、Web 服务和运行日志管理。这样可以避免多个主控之间职责不清，降低系统联</w:t>
      </w:r>
      <w:proofErr w:type="gramStart"/>
      <w:r w:rsidRPr="001032FF">
        <w:rPr>
          <w:rFonts w:ascii="宋体" w:eastAsia="宋体" w:hAnsi="宋体" w:cs="楷体"/>
          <w:szCs w:val="21"/>
        </w:rPr>
        <w:t>调复杂</w:t>
      </w:r>
      <w:proofErr w:type="gramEnd"/>
      <w:r w:rsidRPr="001032FF">
        <w:rPr>
          <w:rFonts w:ascii="宋体" w:eastAsia="宋体" w:hAnsi="宋体" w:cs="楷体"/>
          <w:szCs w:val="21"/>
        </w:rPr>
        <w:t>度。</w:t>
      </w:r>
    </w:p>
    <w:p w14:paraId="45C595E3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第二，</w:t>
      </w:r>
      <w:r w:rsidRPr="009B7F8D">
        <w:rPr>
          <w:rFonts w:ascii="宋体" w:eastAsia="宋体" w:hAnsi="宋体" w:cs="楷体"/>
          <w:b/>
          <w:bCs/>
          <w:szCs w:val="21"/>
        </w:rPr>
        <w:t>实时链路独立化</w:t>
      </w:r>
      <w:r w:rsidRPr="001032FF">
        <w:rPr>
          <w:rFonts w:ascii="宋体" w:eastAsia="宋体" w:hAnsi="宋体" w:cs="楷体"/>
          <w:szCs w:val="21"/>
        </w:rPr>
        <w:t xml:space="preserve">。飞腾派 Linux </w:t>
      </w:r>
      <w:proofErr w:type="gramStart"/>
      <w:r w:rsidRPr="001032FF">
        <w:rPr>
          <w:rFonts w:ascii="宋体" w:eastAsia="宋体" w:hAnsi="宋体" w:cs="楷体"/>
          <w:szCs w:val="21"/>
        </w:rPr>
        <w:t>主核运行</w:t>
      </w:r>
      <w:proofErr w:type="gramEnd"/>
      <w:r w:rsidRPr="001032FF">
        <w:rPr>
          <w:rFonts w:ascii="宋体" w:eastAsia="宋体" w:hAnsi="宋体" w:cs="楷体"/>
          <w:szCs w:val="21"/>
        </w:rPr>
        <w:t>业务程序，适合处理 Web、数据库、AI 推理等复杂任务；裸机从</w:t>
      </w:r>
      <w:proofErr w:type="gramStart"/>
      <w:r w:rsidRPr="001032FF">
        <w:rPr>
          <w:rFonts w:ascii="宋体" w:eastAsia="宋体" w:hAnsi="宋体" w:cs="楷体"/>
          <w:szCs w:val="21"/>
        </w:rPr>
        <w:t>核通过</w:t>
      </w:r>
      <w:proofErr w:type="gramEnd"/>
      <w:r w:rsidRPr="001032FF">
        <w:rPr>
          <w:rFonts w:ascii="宋体" w:eastAsia="宋体" w:hAnsi="宋体" w:cs="楷体"/>
          <w:szCs w:val="21"/>
        </w:rPr>
        <w:t xml:space="preserve"> </w:t>
      </w:r>
      <w:proofErr w:type="spellStart"/>
      <w:r w:rsidRPr="001032FF">
        <w:rPr>
          <w:rFonts w:ascii="宋体" w:eastAsia="宋体" w:hAnsi="宋体" w:cs="楷体"/>
          <w:szCs w:val="21"/>
        </w:rPr>
        <w:t>OpenAMP</w:t>
      </w:r>
      <w:proofErr w:type="spellEnd"/>
      <w:r w:rsidRPr="001032FF">
        <w:rPr>
          <w:rFonts w:ascii="宋体" w:eastAsia="宋体" w:hAnsi="宋体" w:cs="楷体"/>
          <w:szCs w:val="21"/>
        </w:rPr>
        <w:t xml:space="preserve"> 独立运行 SPI 通信固件，避免 Linux 调度抖动直接影响底层通信时序。</w:t>
      </w:r>
    </w:p>
    <w:p w14:paraId="481402E6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第三，</w:t>
      </w:r>
      <w:r w:rsidRPr="009B7F8D">
        <w:rPr>
          <w:rFonts w:ascii="宋体" w:eastAsia="宋体" w:hAnsi="宋体" w:cs="楷体"/>
          <w:b/>
          <w:bCs/>
          <w:szCs w:val="21"/>
        </w:rPr>
        <w:t>底层执行节点轻量化</w:t>
      </w:r>
      <w:r w:rsidRPr="001032FF">
        <w:rPr>
          <w:rFonts w:ascii="宋体" w:eastAsia="宋体" w:hAnsi="宋体" w:cs="楷体"/>
          <w:szCs w:val="21"/>
        </w:rPr>
        <w:t>。RA6E2 或其他外设节点不承担全局调度，只负责传感器读取、水泵/灯光/雾化等执行器驱动和状态反馈。系统逻辑尽量上收至飞腾派，便于后续扩展和比赛展示。</w:t>
      </w:r>
    </w:p>
    <w:p w14:paraId="42C01ECD" w14:textId="77777777" w:rsidR="001032FF" w:rsidRDefault="001032FF" w:rsidP="001032FF">
      <w:pPr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第四，</w:t>
      </w:r>
      <w:r w:rsidRPr="009B7F8D">
        <w:rPr>
          <w:rFonts w:ascii="宋体" w:eastAsia="宋体" w:hAnsi="宋体" w:cs="楷体"/>
          <w:b/>
          <w:bCs/>
          <w:szCs w:val="21"/>
        </w:rPr>
        <w:t>协议标准化</w:t>
      </w:r>
      <w:r w:rsidRPr="001032FF">
        <w:rPr>
          <w:rFonts w:ascii="宋体" w:eastAsia="宋体" w:hAnsi="宋体" w:cs="楷体"/>
          <w:szCs w:val="21"/>
        </w:rPr>
        <w:t>。飞腾派与底层节点之间采用统一 SPI 帧协议，包含帧头、版本、序列号、设备类型、命令字、数据长度、负载和 CRC 校验。新增设备或新增命令时，只需要扩展协议定义和两端解析逻辑。</w:t>
      </w:r>
    </w:p>
    <w:p w14:paraId="68445F30" w14:textId="77777777" w:rsidR="001032FF" w:rsidRPr="001032FF" w:rsidRDefault="001032FF" w:rsidP="001032FF">
      <w:pPr>
        <w:rPr>
          <w:rFonts w:ascii="宋体" w:eastAsia="宋体" w:hAnsi="宋体" w:cs="楷体" w:hint="eastAsia"/>
          <w:szCs w:val="21"/>
        </w:rPr>
      </w:pPr>
    </w:p>
    <w:p w14:paraId="278B9245" w14:textId="63147542" w:rsidR="001032FF" w:rsidRPr="001032FF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5" w:name="_Toc229085654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3.2 </w:t>
      </w:r>
      <w:r w:rsidR="001032FF" w:rsidRPr="001032FF">
        <w:rPr>
          <w:rFonts w:ascii="宋体" w:eastAsia="宋体" w:hAnsi="宋体" w:cs="楷体"/>
          <w:b/>
          <w:bCs/>
          <w:sz w:val="32"/>
          <w:szCs w:val="32"/>
        </w:rPr>
        <w:t>系统总体架构</w:t>
      </w:r>
      <w:bookmarkEnd w:id="15"/>
    </w:p>
    <w:p w14:paraId="30773570" w14:textId="77777777" w:rsidR="001032FF" w:rsidRPr="001032FF" w:rsidRDefault="001032FF" w:rsidP="001032FF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1032FF">
        <w:rPr>
          <w:rFonts w:ascii="宋体" w:eastAsia="宋体" w:hAnsi="宋体" w:cs="楷体"/>
          <w:szCs w:val="21"/>
        </w:rPr>
        <w:t>系统从上到下分为五层：</w:t>
      </w:r>
    </w:p>
    <w:p w14:paraId="6849D164" w14:textId="1113FF6A" w:rsidR="001032FF" w:rsidRPr="00C73FC5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（1）</w:t>
      </w:r>
      <w:r w:rsidR="001032FF" w:rsidRPr="00205AC0">
        <w:rPr>
          <w:rFonts w:ascii="宋体" w:eastAsia="宋体" w:hAnsi="宋体" w:cs="楷体"/>
          <w:b/>
          <w:bCs/>
          <w:szCs w:val="21"/>
        </w:rPr>
        <w:t>用户交互层</w:t>
      </w:r>
      <w:r w:rsidR="001032FF" w:rsidRPr="00C73FC5">
        <w:rPr>
          <w:rFonts w:ascii="宋体" w:eastAsia="宋体" w:hAnsi="宋体" w:cs="楷体"/>
          <w:szCs w:val="21"/>
        </w:rPr>
        <w:t xml:space="preserve">：Web 控制台、移动浏览器访问页面、大模型对话入口； </w:t>
      </w:r>
    </w:p>
    <w:p w14:paraId="72F2E302" w14:textId="00890B64" w:rsidR="001032FF" w:rsidRPr="00C73FC5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（2）</w:t>
      </w:r>
      <w:r w:rsidR="001032FF" w:rsidRPr="00205AC0">
        <w:rPr>
          <w:rFonts w:ascii="宋体" w:eastAsia="宋体" w:hAnsi="宋体" w:cs="楷体"/>
          <w:b/>
          <w:bCs/>
          <w:szCs w:val="21"/>
        </w:rPr>
        <w:t>应用服务层</w:t>
      </w:r>
      <w:r w:rsidR="001032FF" w:rsidRPr="00C73FC5">
        <w:rPr>
          <w:rFonts w:ascii="宋体" w:eastAsia="宋体" w:hAnsi="宋体" w:cs="楷体"/>
          <w:szCs w:val="21"/>
        </w:rPr>
        <w:t>：Spring Boot 后端、Vue 前端、AI 分析服务、机械</w:t>
      </w:r>
      <w:proofErr w:type="gramStart"/>
      <w:r w:rsidR="001032FF" w:rsidRPr="00C73FC5">
        <w:rPr>
          <w:rFonts w:ascii="宋体" w:eastAsia="宋体" w:hAnsi="宋体" w:cs="楷体"/>
          <w:szCs w:val="21"/>
        </w:rPr>
        <w:t>臂任务</w:t>
      </w:r>
      <w:proofErr w:type="gramEnd"/>
      <w:r w:rsidR="001032FF" w:rsidRPr="00C73FC5">
        <w:rPr>
          <w:rFonts w:ascii="宋体" w:eastAsia="宋体" w:hAnsi="宋体" w:cs="楷体"/>
          <w:szCs w:val="21"/>
        </w:rPr>
        <w:t xml:space="preserve">调度服务； </w:t>
      </w:r>
    </w:p>
    <w:p w14:paraId="6AFBC354" w14:textId="731F294E" w:rsidR="001032FF" w:rsidRPr="001032FF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（3）</w:t>
      </w:r>
      <w:r w:rsidR="001032FF" w:rsidRPr="00205AC0">
        <w:rPr>
          <w:rFonts w:ascii="宋体" w:eastAsia="宋体" w:hAnsi="宋体" w:cs="楷体"/>
          <w:b/>
          <w:bCs/>
          <w:szCs w:val="21"/>
        </w:rPr>
        <w:t>飞腾派主控层</w:t>
      </w:r>
      <w:r w:rsidR="001032FF" w:rsidRPr="001032FF">
        <w:rPr>
          <w:rFonts w:ascii="宋体" w:eastAsia="宋体" w:hAnsi="宋体" w:cs="楷体"/>
          <w:szCs w:val="21"/>
        </w:rPr>
        <w:t>：Linux 主核、</w:t>
      </w:r>
      <w:proofErr w:type="spellStart"/>
      <w:r w:rsidR="001032FF" w:rsidRPr="001032FF">
        <w:rPr>
          <w:rFonts w:ascii="宋体" w:eastAsia="宋体" w:hAnsi="宋体" w:cs="楷体"/>
          <w:szCs w:val="21"/>
        </w:rPr>
        <w:t>aqua_rpmsgd</w:t>
      </w:r>
      <w:proofErr w:type="spellEnd"/>
      <w:r w:rsidR="001032FF" w:rsidRPr="001032FF">
        <w:rPr>
          <w:rFonts w:ascii="宋体" w:eastAsia="宋体" w:hAnsi="宋体" w:cs="楷体"/>
          <w:szCs w:val="21"/>
        </w:rPr>
        <w:t xml:space="preserve"> 守护进程、</w:t>
      </w:r>
      <w:proofErr w:type="spellStart"/>
      <w:r w:rsidR="001032FF" w:rsidRPr="001032FF">
        <w:rPr>
          <w:rFonts w:ascii="宋体" w:eastAsia="宋体" w:hAnsi="宋体" w:cs="楷体"/>
          <w:szCs w:val="21"/>
        </w:rPr>
        <w:t>OpenAMP</w:t>
      </w:r>
      <w:proofErr w:type="spellEnd"/>
      <w:r w:rsidR="001032FF" w:rsidRPr="001032FF">
        <w:rPr>
          <w:rFonts w:ascii="宋体" w:eastAsia="宋体" w:hAnsi="宋体" w:cs="楷体"/>
          <w:szCs w:val="21"/>
        </w:rPr>
        <w:t>/</w:t>
      </w:r>
      <w:proofErr w:type="spellStart"/>
      <w:r w:rsidR="001032FF" w:rsidRPr="001032FF">
        <w:rPr>
          <w:rFonts w:ascii="宋体" w:eastAsia="宋体" w:hAnsi="宋体" w:cs="楷体"/>
          <w:szCs w:val="21"/>
        </w:rPr>
        <w:t>RPMsg</w:t>
      </w:r>
      <w:proofErr w:type="spellEnd"/>
      <w:r w:rsidR="001032FF" w:rsidRPr="001032FF">
        <w:rPr>
          <w:rFonts w:ascii="宋体" w:eastAsia="宋体" w:hAnsi="宋体" w:cs="楷体"/>
          <w:szCs w:val="21"/>
        </w:rPr>
        <w:t xml:space="preserve"> 通道、裸机从核固件； </w:t>
      </w:r>
    </w:p>
    <w:p w14:paraId="5781543E" w14:textId="42ACEA95" w:rsidR="001032FF" w:rsidRPr="00C73FC5" w:rsidRDefault="00C73FC5" w:rsidP="00C73FC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（4）</w:t>
      </w:r>
      <w:r w:rsidR="001032FF" w:rsidRPr="00205AC0">
        <w:rPr>
          <w:rFonts w:ascii="宋体" w:eastAsia="宋体" w:hAnsi="宋体" w:cs="楷体"/>
          <w:b/>
          <w:bCs/>
          <w:szCs w:val="21"/>
        </w:rPr>
        <w:t>外设执行层</w:t>
      </w:r>
      <w:r w:rsidR="001032FF" w:rsidRPr="00C73FC5">
        <w:rPr>
          <w:rFonts w:ascii="宋体" w:eastAsia="宋体" w:hAnsi="宋体" w:cs="楷体"/>
          <w:szCs w:val="21"/>
        </w:rPr>
        <w:t>：RA6E2 外设节点、STM32 机械</w:t>
      </w:r>
      <w:proofErr w:type="gramStart"/>
      <w:r w:rsidR="001032FF" w:rsidRPr="00C73FC5">
        <w:rPr>
          <w:rFonts w:ascii="宋体" w:eastAsia="宋体" w:hAnsi="宋体" w:cs="楷体"/>
          <w:szCs w:val="21"/>
        </w:rPr>
        <w:t>臂执行</w:t>
      </w:r>
      <w:proofErr w:type="gramEnd"/>
      <w:r w:rsidR="001032FF" w:rsidRPr="00C73FC5">
        <w:rPr>
          <w:rFonts w:ascii="宋体" w:eastAsia="宋体" w:hAnsi="宋体" w:cs="楷体"/>
          <w:szCs w:val="21"/>
        </w:rPr>
        <w:t xml:space="preserve">控制器、传感器和执行器驱动； </w:t>
      </w:r>
    </w:p>
    <w:p w14:paraId="1789A990" w14:textId="1E22556D" w:rsidR="001032FF" w:rsidRPr="001032FF" w:rsidRDefault="00C73FC5" w:rsidP="007503B0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205AC0">
        <w:rPr>
          <w:rFonts w:ascii="宋体" w:eastAsia="宋体" w:hAnsi="宋体" w:cs="楷体" w:hint="eastAsia"/>
          <w:b/>
          <w:bCs/>
          <w:szCs w:val="21"/>
        </w:rPr>
        <w:t>（5）</w:t>
      </w:r>
      <w:r w:rsidR="001032FF" w:rsidRPr="00205AC0">
        <w:rPr>
          <w:rFonts w:ascii="宋体" w:eastAsia="宋体" w:hAnsi="宋体" w:cs="楷体"/>
          <w:b/>
          <w:bCs/>
          <w:szCs w:val="21"/>
        </w:rPr>
        <w:t>生态对象层</w:t>
      </w:r>
      <w:r w:rsidR="001032FF" w:rsidRPr="001032FF">
        <w:rPr>
          <w:rFonts w:ascii="宋体" w:eastAsia="宋体" w:hAnsi="宋体" w:cs="楷体"/>
          <w:szCs w:val="21"/>
        </w:rPr>
        <w:t>：鱼缸水体、鱼类、盆栽土壤、植物、机械臂末端工具。</w:t>
      </w:r>
    </w:p>
    <w:p w14:paraId="3947553A" w14:textId="63A81E29" w:rsidR="007503B0" w:rsidRDefault="007503B0" w:rsidP="007F0650">
      <w:pPr>
        <w:jc w:val="center"/>
        <w:rPr>
          <w:rFonts w:ascii="宋体" w:eastAsia="宋体" w:hAnsi="宋体" w:cs="楷体" w:hint="eastAsia"/>
          <w:szCs w:val="21"/>
        </w:rPr>
      </w:pPr>
      <w:r w:rsidRPr="007503B0">
        <w:rPr>
          <w:rFonts w:ascii="宋体" w:eastAsia="宋体" w:hAnsi="宋体" w:cs="楷体"/>
          <w:noProof/>
          <w:szCs w:val="21"/>
        </w:rPr>
        <w:lastRenderedPageBreak/>
        <w:drawing>
          <wp:inline distT="0" distB="0" distL="0" distR="0" wp14:anchorId="3F0040BC" wp14:editId="5A832128">
            <wp:extent cx="5221705" cy="3871061"/>
            <wp:effectExtent l="0" t="0" r="0" b="0"/>
            <wp:docPr id="16214062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6" r="6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061" cy="387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F0F88" w14:textId="5132D9E0" w:rsidR="008D5565" w:rsidRPr="007503B0" w:rsidRDefault="008D5565" w:rsidP="007503B0">
      <w:pPr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7503B0">
        <w:rPr>
          <w:rFonts w:ascii="宋体" w:eastAsia="宋体" w:hAnsi="宋体" w:cs="楷体"/>
          <w:b/>
          <w:bCs/>
          <w:sz w:val="18"/>
          <w:szCs w:val="18"/>
        </w:rPr>
        <w:t xml:space="preserve">图 3-1 </w:t>
      </w:r>
      <w:proofErr w:type="spellStart"/>
      <w:r w:rsidRPr="007503B0">
        <w:rPr>
          <w:rFonts w:ascii="宋体" w:eastAsia="宋体" w:hAnsi="宋体" w:cs="楷体"/>
          <w:b/>
          <w:bCs/>
          <w:sz w:val="18"/>
          <w:szCs w:val="18"/>
        </w:rPr>
        <w:t>AquaGarden</w:t>
      </w:r>
      <w:proofErr w:type="spellEnd"/>
      <w:r w:rsidRPr="007503B0">
        <w:rPr>
          <w:rFonts w:ascii="宋体" w:eastAsia="宋体" w:hAnsi="宋体" w:cs="楷体"/>
          <w:b/>
          <w:bCs/>
          <w:sz w:val="18"/>
          <w:szCs w:val="18"/>
        </w:rPr>
        <w:t>系统总体架构图</w:t>
      </w:r>
    </w:p>
    <w:p w14:paraId="7DE63CF0" w14:textId="77777777" w:rsidR="008D5565" w:rsidRPr="001032FF" w:rsidRDefault="008D5565" w:rsidP="006D26D2">
      <w:pPr>
        <w:rPr>
          <w:rFonts w:ascii="宋体" w:eastAsia="宋体" w:hAnsi="宋体" w:cs="楷体" w:hint="eastAsia"/>
          <w:szCs w:val="21"/>
        </w:rPr>
      </w:pPr>
    </w:p>
    <w:p w14:paraId="08326398" w14:textId="061E04DF" w:rsidR="005573C5" w:rsidRDefault="006D26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16" w:name="_Toc229085655"/>
      <w:r w:rsidRPr="006D26D2">
        <w:rPr>
          <w:rFonts w:ascii="宋体" w:eastAsia="宋体" w:hAnsi="宋体" w:cs="楷体"/>
          <w:b/>
          <w:bCs/>
          <w:sz w:val="28"/>
          <w:szCs w:val="28"/>
        </w:rPr>
        <w:t>3.</w:t>
      </w:r>
      <w:r w:rsidR="009B7F8D">
        <w:rPr>
          <w:rFonts w:ascii="宋体" w:eastAsia="宋体" w:hAnsi="宋体" w:cs="楷体" w:hint="eastAsia"/>
          <w:b/>
          <w:bCs/>
          <w:sz w:val="28"/>
          <w:szCs w:val="28"/>
        </w:rPr>
        <w:t xml:space="preserve">3 </w:t>
      </w:r>
      <w:r w:rsidRPr="006D26D2">
        <w:rPr>
          <w:rFonts w:ascii="宋体" w:eastAsia="宋体" w:hAnsi="宋体" w:cs="楷体"/>
          <w:b/>
          <w:bCs/>
          <w:sz w:val="28"/>
          <w:szCs w:val="28"/>
        </w:rPr>
        <w:t>主要模块定义</w:t>
      </w:r>
      <w:bookmarkEnd w:id="16"/>
    </w:p>
    <w:p w14:paraId="2FA6AF11" w14:textId="40202F80" w:rsidR="006E3B26" w:rsidRPr="007F0650" w:rsidRDefault="007F0650" w:rsidP="007F0650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3-1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7F0650">
        <w:rPr>
          <w:rFonts w:ascii="宋体" w:eastAsia="宋体" w:hAnsi="宋体" w:cs="Times New Roman"/>
          <w:b/>
          <w:bCs/>
          <w:sz w:val="18"/>
          <w:szCs w:val="18"/>
        </w:rPr>
        <w:t>主要模块定义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34"/>
        <w:gridCol w:w="2926"/>
        <w:gridCol w:w="2036"/>
        <w:gridCol w:w="1319"/>
      </w:tblGrid>
      <w:tr w:rsidR="00D94127" w:rsidRPr="00D94127" w14:paraId="63B939FD" w14:textId="77777777" w:rsidTr="00D94127">
        <w:trPr>
          <w:tblHeader/>
          <w:tblCellSpacing w:w="15" w:type="dxa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8C35C6A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模块名称</w:t>
            </w:r>
          </w:p>
        </w:tc>
        <w:tc>
          <w:tcPr>
            <w:tcW w:w="11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9BD13F8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所属层级</w:t>
            </w:r>
          </w:p>
        </w:tc>
        <w:tc>
          <w:tcPr>
            <w:tcW w:w="289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5B3D32F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主要职责</w:t>
            </w:r>
          </w:p>
        </w:tc>
        <w:tc>
          <w:tcPr>
            <w:tcW w:w="200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EB96D7D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输入</w:t>
            </w:r>
          </w:p>
        </w:tc>
        <w:tc>
          <w:tcPr>
            <w:tcW w:w="127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AAA5630" w14:textId="77777777" w:rsidR="00D94127" w:rsidRPr="00D94127" w:rsidRDefault="00D94127" w:rsidP="00D94127">
            <w:pPr>
              <w:jc w:val="center"/>
              <w:rPr>
                <w:rFonts w:ascii="宋体" w:eastAsia="宋体" w:hAnsi="宋体" w:cs="楷体" w:hint="eastAsia"/>
                <w:b/>
                <w:bCs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b/>
                <w:bCs/>
                <w:sz w:val="18"/>
                <w:szCs w:val="18"/>
              </w:rPr>
              <w:t>输出</w:t>
            </w:r>
          </w:p>
        </w:tc>
      </w:tr>
      <w:tr w:rsidR="00D94127" w:rsidRPr="00D94127" w14:paraId="05CEC0AC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3F294D9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Web 控制台</w:t>
            </w:r>
          </w:p>
        </w:tc>
        <w:tc>
          <w:tcPr>
            <w:tcW w:w="1104" w:type="dxa"/>
            <w:vAlign w:val="center"/>
            <w:hideMark/>
          </w:tcPr>
          <w:p w14:paraId="1C451EE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用户交互层</w:t>
            </w:r>
          </w:p>
        </w:tc>
        <w:tc>
          <w:tcPr>
            <w:tcW w:w="2896" w:type="dxa"/>
            <w:vAlign w:val="center"/>
            <w:hideMark/>
          </w:tcPr>
          <w:p w14:paraId="22C038A0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展示数据、视频、告警和控制按钮</w:t>
            </w:r>
          </w:p>
        </w:tc>
        <w:tc>
          <w:tcPr>
            <w:tcW w:w="2006" w:type="dxa"/>
            <w:vAlign w:val="center"/>
            <w:hideMark/>
          </w:tcPr>
          <w:p w14:paraId="4349136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后端 API / WebSocket</w:t>
            </w:r>
          </w:p>
        </w:tc>
        <w:tc>
          <w:tcPr>
            <w:tcW w:w="1274" w:type="dxa"/>
            <w:vAlign w:val="center"/>
            <w:hideMark/>
          </w:tcPr>
          <w:p w14:paraId="65799ED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用户控制指令</w:t>
            </w:r>
          </w:p>
        </w:tc>
      </w:tr>
      <w:tr w:rsidR="00D94127" w:rsidRPr="00D94127" w14:paraId="77006513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67C24CEA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后端服务</w:t>
            </w:r>
          </w:p>
        </w:tc>
        <w:tc>
          <w:tcPr>
            <w:tcW w:w="1104" w:type="dxa"/>
            <w:vAlign w:val="center"/>
            <w:hideMark/>
          </w:tcPr>
          <w:p w14:paraId="240DA35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应用服务层</w:t>
            </w:r>
          </w:p>
        </w:tc>
        <w:tc>
          <w:tcPr>
            <w:tcW w:w="2896" w:type="dxa"/>
            <w:vAlign w:val="center"/>
            <w:hideMark/>
          </w:tcPr>
          <w:p w14:paraId="3A3F535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数据存储、接口管理、任务管理</w:t>
            </w:r>
          </w:p>
        </w:tc>
        <w:tc>
          <w:tcPr>
            <w:tcW w:w="2006" w:type="dxa"/>
            <w:vAlign w:val="center"/>
            <w:hideMark/>
          </w:tcPr>
          <w:p w14:paraId="2A6DD0B5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传感器数据、用户请求</w:t>
            </w:r>
          </w:p>
        </w:tc>
        <w:tc>
          <w:tcPr>
            <w:tcW w:w="1274" w:type="dxa"/>
            <w:vAlign w:val="center"/>
            <w:hideMark/>
          </w:tcPr>
          <w:p w14:paraId="51EC72E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控制命令、告警信息</w:t>
            </w:r>
          </w:p>
        </w:tc>
      </w:tr>
      <w:tr w:rsidR="00D94127" w:rsidRPr="00D94127" w14:paraId="6A8161E9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65327858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AI 分析模块</w:t>
            </w:r>
          </w:p>
        </w:tc>
        <w:tc>
          <w:tcPr>
            <w:tcW w:w="1104" w:type="dxa"/>
            <w:vAlign w:val="center"/>
            <w:hideMark/>
          </w:tcPr>
          <w:p w14:paraId="5C3FBE47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应用服务层</w:t>
            </w:r>
          </w:p>
        </w:tc>
        <w:tc>
          <w:tcPr>
            <w:tcW w:w="2896" w:type="dxa"/>
            <w:vAlign w:val="center"/>
            <w:hideMark/>
          </w:tcPr>
          <w:p w14:paraId="1473A2B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鱼类行为、植物状态、生态摘要分析</w:t>
            </w:r>
          </w:p>
        </w:tc>
        <w:tc>
          <w:tcPr>
            <w:tcW w:w="2006" w:type="dxa"/>
            <w:vAlign w:val="center"/>
            <w:hideMark/>
          </w:tcPr>
          <w:p w14:paraId="333699D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视频帧、历史数据</w:t>
            </w:r>
          </w:p>
        </w:tc>
        <w:tc>
          <w:tcPr>
            <w:tcW w:w="1274" w:type="dxa"/>
            <w:vAlign w:val="center"/>
            <w:hideMark/>
          </w:tcPr>
          <w:p w14:paraId="50B929B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识别结果、自然语言建议</w:t>
            </w:r>
          </w:p>
        </w:tc>
      </w:tr>
      <w:tr w:rsidR="00D94127" w:rsidRPr="00D94127" w14:paraId="74ACC249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00961618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飞腾派 Linux </w:t>
            </w:r>
            <w:proofErr w:type="gram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主核</w:t>
            </w:r>
            <w:proofErr w:type="gramEnd"/>
          </w:p>
        </w:tc>
        <w:tc>
          <w:tcPr>
            <w:tcW w:w="1104" w:type="dxa"/>
            <w:vAlign w:val="center"/>
            <w:hideMark/>
          </w:tcPr>
          <w:p w14:paraId="18DA4028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主控层</w:t>
            </w:r>
          </w:p>
        </w:tc>
        <w:tc>
          <w:tcPr>
            <w:tcW w:w="2896" w:type="dxa"/>
            <w:vAlign w:val="center"/>
            <w:hideMark/>
          </w:tcPr>
          <w:p w14:paraId="07DC032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运行后端、AI、通信守护和业务逻辑</w:t>
            </w:r>
          </w:p>
        </w:tc>
        <w:tc>
          <w:tcPr>
            <w:tcW w:w="2006" w:type="dxa"/>
            <w:vAlign w:val="center"/>
            <w:hideMark/>
          </w:tcPr>
          <w:p w14:paraId="1E725649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用户请求、</w:t>
            </w:r>
            <w:proofErr w:type="spell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RPMsg</w:t>
            </w:r>
            <w:proofErr w:type="spellEnd"/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 数据</w:t>
            </w:r>
          </w:p>
        </w:tc>
        <w:tc>
          <w:tcPr>
            <w:tcW w:w="1274" w:type="dxa"/>
            <w:vAlign w:val="center"/>
            <w:hideMark/>
          </w:tcPr>
          <w:p w14:paraId="2364FF8E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proofErr w:type="spell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RPMsg</w:t>
            </w:r>
            <w:proofErr w:type="spellEnd"/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 命令、Web 数据</w:t>
            </w:r>
          </w:p>
        </w:tc>
      </w:tr>
      <w:tr w:rsidR="00D94127" w:rsidRPr="00D94127" w14:paraId="286FAE0C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22A66EF5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proofErr w:type="spell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aqua_rpmsgd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5FB759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主控层</w:t>
            </w:r>
          </w:p>
        </w:tc>
        <w:tc>
          <w:tcPr>
            <w:tcW w:w="2896" w:type="dxa"/>
            <w:vAlign w:val="center"/>
            <w:hideMark/>
          </w:tcPr>
          <w:p w14:paraId="7ADBBBE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IPC 与 </w:t>
            </w:r>
            <w:proofErr w:type="spell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RPMsg</w:t>
            </w:r>
            <w:proofErr w:type="spellEnd"/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 转发、帧打包/解析、状态缓存</w:t>
            </w:r>
          </w:p>
        </w:tc>
        <w:tc>
          <w:tcPr>
            <w:tcW w:w="2006" w:type="dxa"/>
            <w:vAlign w:val="center"/>
            <w:hideMark/>
          </w:tcPr>
          <w:p w14:paraId="5AC3C19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Unix Socket 请求</w:t>
            </w:r>
          </w:p>
        </w:tc>
        <w:tc>
          <w:tcPr>
            <w:tcW w:w="1274" w:type="dxa"/>
            <w:vAlign w:val="center"/>
            <w:hideMark/>
          </w:tcPr>
          <w:p w14:paraId="22E78F4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64B CMD/RSP 数据</w:t>
            </w:r>
          </w:p>
        </w:tc>
      </w:tr>
      <w:tr w:rsidR="00D94127" w:rsidRPr="00D94127" w14:paraId="7D0016AE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F74B862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proofErr w:type="spell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OpenAMP</w:t>
            </w:r>
            <w:proofErr w:type="spellEnd"/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 裸机从核</w:t>
            </w:r>
          </w:p>
        </w:tc>
        <w:tc>
          <w:tcPr>
            <w:tcW w:w="1104" w:type="dxa"/>
            <w:vAlign w:val="center"/>
            <w:hideMark/>
          </w:tcPr>
          <w:p w14:paraId="1BD26005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主控层</w:t>
            </w:r>
          </w:p>
        </w:tc>
        <w:tc>
          <w:tcPr>
            <w:tcW w:w="2896" w:type="dxa"/>
            <w:vAlign w:val="center"/>
            <w:hideMark/>
          </w:tcPr>
          <w:p w14:paraId="70BA602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proofErr w:type="spell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RPMsg</w:t>
            </w:r>
            <w:proofErr w:type="spellEnd"/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 </w:t>
            </w:r>
            <w:r w:rsidRPr="00D94127">
              <w:rPr>
                <w:rFonts w:ascii="Times New Roman" w:eastAsia="宋体" w:hAnsi="Times New Roman" w:cs="Times New Roman"/>
                <w:sz w:val="18"/>
                <w:szCs w:val="18"/>
              </w:rPr>
              <w:t>↔</w:t>
            </w:r>
            <w:r w:rsidRPr="00D94127">
              <w:rPr>
                <w:rFonts w:ascii="宋体" w:eastAsia="宋体" w:hAnsi="宋体" w:cs="楷体"/>
                <w:sz w:val="18"/>
                <w:szCs w:val="18"/>
              </w:rPr>
              <w:t xml:space="preserve"> SPI 字节透传、SPI 时序控制</w:t>
            </w:r>
          </w:p>
        </w:tc>
        <w:tc>
          <w:tcPr>
            <w:tcW w:w="2006" w:type="dxa"/>
            <w:vAlign w:val="center"/>
            <w:hideMark/>
          </w:tcPr>
          <w:p w14:paraId="39089FAD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64B 命令帧</w:t>
            </w:r>
          </w:p>
        </w:tc>
        <w:tc>
          <w:tcPr>
            <w:tcW w:w="1274" w:type="dxa"/>
            <w:vAlign w:val="center"/>
            <w:hideMark/>
          </w:tcPr>
          <w:p w14:paraId="1AE2771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64B 响应帧</w:t>
            </w:r>
          </w:p>
        </w:tc>
      </w:tr>
      <w:tr w:rsidR="00D94127" w:rsidRPr="00D94127" w14:paraId="4E741B48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0773032E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RA6E2 外设节点</w:t>
            </w:r>
          </w:p>
        </w:tc>
        <w:tc>
          <w:tcPr>
            <w:tcW w:w="1104" w:type="dxa"/>
            <w:vAlign w:val="center"/>
            <w:hideMark/>
          </w:tcPr>
          <w:p w14:paraId="624DB9D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外设执行层</w:t>
            </w:r>
          </w:p>
        </w:tc>
        <w:tc>
          <w:tcPr>
            <w:tcW w:w="2896" w:type="dxa"/>
            <w:vAlign w:val="center"/>
            <w:hideMark/>
          </w:tcPr>
          <w:p w14:paraId="5ADEC3BE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传感器采集、水泵/灯光/雾化控制</w:t>
            </w:r>
          </w:p>
        </w:tc>
        <w:tc>
          <w:tcPr>
            <w:tcW w:w="2006" w:type="dxa"/>
            <w:vAlign w:val="center"/>
            <w:hideMark/>
          </w:tcPr>
          <w:p w14:paraId="2F084609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SPI 命令</w:t>
            </w:r>
          </w:p>
        </w:tc>
        <w:tc>
          <w:tcPr>
            <w:tcW w:w="1274" w:type="dxa"/>
            <w:vAlign w:val="center"/>
            <w:hideMark/>
          </w:tcPr>
          <w:p w14:paraId="6B73A45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传感器数据、执行状态</w:t>
            </w:r>
          </w:p>
        </w:tc>
      </w:tr>
      <w:tr w:rsidR="00D94127" w:rsidRPr="00D94127" w14:paraId="3572C132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747813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lastRenderedPageBreak/>
              <w:t>STM32 机械臂控制器</w:t>
            </w:r>
          </w:p>
        </w:tc>
        <w:tc>
          <w:tcPr>
            <w:tcW w:w="1104" w:type="dxa"/>
            <w:vAlign w:val="center"/>
            <w:hideMark/>
          </w:tcPr>
          <w:p w14:paraId="6D3599B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外设执行层</w:t>
            </w:r>
          </w:p>
        </w:tc>
        <w:tc>
          <w:tcPr>
            <w:tcW w:w="2896" w:type="dxa"/>
            <w:vAlign w:val="center"/>
            <w:hideMark/>
          </w:tcPr>
          <w:p w14:paraId="3C57B151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舵机驱动、机械臂动作执行</w:t>
            </w:r>
          </w:p>
        </w:tc>
        <w:tc>
          <w:tcPr>
            <w:tcW w:w="2006" w:type="dxa"/>
            <w:vAlign w:val="center"/>
            <w:hideMark/>
          </w:tcPr>
          <w:p w14:paraId="0B3A392F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机械</w:t>
            </w:r>
            <w:proofErr w:type="gramStart"/>
            <w:r w:rsidRPr="00D94127">
              <w:rPr>
                <w:rFonts w:ascii="宋体" w:eastAsia="宋体" w:hAnsi="宋体" w:cs="楷体"/>
                <w:sz w:val="18"/>
                <w:szCs w:val="18"/>
              </w:rPr>
              <w:t>臂任务</w:t>
            </w:r>
            <w:proofErr w:type="gramEnd"/>
            <w:r w:rsidRPr="00D94127">
              <w:rPr>
                <w:rFonts w:ascii="宋体" w:eastAsia="宋体" w:hAnsi="宋体" w:cs="楷体"/>
                <w:sz w:val="18"/>
                <w:szCs w:val="18"/>
              </w:rPr>
              <w:t>指令</w:t>
            </w:r>
          </w:p>
        </w:tc>
        <w:tc>
          <w:tcPr>
            <w:tcW w:w="1274" w:type="dxa"/>
            <w:vAlign w:val="center"/>
            <w:hideMark/>
          </w:tcPr>
          <w:p w14:paraId="53B081D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执行状态</w:t>
            </w:r>
          </w:p>
        </w:tc>
      </w:tr>
      <w:tr w:rsidR="00D94127" w:rsidRPr="00D94127" w14:paraId="07442F4A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0E6A60B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传感器组</w:t>
            </w:r>
          </w:p>
        </w:tc>
        <w:tc>
          <w:tcPr>
            <w:tcW w:w="1104" w:type="dxa"/>
            <w:vAlign w:val="center"/>
            <w:hideMark/>
          </w:tcPr>
          <w:p w14:paraId="220C7C16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生态对象层</w:t>
            </w:r>
          </w:p>
        </w:tc>
        <w:tc>
          <w:tcPr>
            <w:tcW w:w="2896" w:type="dxa"/>
            <w:vAlign w:val="center"/>
            <w:hideMark/>
          </w:tcPr>
          <w:p w14:paraId="54010F4A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水质、土壤、环境数据采集</w:t>
            </w:r>
          </w:p>
        </w:tc>
        <w:tc>
          <w:tcPr>
            <w:tcW w:w="2006" w:type="dxa"/>
            <w:vAlign w:val="center"/>
            <w:hideMark/>
          </w:tcPr>
          <w:p w14:paraId="47B465AB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生态状态</w:t>
            </w:r>
          </w:p>
        </w:tc>
        <w:tc>
          <w:tcPr>
            <w:tcW w:w="1274" w:type="dxa"/>
            <w:vAlign w:val="center"/>
            <w:hideMark/>
          </w:tcPr>
          <w:p w14:paraId="6EAD3E8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原始测量数据</w:t>
            </w:r>
          </w:p>
        </w:tc>
      </w:tr>
      <w:tr w:rsidR="00D94127" w:rsidRPr="00D94127" w14:paraId="0EC82D80" w14:textId="77777777" w:rsidTr="00D94127">
        <w:trPr>
          <w:tblCellSpacing w:w="15" w:type="dxa"/>
          <w:jc w:val="center"/>
        </w:trPr>
        <w:tc>
          <w:tcPr>
            <w:tcW w:w="1134" w:type="dxa"/>
            <w:vAlign w:val="center"/>
            <w:hideMark/>
          </w:tcPr>
          <w:p w14:paraId="5DD6DB8F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执行器组</w:t>
            </w:r>
          </w:p>
        </w:tc>
        <w:tc>
          <w:tcPr>
            <w:tcW w:w="1104" w:type="dxa"/>
            <w:vAlign w:val="center"/>
            <w:hideMark/>
          </w:tcPr>
          <w:p w14:paraId="16B1E733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生态对象层</w:t>
            </w:r>
          </w:p>
        </w:tc>
        <w:tc>
          <w:tcPr>
            <w:tcW w:w="2896" w:type="dxa"/>
            <w:vAlign w:val="center"/>
            <w:hideMark/>
          </w:tcPr>
          <w:p w14:paraId="41FF58BC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水泵、灯光、雾化、机械臂动作执行</w:t>
            </w:r>
          </w:p>
        </w:tc>
        <w:tc>
          <w:tcPr>
            <w:tcW w:w="2006" w:type="dxa"/>
            <w:vAlign w:val="center"/>
            <w:hideMark/>
          </w:tcPr>
          <w:p w14:paraId="7BFBE987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控制信号</w:t>
            </w:r>
          </w:p>
        </w:tc>
        <w:tc>
          <w:tcPr>
            <w:tcW w:w="1274" w:type="dxa"/>
            <w:vAlign w:val="center"/>
            <w:hideMark/>
          </w:tcPr>
          <w:p w14:paraId="0A3AD9F4" w14:textId="77777777" w:rsidR="00D94127" w:rsidRPr="00D94127" w:rsidRDefault="00D94127" w:rsidP="00D94127">
            <w:pPr>
              <w:spacing w:afterLines="50" w:after="156"/>
              <w:rPr>
                <w:rFonts w:ascii="宋体" w:eastAsia="宋体" w:hAnsi="宋体" w:cs="楷体" w:hint="eastAsia"/>
                <w:sz w:val="18"/>
                <w:szCs w:val="18"/>
              </w:rPr>
            </w:pPr>
            <w:r w:rsidRPr="00D94127">
              <w:rPr>
                <w:rFonts w:ascii="宋体" w:eastAsia="宋体" w:hAnsi="宋体" w:cs="楷体"/>
                <w:sz w:val="18"/>
                <w:szCs w:val="18"/>
              </w:rPr>
              <w:t>物理动作</w:t>
            </w:r>
          </w:p>
        </w:tc>
      </w:tr>
    </w:tbl>
    <w:p w14:paraId="38FBE04A" w14:textId="77777777" w:rsidR="005573C5" w:rsidRDefault="005573C5" w:rsidP="008D5565">
      <w:pPr>
        <w:rPr>
          <w:rFonts w:ascii="宋体" w:eastAsia="宋体" w:hAnsi="宋体" w:cs="楷体" w:hint="eastAsia"/>
          <w:szCs w:val="21"/>
        </w:rPr>
      </w:pPr>
    </w:p>
    <w:p w14:paraId="230125F4" w14:textId="15750F55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7" w:name="_Toc229085656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3.4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模块接口关系</w:t>
      </w:r>
      <w:bookmarkEnd w:id="17"/>
    </w:p>
    <w:p w14:paraId="7E19C48C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系统的接口关系分为三类。</w:t>
      </w:r>
    </w:p>
    <w:p w14:paraId="3D9636EE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第一类是</w:t>
      </w:r>
      <w:r w:rsidRPr="009B7F8D">
        <w:rPr>
          <w:rFonts w:ascii="宋体" w:eastAsia="宋体" w:hAnsi="宋体" w:cs="楷体"/>
          <w:b/>
          <w:bCs/>
          <w:szCs w:val="21"/>
        </w:rPr>
        <w:t>用户与飞腾派之间的应用接口</w:t>
      </w:r>
      <w:r w:rsidRPr="008D5565">
        <w:rPr>
          <w:rFonts w:ascii="宋体" w:eastAsia="宋体" w:hAnsi="宋体" w:cs="楷体"/>
          <w:szCs w:val="21"/>
        </w:rPr>
        <w:t>。用户通过 Web 页面访问飞腾派后端服务，后端提供登录、传感器数据查询、设备控制、历史曲线、机械</w:t>
      </w:r>
      <w:proofErr w:type="gramStart"/>
      <w:r w:rsidRPr="008D5565">
        <w:rPr>
          <w:rFonts w:ascii="宋体" w:eastAsia="宋体" w:hAnsi="宋体" w:cs="楷体"/>
          <w:szCs w:val="21"/>
        </w:rPr>
        <w:t>臂任务</w:t>
      </w:r>
      <w:proofErr w:type="gramEnd"/>
      <w:r w:rsidRPr="008D5565">
        <w:rPr>
          <w:rFonts w:ascii="宋体" w:eastAsia="宋体" w:hAnsi="宋体" w:cs="楷体"/>
          <w:szCs w:val="21"/>
        </w:rPr>
        <w:t>和大模型问答等接口。该层接口强调易用性和可视化。</w:t>
      </w:r>
    </w:p>
    <w:p w14:paraId="46C61CE8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第二类是</w:t>
      </w:r>
      <w:r w:rsidRPr="009B7F8D">
        <w:rPr>
          <w:rFonts w:ascii="宋体" w:eastAsia="宋体" w:hAnsi="宋体" w:cs="楷体"/>
          <w:b/>
          <w:bCs/>
          <w:szCs w:val="21"/>
        </w:rPr>
        <w:t xml:space="preserve">飞腾派 Linux </w:t>
      </w:r>
      <w:proofErr w:type="gramStart"/>
      <w:r w:rsidRPr="009B7F8D">
        <w:rPr>
          <w:rFonts w:ascii="宋体" w:eastAsia="宋体" w:hAnsi="宋体" w:cs="楷体"/>
          <w:b/>
          <w:bCs/>
          <w:szCs w:val="21"/>
        </w:rPr>
        <w:t>主核与</w:t>
      </w:r>
      <w:proofErr w:type="gramEnd"/>
      <w:r w:rsidRPr="009B7F8D">
        <w:rPr>
          <w:rFonts w:ascii="宋体" w:eastAsia="宋体" w:hAnsi="宋体" w:cs="楷体"/>
          <w:b/>
          <w:bCs/>
          <w:szCs w:val="21"/>
        </w:rPr>
        <w:t>裸机从核之间的核间通信接口</w:t>
      </w:r>
      <w:r w:rsidRPr="008D5565">
        <w:rPr>
          <w:rFonts w:ascii="宋体" w:eastAsia="宋体" w:hAnsi="宋体" w:cs="楷体"/>
          <w:szCs w:val="21"/>
        </w:rPr>
        <w:t xml:space="preserve">。Linux 业务程序或 </w:t>
      </w:r>
      <w:proofErr w:type="spellStart"/>
      <w:r w:rsidRPr="008D5565">
        <w:rPr>
          <w:rFonts w:ascii="宋体" w:eastAsia="宋体" w:hAnsi="宋体" w:cs="楷体"/>
          <w:szCs w:val="21"/>
        </w:rPr>
        <w:t>aqua_rpmsgd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守护进程通过 Unix Domain Socket 接收业务命令，再通过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发送至 </w:t>
      </w:r>
      <w:proofErr w:type="spellStart"/>
      <w:r w:rsidRPr="008D5565">
        <w:rPr>
          <w:rFonts w:ascii="宋体" w:eastAsia="宋体" w:hAnsi="宋体" w:cs="楷体"/>
          <w:szCs w:val="21"/>
        </w:rPr>
        <w:t>OpenAMP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裸机从核。飞腾派参考方案中，Linux 业务进程通过 /</w:t>
      </w:r>
      <w:proofErr w:type="spellStart"/>
      <w:r w:rsidRPr="008D5565">
        <w:rPr>
          <w:rFonts w:ascii="宋体" w:eastAsia="宋体" w:hAnsi="宋体" w:cs="楷体"/>
          <w:szCs w:val="21"/>
        </w:rPr>
        <w:t>tmp</w:t>
      </w:r>
      <w:proofErr w:type="spellEnd"/>
      <w:r w:rsidRPr="008D5565">
        <w:rPr>
          <w:rFonts w:ascii="宋体" w:eastAsia="宋体" w:hAnsi="宋体" w:cs="楷体"/>
          <w:szCs w:val="21"/>
        </w:rPr>
        <w:t>/</w:t>
      </w:r>
      <w:proofErr w:type="spellStart"/>
      <w:r w:rsidRPr="008D5565">
        <w:rPr>
          <w:rFonts w:ascii="宋体" w:eastAsia="宋体" w:hAnsi="宋体" w:cs="楷体"/>
          <w:szCs w:val="21"/>
        </w:rPr>
        <w:t>aqua_spi.sock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与守护进程通信，守护进程再经 /dev/</w:t>
      </w:r>
      <w:proofErr w:type="spellStart"/>
      <w:r w:rsidRPr="008D5565">
        <w:rPr>
          <w:rFonts w:ascii="宋体" w:eastAsia="宋体" w:hAnsi="宋体" w:cs="楷体"/>
          <w:szCs w:val="21"/>
        </w:rPr>
        <w:t>rpmsgN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与裸机核通信。</w:t>
      </w:r>
    </w:p>
    <w:p w14:paraId="394FBEF5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第三类是</w:t>
      </w:r>
      <w:r w:rsidRPr="009B7F8D">
        <w:rPr>
          <w:rFonts w:ascii="宋体" w:eastAsia="宋体" w:hAnsi="宋体" w:cs="楷体"/>
          <w:b/>
          <w:bCs/>
          <w:szCs w:val="21"/>
        </w:rPr>
        <w:t>飞腾派与底层外设节点之间的 SPI 物理接口</w:t>
      </w:r>
      <w:r w:rsidRPr="008D5565">
        <w:rPr>
          <w:rFonts w:ascii="宋体" w:eastAsia="宋体" w:hAnsi="宋体" w:cs="楷体"/>
          <w:szCs w:val="21"/>
        </w:rPr>
        <w:t>。裸机从核驱动 FSPI0，以 SPI Master 身份向 RA6E2 从机发送命令帧。SPI 采用 4 线连接，包含 SCK、MOSI、MISO、CS 和 GND，飞腾</w:t>
      </w:r>
      <w:proofErr w:type="gramStart"/>
      <w:r w:rsidRPr="008D5565">
        <w:rPr>
          <w:rFonts w:ascii="宋体" w:eastAsia="宋体" w:hAnsi="宋体" w:cs="楷体"/>
          <w:szCs w:val="21"/>
        </w:rPr>
        <w:t>派使用</w:t>
      </w:r>
      <w:proofErr w:type="gramEnd"/>
      <w:r w:rsidRPr="008D5565">
        <w:rPr>
          <w:rFonts w:ascii="宋体" w:eastAsia="宋体" w:hAnsi="宋体" w:cs="楷体"/>
          <w:szCs w:val="21"/>
        </w:rPr>
        <w:t xml:space="preserve"> SPI0 排针，RA6E2 对应 P100–P103 引脚。飞腾</w:t>
      </w:r>
      <w:proofErr w:type="gramStart"/>
      <w:r w:rsidRPr="008D5565">
        <w:rPr>
          <w:rFonts w:ascii="宋体" w:eastAsia="宋体" w:hAnsi="宋体" w:cs="楷体"/>
          <w:szCs w:val="21"/>
        </w:rPr>
        <w:t>派使用</w:t>
      </w:r>
      <w:proofErr w:type="gramEnd"/>
      <w:r w:rsidRPr="008D5565">
        <w:rPr>
          <w:rFonts w:ascii="宋体" w:eastAsia="宋体" w:hAnsi="宋体" w:cs="楷体"/>
          <w:szCs w:val="21"/>
        </w:rPr>
        <w:t>说明中明确给出了该物理连线表，并要求短线连接和共地。</w:t>
      </w:r>
    </w:p>
    <w:p w14:paraId="5A5C7950" w14:textId="1EDD0031" w:rsidR="007F0650" w:rsidRPr="008D5565" w:rsidRDefault="00E10E0C" w:rsidP="007F0650">
      <w:pPr>
        <w:spacing w:afterLines="50" w:after="156"/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1F5D2D85" wp14:editId="1B48B40E">
            <wp:extent cx="5400040" cy="3039110"/>
            <wp:effectExtent l="0" t="0" r="0" b="8890"/>
            <wp:docPr id="20048299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29940" name="图片 20048299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8C34" w14:textId="26070B7B" w:rsidR="008D5565" w:rsidRPr="007F0650" w:rsidRDefault="008D5565" w:rsidP="007F0650">
      <w:pPr>
        <w:spacing w:afterLines="50" w:after="156"/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7F0650">
        <w:rPr>
          <w:rFonts w:ascii="宋体" w:eastAsia="宋体" w:hAnsi="宋体" w:cs="楷体"/>
          <w:b/>
          <w:bCs/>
          <w:sz w:val="18"/>
          <w:szCs w:val="18"/>
        </w:rPr>
        <w:t xml:space="preserve">图 3-2 飞腾派 Linux </w:t>
      </w:r>
      <w:proofErr w:type="gramStart"/>
      <w:r w:rsidRPr="007F0650">
        <w:rPr>
          <w:rFonts w:ascii="宋体" w:eastAsia="宋体" w:hAnsi="宋体" w:cs="楷体"/>
          <w:b/>
          <w:bCs/>
          <w:sz w:val="18"/>
          <w:szCs w:val="18"/>
        </w:rPr>
        <w:t>主核—</w:t>
      </w:r>
      <w:proofErr w:type="spellStart"/>
      <w:proofErr w:type="gramEnd"/>
      <w:r w:rsidRPr="007F0650">
        <w:rPr>
          <w:rFonts w:ascii="宋体" w:eastAsia="宋体" w:hAnsi="宋体" w:cs="楷体"/>
          <w:b/>
          <w:bCs/>
          <w:sz w:val="18"/>
          <w:szCs w:val="18"/>
        </w:rPr>
        <w:t>OpenAMP</w:t>
      </w:r>
      <w:proofErr w:type="spellEnd"/>
      <w:r w:rsidRPr="007F0650">
        <w:rPr>
          <w:rFonts w:ascii="宋体" w:eastAsia="宋体" w:hAnsi="宋体" w:cs="楷体"/>
          <w:b/>
          <w:bCs/>
          <w:sz w:val="18"/>
          <w:szCs w:val="18"/>
        </w:rPr>
        <w:t xml:space="preserve"> 裸机从核—RA6E2 SPI 通信链路图</w:t>
      </w:r>
    </w:p>
    <w:p w14:paraId="4F1CC33A" w14:textId="77777777" w:rsidR="005573C5" w:rsidRDefault="005573C5" w:rsidP="008D5565">
      <w:pPr>
        <w:rPr>
          <w:rFonts w:ascii="宋体" w:eastAsia="宋体" w:hAnsi="宋体" w:cs="楷体" w:hint="eastAsia"/>
          <w:szCs w:val="21"/>
        </w:rPr>
      </w:pPr>
    </w:p>
    <w:p w14:paraId="71D0CC86" w14:textId="2C6CACA7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18" w:name="_Toc229085657"/>
      <w:r>
        <w:rPr>
          <w:rFonts w:ascii="宋体" w:eastAsia="宋体" w:hAnsi="宋体" w:cs="楷体" w:hint="eastAsia"/>
          <w:b/>
          <w:bCs/>
          <w:sz w:val="32"/>
          <w:szCs w:val="32"/>
        </w:rPr>
        <w:lastRenderedPageBreak/>
        <w:t xml:space="preserve">3.5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系统数据流</w:t>
      </w:r>
      <w:bookmarkEnd w:id="18"/>
    </w:p>
    <w:p w14:paraId="724336A6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系统数据流可概括为“采集上行”和“控制下行”两条路径。</w:t>
      </w:r>
    </w:p>
    <w:p w14:paraId="1595C35A" w14:textId="77777777" w:rsidR="008D5565" w:rsidRDefault="008D5565" w:rsidP="008D5565">
      <w:pPr>
        <w:rPr>
          <w:rFonts w:ascii="宋体" w:eastAsia="宋体" w:hAnsi="宋体" w:cs="楷体" w:hint="eastAsia"/>
          <w:szCs w:val="21"/>
        </w:rPr>
      </w:pPr>
      <w:r w:rsidRPr="007F0650">
        <w:rPr>
          <w:rFonts w:ascii="宋体" w:eastAsia="宋体" w:hAnsi="宋体" w:cs="楷体"/>
          <w:b/>
          <w:bCs/>
          <w:szCs w:val="21"/>
        </w:rPr>
        <w:t>采集上行路径</w:t>
      </w:r>
      <w:r w:rsidRPr="008D5565">
        <w:rPr>
          <w:rFonts w:ascii="宋体" w:eastAsia="宋体" w:hAnsi="宋体" w:cs="楷体"/>
          <w:szCs w:val="21"/>
        </w:rPr>
        <w:t>：</w:t>
      </w:r>
    </w:p>
    <w:p w14:paraId="179475D1" w14:textId="1823197E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 xml:space="preserve">传感器 → RA6E2 外设节点 → SPI 响应帧 → 飞腾派裸机从核 →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→ </w:t>
      </w:r>
      <w:proofErr w:type="spellStart"/>
      <w:r w:rsidRPr="008D5565">
        <w:rPr>
          <w:rFonts w:ascii="宋体" w:eastAsia="宋体" w:hAnsi="宋体" w:cs="楷体"/>
          <w:szCs w:val="21"/>
        </w:rPr>
        <w:t>aqua_rpmsgd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→ 后端服务 → Web 前端 / AI 分析模块。</w:t>
      </w:r>
    </w:p>
    <w:p w14:paraId="52B882C7" w14:textId="77777777" w:rsidR="008D5565" w:rsidRPr="007F0650" w:rsidRDefault="008D5565" w:rsidP="008D5565">
      <w:pPr>
        <w:rPr>
          <w:rFonts w:ascii="宋体" w:eastAsia="宋体" w:hAnsi="宋体" w:cs="楷体" w:hint="eastAsia"/>
          <w:b/>
          <w:bCs/>
          <w:szCs w:val="21"/>
        </w:rPr>
      </w:pPr>
      <w:r w:rsidRPr="007F0650">
        <w:rPr>
          <w:rFonts w:ascii="宋体" w:eastAsia="宋体" w:hAnsi="宋体" w:cs="楷体"/>
          <w:b/>
          <w:bCs/>
          <w:szCs w:val="21"/>
        </w:rPr>
        <w:t>控制下行路径：</w:t>
      </w:r>
    </w:p>
    <w:p w14:paraId="3578A1FA" w14:textId="5AED0A7F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 xml:space="preserve">用户指令 / AI 决策 → 后端任务管理 → </w:t>
      </w:r>
      <w:proofErr w:type="spellStart"/>
      <w:r w:rsidRPr="008D5565">
        <w:rPr>
          <w:rFonts w:ascii="宋体" w:eastAsia="宋体" w:hAnsi="宋体" w:cs="楷体"/>
          <w:szCs w:val="21"/>
        </w:rPr>
        <w:t>aqua_rpmsgd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→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→ </w:t>
      </w:r>
      <w:proofErr w:type="spellStart"/>
      <w:r w:rsidRPr="008D5565">
        <w:rPr>
          <w:rFonts w:ascii="宋体" w:eastAsia="宋体" w:hAnsi="宋体" w:cs="楷体"/>
          <w:szCs w:val="21"/>
        </w:rPr>
        <w:t>OpenAMP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裸机从核 → SPI 命令帧 → RA6E2 / 机械臂控制器 → 执行动作 → 状态反馈。</w:t>
      </w:r>
    </w:p>
    <w:p w14:paraId="6FEABF7F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这种架构的优点是数据流清晰，实时通信链路和上层业务逻辑边界明确。即使 Web 页面、AI 模型或数据库短时异常，底层通信链路仍可通过守护进程和裸机</w:t>
      </w:r>
      <w:proofErr w:type="gramStart"/>
      <w:r w:rsidRPr="008D5565">
        <w:rPr>
          <w:rFonts w:ascii="宋体" w:eastAsia="宋体" w:hAnsi="宋体" w:cs="楷体"/>
          <w:szCs w:val="21"/>
        </w:rPr>
        <w:t>核保持</w:t>
      </w:r>
      <w:proofErr w:type="gramEnd"/>
      <w:r w:rsidRPr="008D5565">
        <w:rPr>
          <w:rFonts w:ascii="宋体" w:eastAsia="宋体" w:hAnsi="宋体" w:cs="楷体"/>
          <w:szCs w:val="21"/>
        </w:rPr>
        <w:t xml:space="preserve">基本控制能力；若 </w:t>
      </w:r>
      <w:proofErr w:type="spellStart"/>
      <w:r w:rsidRPr="008D5565">
        <w:rPr>
          <w:rFonts w:ascii="宋体" w:eastAsia="宋体" w:hAnsi="宋体" w:cs="楷体"/>
          <w:szCs w:val="21"/>
        </w:rPr>
        <w:t>OpenAMP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链路出现问题，也可通过 fallback 路径保障调试和演示。</w:t>
      </w:r>
    </w:p>
    <w:p w14:paraId="01020980" w14:textId="2DCC1CAD" w:rsidR="00E10E0C" w:rsidRPr="008D5565" w:rsidRDefault="00E10E0C" w:rsidP="00E10E0C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0A74DACA" wp14:editId="5A0F62A8">
            <wp:extent cx="5400040" cy="3039110"/>
            <wp:effectExtent l="0" t="0" r="0" b="8890"/>
            <wp:docPr id="14934285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8592" name="图片 14934285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593F" w14:textId="70512E09" w:rsidR="00E10E0C" w:rsidRPr="007F0650" w:rsidRDefault="00E10E0C" w:rsidP="00E10E0C">
      <w:pPr>
        <w:spacing w:afterLines="50" w:after="156"/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7F0650">
        <w:rPr>
          <w:rFonts w:ascii="宋体" w:eastAsia="宋体" w:hAnsi="宋体" w:cs="楷体"/>
          <w:b/>
          <w:bCs/>
          <w:sz w:val="18"/>
          <w:szCs w:val="18"/>
        </w:rPr>
        <w:t>图 3-</w:t>
      </w:r>
      <w:r>
        <w:rPr>
          <w:rFonts w:ascii="宋体" w:eastAsia="宋体" w:hAnsi="宋体" w:cs="楷体" w:hint="eastAsia"/>
          <w:b/>
          <w:bCs/>
          <w:sz w:val="18"/>
          <w:szCs w:val="18"/>
        </w:rPr>
        <w:t>3</w:t>
      </w:r>
      <w:r w:rsidRPr="007F0650">
        <w:rPr>
          <w:rFonts w:ascii="宋体" w:eastAsia="宋体" w:hAnsi="宋体" w:cs="楷体"/>
          <w:b/>
          <w:bCs/>
          <w:sz w:val="18"/>
          <w:szCs w:val="18"/>
        </w:rPr>
        <w:t xml:space="preserve"> </w:t>
      </w:r>
      <w:r w:rsidRPr="00E10E0C">
        <w:rPr>
          <w:rFonts w:ascii="宋体" w:eastAsia="宋体" w:hAnsi="宋体" w:cs="楷体"/>
          <w:b/>
          <w:bCs/>
          <w:sz w:val="18"/>
          <w:szCs w:val="18"/>
        </w:rPr>
        <w:t>系统数据流</w:t>
      </w:r>
      <w:r w:rsidRPr="007F0650">
        <w:rPr>
          <w:rFonts w:ascii="宋体" w:eastAsia="宋体" w:hAnsi="宋体" w:cs="楷体"/>
          <w:b/>
          <w:bCs/>
          <w:sz w:val="18"/>
          <w:szCs w:val="18"/>
        </w:rPr>
        <w:t>图</w:t>
      </w:r>
    </w:p>
    <w:p w14:paraId="78030189" w14:textId="77777777" w:rsidR="005573C5" w:rsidRPr="008D556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2D9672C8" w14:textId="050AB77C" w:rsidR="00F41696" w:rsidRPr="005573C5" w:rsidRDefault="005573C5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19" w:name="_Toc229085658"/>
      <w:r w:rsidRPr="005573C5">
        <w:rPr>
          <w:rFonts w:ascii="黑体" w:eastAsia="黑体" w:hAnsi="黑体" w:cs="楷体" w:hint="eastAsia"/>
          <w:sz w:val="44"/>
          <w:szCs w:val="44"/>
        </w:rPr>
        <w:t>四、</w:t>
      </w:r>
      <w:r w:rsidRPr="005573C5">
        <w:rPr>
          <w:rFonts w:ascii="黑体" w:eastAsia="黑体" w:hAnsi="黑体" w:cs="楷体"/>
          <w:sz w:val="44"/>
          <w:szCs w:val="44"/>
        </w:rPr>
        <w:t>系统详细设计</w:t>
      </w:r>
      <w:bookmarkEnd w:id="19"/>
    </w:p>
    <w:p w14:paraId="15820E85" w14:textId="317A21F5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0" w:name="_Toc229085659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4.1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飞腾派主控子系统详细设计</w:t>
      </w:r>
      <w:bookmarkEnd w:id="20"/>
    </w:p>
    <w:p w14:paraId="3973B09A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 xml:space="preserve">飞腾派主控子系统由 Linux </w:t>
      </w:r>
      <w:proofErr w:type="gramStart"/>
      <w:r w:rsidRPr="008D5565">
        <w:rPr>
          <w:rFonts w:ascii="宋体" w:eastAsia="宋体" w:hAnsi="宋体" w:cs="楷体"/>
          <w:szCs w:val="21"/>
        </w:rPr>
        <w:t>主核和</w:t>
      </w:r>
      <w:proofErr w:type="gramEnd"/>
      <w:r w:rsidRPr="008D5565">
        <w:rPr>
          <w:rFonts w:ascii="宋体" w:eastAsia="宋体" w:hAnsi="宋体" w:cs="楷体"/>
          <w:szCs w:val="21"/>
        </w:rPr>
        <w:t xml:space="preserve"> </w:t>
      </w:r>
      <w:proofErr w:type="spellStart"/>
      <w:r w:rsidRPr="008D5565">
        <w:rPr>
          <w:rFonts w:ascii="宋体" w:eastAsia="宋体" w:hAnsi="宋体" w:cs="楷体"/>
          <w:szCs w:val="21"/>
        </w:rPr>
        <w:t>OpenAMP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裸机从</w:t>
      </w:r>
      <w:proofErr w:type="gramStart"/>
      <w:r w:rsidRPr="008D5565">
        <w:rPr>
          <w:rFonts w:ascii="宋体" w:eastAsia="宋体" w:hAnsi="宋体" w:cs="楷体"/>
          <w:szCs w:val="21"/>
        </w:rPr>
        <w:t>核共同</w:t>
      </w:r>
      <w:proofErr w:type="gramEnd"/>
      <w:r w:rsidRPr="008D5565">
        <w:rPr>
          <w:rFonts w:ascii="宋体" w:eastAsia="宋体" w:hAnsi="宋体" w:cs="楷体"/>
          <w:szCs w:val="21"/>
        </w:rPr>
        <w:t xml:space="preserve">构成。Linux </w:t>
      </w:r>
      <w:proofErr w:type="gramStart"/>
      <w:r w:rsidRPr="008D5565">
        <w:rPr>
          <w:rFonts w:ascii="宋体" w:eastAsia="宋体" w:hAnsi="宋体" w:cs="楷体"/>
          <w:szCs w:val="21"/>
        </w:rPr>
        <w:t>主核主要</w:t>
      </w:r>
      <w:proofErr w:type="gramEnd"/>
      <w:r w:rsidRPr="008D5565">
        <w:rPr>
          <w:rFonts w:ascii="宋体" w:eastAsia="宋体" w:hAnsi="宋体" w:cs="楷体"/>
          <w:szCs w:val="21"/>
        </w:rPr>
        <w:t>运行四类程序：后端服务、Web 前端服务、AI 推理与任务调度服务、</w:t>
      </w:r>
      <w:proofErr w:type="spellStart"/>
      <w:r w:rsidRPr="008D5565">
        <w:rPr>
          <w:rFonts w:ascii="宋体" w:eastAsia="宋体" w:hAnsi="宋体" w:cs="楷体"/>
          <w:szCs w:val="21"/>
        </w:rPr>
        <w:t>aqua_rpmsgd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通信守护进程。裸机从核运行 openamp_spi_core0.elf 固件，负责接收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命令、驱动 SPI0、维持片选时序、执行 64 字节</w:t>
      </w:r>
      <w:proofErr w:type="gramStart"/>
      <w:r w:rsidRPr="008D5565">
        <w:rPr>
          <w:rFonts w:ascii="宋体" w:eastAsia="宋体" w:hAnsi="宋体" w:cs="楷体"/>
          <w:szCs w:val="21"/>
        </w:rPr>
        <w:t>命令帧与响应</w:t>
      </w:r>
      <w:proofErr w:type="gramEnd"/>
      <w:r w:rsidRPr="008D5565">
        <w:rPr>
          <w:rFonts w:ascii="宋体" w:eastAsia="宋体" w:hAnsi="宋体" w:cs="楷体"/>
          <w:szCs w:val="21"/>
        </w:rPr>
        <w:t>帧的透传。</w:t>
      </w:r>
    </w:p>
    <w:p w14:paraId="264AC4D6" w14:textId="77777777" w:rsidR="008D5565" w:rsidRDefault="008D5565" w:rsidP="000D4917">
      <w:pPr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 xml:space="preserve">该设计的核心是“业务逻辑与实时通信分离”。Linux </w:t>
      </w:r>
      <w:proofErr w:type="gramStart"/>
      <w:r w:rsidRPr="008D5565">
        <w:rPr>
          <w:rFonts w:ascii="宋体" w:eastAsia="宋体" w:hAnsi="宋体" w:cs="楷体"/>
          <w:szCs w:val="21"/>
        </w:rPr>
        <w:t>主核适合</w:t>
      </w:r>
      <w:proofErr w:type="gramEnd"/>
      <w:r w:rsidRPr="008D5565">
        <w:rPr>
          <w:rFonts w:ascii="宋体" w:eastAsia="宋体" w:hAnsi="宋体" w:cs="楷体"/>
          <w:szCs w:val="21"/>
        </w:rPr>
        <w:t>运行复杂业务，但存在进程调度、文件系统、网络服务等不确定因素；裸机</w:t>
      </w:r>
      <w:proofErr w:type="gramStart"/>
      <w:r w:rsidRPr="008D5565">
        <w:rPr>
          <w:rFonts w:ascii="宋体" w:eastAsia="宋体" w:hAnsi="宋体" w:cs="楷体"/>
          <w:szCs w:val="21"/>
        </w:rPr>
        <w:t>从核无</w:t>
      </w:r>
      <w:proofErr w:type="gramEnd"/>
      <w:r w:rsidRPr="008D5565">
        <w:rPr>
          <w:rFonts w:ascii="宋体" w:eastAsia="宋体" w:hAnsi="宋体" w:cs="楷体"/>
          <w:szCs w:val="21"/>
        </w:rPr>
        <w:t xml:space="preserve"> Linux 进程调度干扰，适合承担 SPI </w:t>
      </w:r>
      <w:r w:rsidRPr="008D5565">
        <w:rPr>
          <w:rFonts w:ascii="宋体" w:eastAsia="宋体" w:hAnsi="宋体" w:cs="楷体"/>
          <w:szCs w:val="21"/>
        </w:rPr>
        <w:lastRenderedPageBreak/>
        <w:t xml:space="preserve">时序控制。飞腾派 v2 方案中明确将 Linux </w:t>
      </w:r>
      <w:proofErr w:type="gramStart"/>
      <w:r w:rsidRPr="008D5565">
        <w:rPr>
          <w:rFonts w:ascii="宋体" w:eastAsia="宋体" w:hAnsi="宋体" w:cs="楷体"/>
          <w:szCs w:val="21"/>
        </w:rPr>
        <w:t>主核用于</w:t>
      </w:r>
      <w:proofErr w:type="gramEnd"/>
      <w:r w:rsidRPr="008D5565">
        <w:rPr>
          <w:rFonts w:ascii="宋体" w:eastAsia="宋体" w:hAnsi="宋体" w:cs="楷体"/>
          <w:szCs w:val="21"/>
        </w:rPr>
        <w:t>业务层，将裸机从</w:t>
      </w:r>
      <w:proofErr w:type="gramStart"/>
      <w:r w:rsidRPr="008D5565">
        <w:rPr>
          <w:rFonts w:ascii="宋体" w:eastAsia="宋体" w:hAnsi="宋体" w:cs="楷体"/>
          <w:szCs w:val="21"/>
        </w:rPr>
        <w:t>核用于</w:t>
      </w:r>
      <w:proofErr w:type="gramEnd"/>
      <w:r w:rsidRPr="008D5565">
        <w:rPr>
          <w:rFonts w:ascii="宋体" w:eastAsia="宋体" w:hAnsi="宋体" w:cs="楷体"/>
          <w:szCs w:val="21"/>
        </w:rPr>
        <w:t xml:space="preserve"> </w:t>
      </w:r>
      <w:proofErr w:type="spellStart"/>
      <w:r w:rsidRPr="008D5565">
        <w:rPr>
          <w:rFonts w:ascii="宋体" w:eastAsia="宋体" w:hAnsi="宋体" w:cs="楷体"/>
          <w:szCs w:val="21"/>
        </w:rPr>
        <w:t>OpenAMP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remote core 和 SPI Master 物理驱动，二者通过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连接。</w:t>
      </w:r>
    </w:p>
    <w:p w14:paraId="2D36CE1A" w14:textId="338429B9" w:rsidR="00637FDC" w:rsidRPr="008D5565" w:rsidRDefault="000D4917" w:rsidP="000D4917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drawing>
          <wp:inline distT="0" distB="0" distL="0" distR="0" wp14:anchorId="70417A97" wp14:editId="14404055">
            <wp:extent cx="5400040" cy="3039110"/>
            <wp:effectExtent l="0" t="0" r="0" b="8890"/>
            <wp:docPr id="2438888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8882" name="图片 2438888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CC36" w14:textId="7CE8E3DC" w:rsidR="008D5565" w:rsidRPr="00637FDC" w:rsidRDefault="008D5565" w:rsidP="00637FDC">
      <w:pPr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637FDC">
        <w:rPr>
          <w:rFonts w:ascii="宋体" w:eastAsia="宋体" w:hAnsi="宋体" w:cs="楷体"/>
          <w:b/>
          <w:bCs/>
          <w:sz w:val="18"/>
          <w:szCs w:val="18"/>
        </w:rPr>
        <w:t>图 4-1 飞腾派主控子系统内部结构图</w:t>
      </w:r>
    </w:p>
    <w:p w14:paraId="22438D9E" w14:textId="77777777" w:rsidR="005573C5" w:rsidRPr="008D5565" w:rsidRDefault="005573C5" w:rsidP="008D5565">
      <w:pPr>
        <w:rPr>
          <w:rFonts w:ascii="宋体" w:eastAsia="宋体" w:hAnsi="宋体" w:cs="楷体" w:hint="eastAsia"/>
          <w:szCs w:val="21"/>
        </w:rPr>
      </w:pPr>
    </w:p>
    <w:p w14:paraId="550D313C" w14:textId="1D52AC37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1" w:name="_Toc229085660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4.2 </w:t>
      </w:r>
      <w:proofErr w:type="spellStart"/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OpenAMP</w:t>
      </w:r>
      <w:proofErr w:type="spellEnd"/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/</w:t>
      </w:r>
      <w:proofErr w:type="spellStart"/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RPMsg</w:t>
      </w:r>
      <w:proofErr w:type="spellEnd"/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 xml:space="preserve"> 通信设计</w:t>
      </w:r>
      <w:bookmarkEnd w:id="21"/>
    </w:p>
    <w:p w14:paraId="7626A8E7" w14:textId="77777777" w:rsidR="008D5565" w:rsidRP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 xml:space="preserve">Linux </w:t>
      </w:r>
      <w:proofErr w:type="gramStart"/>
      <w:r w:rsidRPr="008D5565">
        <w:rPr>
          <w:rFonts w:ascii="宋体" w:eastAsia="宋体" w:hAnsi="宋体" w:cs="楷体"/>
          <w:szCs w:val="21"/>
        </w:rPr>
        <w:t>主核与</w:t>
      </w:r>
      <w:proofErr w:type="gramEnd"/>
      <w:r w:rsidRPr="008D5565">
        <w:rPr>
          <w:rFonts w:ascii="宋体" w:eastAsia="宋体" w:hAnsi="宋体" w:cs="楷体"/>
          <w:szCs w:val="21"/>
        </w:rPr>
        <w:t xml:space="preserve">裸机从核之间使用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通道，服务名为 aqua-</w:t>
      </w:r>
      <w:proofErr w:type="spellStart"/>
      <w:r w:rsidRPr="008D5565">
        <w:rPr>
          <w:rFonts w:ascii="宋体" w:eastAsia="宋体" w:hAnsi="宋体" w:cs="楷体"/>
          <w:szCs w:val="21"/>
        </w:rPr>
        <w:t>spi</w:t>
      </w:r>
      <w:proofErr w:type="spellEnd"/>
      <w:r w:rsidRPr="008D5565">
        <w:rPr>
          <w:rFonts w:ascii="宋体" w:eastAsia="宋体" w:hAnsi="宋体" w:cs="楷体"/>
          <w:szCs w:val="21"/>
        </w:rPr>
        <w:t>。Linux 端守护进程不</w:t>
      </w:r>
      <w:proofErr w:type="gramStart"/>
      <w:r w:rsidRPr="008D5565">
        <w:rPr>
          <w:rFonts w:ascii="宋体" w:eastAsia="宋体" w:hAnsi="宋体" w:cs="楷体"/>
          <w:szCs w:val="21"/>
        </w:rPr>
        <w:t>固定写死</w:t>
      </w:r>
      <w:proofErr w:type="gramEnd"/>
      <w:r w:rsidRPr="008D5565">
        <w:rPr>
          <w:rFonts w:ascii="宋体" w:eastAsia="宋体" w:hAnsi="宋体" w:cs="楷体"/>
          <w:szCs w:val="21"/>
        </w:rPr>
        <w:t xml:space="preserve"> /dev/rpmsg0，而是通过系统节点扫描方式查找对应的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设备，避免多个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服务同时存在时设备编号漂移造成通信失败。</w:t>
      </w:r>
    </w:p>
    <w:p w14:paraId="442AAB84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通信采用“一个请求对应一个响应”的同步模型。Linux 端把 SPI 命令封装为 64 字节命令帧，通过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发送给裸机从核；裸机从</w:t>
      </w:r>
      <w:proofErr w:type="gramStart"/>
      <w:r w:rsidRPr="008D5565">
        <w:rPr>
          <w:rFonts w:ascii="宋体" w:eastAsia="宋体" w:hAnsi="宋体" w:cs="楷体"/>
          <w:szCs w:val="21"/>
        </w:rPr>
        <w:t>核收到</w:t>
      </w:r>
      <w:proofErr w:type="gramEnd"/>
      <w:r w:rsidRPr="008D5565">
        <w:rPr>
          <w:rFonts w:ascii="宋体" w:eastAsia="宋体" w:hAnsi="宋体" w:cs="楷体"/>
          <w:szCs w:val="21"/>
        </w:rPr>
        <w:t xml:space="preserve">命令帧后，先向 SPI 总线发送该命令，再等待约 5 </w:t>
      </w:r>
      <w:proofErr w:type="spellStart"/>
      <w:r w:rsidRPr="008D5565">
        <w:rPr>
          <w:rFonts w:ascii="宋体" w:eastAsia="宋体" w:hAnsi="宋体" w:cs="楷体"/>
          <w:szCs w:val="21"/>
        </w:rPr>
        <w:t>ms</w:t>
      </w:r>
      <w:proofErr w:type="spellEnd"/>
      <w:r w:rsidRPr="008D5565">
        <w:rPr>
          <w:rFonts w:ascii="宋体" w:eastAsia="宋体" w:hAnsi="宋体" w:cs="楷体"/>
          <w:szCs w:val="21"/>
        </w:rPr>
        <w:t>，让底层从机准备响应；随后裸机从</w:t>
      </w:r>
      <w:proofErr w:type="gramStart"/>
      <w:r w:rsidRPr="008D5565">
        <w:rPr>
          <w:rFonts w:ascii="宋体" w:eastAsia="宋体" w:hAnsi="宋体" w:cs="楷体"/>
          <w:szCs w:val="21"/>
        </w:rPr>
        <w:t>核发送</w:t>
      </w:r>
      <w:proofErr w:type="gramEnd"/>
      <w:r w:rsidRPr="008D5565">
        <w:rPr>
          <w:rFonts w:ascii="宋体" w:eastAsia="宋体" w:hAnsi="宋体" w:cs="楷体"/>
          <w:szCs w:val="21"/>
        </w:rPr>
        <w:t xml:space="preserve"> NOP_READ 帧读取本次响应，并将 64 字节响应</w:t>
      </w:r>
      <w:proofErr w:type="gramStart"/>
      <w:r w:rsidRPr="008D5565">
        <w:rPr>
          <w:rFonts w:ascii="宋体" w:eastAsia="宋体" w:hAnsi="宋体" w:cs="楷体"/>
          <w:szCs w:val="21"/>
        </w:rPr>
        <w:t>帧</w:t>
      </w:r>
      <w:proofErr w:type="gramEnd"/>
      <w:r w:rsidRPr="008D5565">
        <w:rPr>
          <w:rFonts w:ascii="宋体" w:eastAsia="宋体" w:hAnsi="宋体" w:cs="楷体"/>
          <w:szCs w:val="21"/>
        </w:rPr>
        <w:t xml:space="preserve">通过 </w:t>
      </w:r>
      <w:proofErr w:type="spellStart"/>
      <w:r w:rsidRPr="008D5565">
        <w:rPr>
          <w:rFonts w:ascii="宋体" w:eastAsia="宋体" w:hAnsi="宋体" w:cs="楷体"/>
          <w:szCs w:val="21"/>
        </w:rPr>
        <w:t>RPMsg</w:t>
      </w:r>
      <w:proofErr w:type="spellEnd"/>
      <w:r w:rsidRPr="008D5565">
        <w:rPr>
          <w:rFonts w:ascii="宋体" w:eastAsia="宋体" w:hAnsi="宋体" w:cs="楷体"/>
          <w:szCs w:val="21"/>
        </w:rPr>
        <w:t xml:space="preserve"> 返回 Linux 端。该设计使 Linux 业务层无需理解 SPI 全双工延迟响应细节，只看到“发送命令—收到结果”的简洁接口。</w:t>
      </w:r>
    </w:p>
    <w:p w14:paraId="417A84AA" w14:textId="7F1E2427" w:rsidR="000D4917" w:rsidRPr="008D5565" w:rsidRDefault="003567E7" w:rsidP="000D4917">
      <w:pPr>
        <w:jc w:val="center"/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noProof/>
          <w:szCs w:val="21"/>
        </w:rPr>
        <w:lastRenderedPageBreak/>
        <w:drawing>
          <wp:inline distT="0" distB="0" distL="0" distR="0" wp14:anchorId="425DDA2A" wp14:editId="5A4C956E">
            <wp:extent cx="5400040" cy="3039110"/>
            <wp:effectExtent l="0" t="0" r="0" b="8890"/>
            <wp:docPr id="90955417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4171" name="图片 9095541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BBB3" w14:textId="1ABF06AC" w:rsidR="008D5565" w:rsidRPr="000D4917" w:rsidRDefault="008D5565" w:rsidP="000D4917">
      <w:pPr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0D4917">
        <w:rPr>
          <w:rFonts w:ascii="宋体" w:eastAsia="宋体" w:hAnsi="宋体" w:cs="楷体"/>
          <w:b/>
          <w:bCs/>
          <w:sz w:val="18"/>
          <w:szCs w:val="18"/>
        </w:rPr>
        <w:t xml:space="preserve">图 4-2 </w:t>
      </w:r>
      <w:proofErr w:type="spellStart"/>
      <w:r w:rsidRPr="000D4917">
        <w:rPr>
          <w:rFonts w:ascii="宋体" w:eastAsia="宋体" w:hAnsi="宋体" w:cs="楷体"/>
          <w:b/>
          <w:bCs/>
          <w:sz w:val="18"/>
          <w:szCs w:val="18"/>
        </w:rPr>
        <w:t>RPMsg</w:t>
      </w:r>
      <w:proofErr w:type="spellEnd"/>
      <w:r w:rsidRPr="000D4917">
        <w:rPr>
          <w:rFonts w:ascii="宋体" w:eastAsia="宋体" w:hAnsi="宋体" w:cs="楷体"/>
          <w:b/>
          <w:bCs/>
          <w:sz w:val="18"/>
          <w:szCs w:val="18"/>
        </w:rPr>
        <w:t xml:space="preserve"> 请求—SPI 事务—</w:t>
      </w:r>
      <w:proofErr w:type="spellStart"/>
      <w:r w:rsidRPr="000D4917">
        <w:rPr>
          <w:rFonts w:ascii="宋体" w:eastAsia="宋体" w:hAnsi="宋体" w:cs="楷体"/>
          <w:b/>
          <w:bCs/>
          <w:sz w:val="18"/>
          <w:szCs w:val="18"/>
        </w:rPr>
        <w:t>RPMsg</w:t>
      </w:r>
      <w:proofErr w:type="spellEnd"/>
      <w:r w:rsidRPr="000D4917">
        <w:rPr>
          <w:rFonts w:ascii="宋体" w:eastAsia="宋体" w:hAnsi="宋体" w:cs="楷体"/>
          <w:b/>
          <w:bCs/>
          <w:sz w:val="18"/>
          <w:szCs w:val="18"/>
        </w:rPr>
        <w:t xml:space="preserve"> 响应时序图</w:t>
      </w:r>
    </w:p>
    <w:p w14:paraId="57AB0DD4" w14:textId="77777777" w:rsidR="005573C5" w:rsidRPr="008D5565" w:rsidRDefault="005573C5" w:rsidP="003567E7">
      <w:pPr>
        <w:rPr>
          <w:rFonts w:ascii="宋体" w:eastAsia="宋体" w:hAnsi="宋体" w:cs="楷体" w:hint="eastAsia"/>
          <w:szCs w:val="21"/>
        </w:rPr>
      </w:pPr>
    </w:p>
    <w:p w14:paraId="36061FDC" w14:textId="5B9257B3" w:rsidR="008D5565" w:rsidRPr="008D5565" w:rsidRDefault="009B7F8D" w:rsidP="000325D2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22" w:name="_Toc229085661"/>
      <w:r>
        <w:rPr>
          <w:rFonts w:ascii="宋体" w:eastAsia="宋体" w:hAnsi="宋体" w:cs="楷体" w:hint="eastAsia"/>
          <w:b/>
          <w:bCs/>
          <w:sz w:val="32"/>
          <w:szCs w:val="32"/>
        </w:rPr>
        <w:t xml:space="preserve">4.3 </w:t>
      </w:r>
      <w:r w:rsidR="008D5565" w:rsidRPr="008D5565">
        <w:rPr>
          <w:rFonts w:ascii="宋体" w:eastAsia="宋体" w:hAnsi="宋体" w:cs="楷体"/>
          <w:b/>
          <w:bCs/>
          <w:sz w:val="32"/>
          <w:szCs w:val="32"/>
        </w:rPr>
        <w:t>SPI 通信协议详细设计</w:t>
      </w:r>
      <w:bookmarkEnd w:id="22"/>
    </w:p>
    <w:p w14:paraId="240100AF" w14:textId="77777777" w:rsidR="008D5565" w:rsidRDefault="008D5565" w:rsidP="008D5565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8D5565">
        <w:rPr>
          <w:rFonts w:ascii="宋体" w:eastAsia="宋体" w:hAnsi="宋体" w:cs="楷体"/>
          <w:szCs w:val="21"/>
        </w:rPr>
        <w:t>系统采用 4 线 SPI，飞腾派为 Master，RA6E2 外设节点为 Slave。SPI 参数如下：</w:t>
      </w:r>
    </w:p>
    <w:p w14:paraId="6B16C086" w14:textId="58570EA1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4-1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SPI 参数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设计表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790"/>
        <w:gridCol w:w="4275"/>
      </w:tblGrid>
      <w:tr w:rsidR="008D5565" w:rsidRPr="008D5565" w14:paraId="3701AF94" w14:textId="77777777" w:rsidTr="008D556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CE00B34" w14:textId="77777777" w:rsidR="008D5565" w:rsidRPr="008D5565" w:rsidRDefault="008D5565" w:rsidP="003567E7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A1A909F" w14:textId="77777777" w:rsidR="008D5565" w:rsidRPr="008D5565" w:rsidRDefault="008D5565" w:rsidP="003567E7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设计值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82B0F95" w14:textId="77777777" w:rsidR="008D5565" w:rsidRPr="008D5565" w:rsidRDefault="008D5565" w:rsidP="003567E7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设计理由</w:t>
            </w:r>
          </w:p>
        </w:tc>
      </w:tr>
      <w:tr w:rsidR="008D5565" w:rsidRPr="008D5565" w14:paraId="17F08E20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B9A28C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SPI 模式</w:t>
            </w:r>
          </w:p>
        </w:tc>
        <w:tc>
          <w:tcPr>
            <w:tcW w:w="0" w:type="auto"/>
            <w:vAlign w:val="center"/>
            <w:hideMark/>
          </w:tcPr>
          <w:p w14:paraId="2A9DB046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Mode 0，CPOL=0，CPHA=0</w:t>
            </w:r>
          </w:p>
        </w:tc>
        <w:tc>
          <w:tcPr>
            <w:tcW w:w="0" w:type="auto"/>
            <w:vAlign w:val="center"/>
            <w:hideMark/>
          </w:tcPr>
          <w:p w14:paraId="7E8037FB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与底层从机配置兼容，调试简单</w:t>
            </w:r>
          </w:p>
        </w:tc>
      </w:tr>
      <w:tr w:rsidR="008D5565" w:rsidRPr="008D5565" w14:paraId="79760260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891182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通信速率</w:t>
            </w:r>
          </w:p>
        </w:tc>
        <w:tc>
          <w:tcPr>
            <w:tcW w:w="0" w:type="auto"/>
            <w:vAlign w:val="center"/>
            <w:hideMark/>
          </w:tcPr>
          <w:p w14:paraId="5F715E53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首发 1 MHz，可扩展至 4 MHz</w:t>
            </w:r>
          </w:p>
        </w:tc>
        <w:tc>
          <w:tcPr>
            <w:tcW w:w="0" w:type="auto"/>
            <w:vAlign w:val="center"/>
            <w:hideMark/>
          </w:tcPr>
          <w:p w14:paraId="1B3C758A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兼顾飞腾</w:t>
            </w: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派排针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>连接稳定性与实时性</w:t>
            </w:r>
          </w:p>
        </w:tc>
      </w:tr>
      <w:tr w:rsidR="008D5565" w:rsidRPr="008D5565" w14:paraId="50309C71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61583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数据位宽</w:t>
            </w:r>
          </w:p>
        </w:tc>
        <w:tc>
          <w:tcPr>
            <w:tcW w:w="0" w:type="auto"/>
            <w:vAlign w:val="center"/>
            <w:hideMark/>
          </w:tcPr>
          <w:p w14:paraId="7EB40725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 xml:space="preserve">8 </w:t>
            </w: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831E5C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按字节</w:t>
            </w: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流组织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>协议，避免 16 bit 大小</w:t>
            </w: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端问题</w:t>
            </w:r>
            <w:proofErr w:type="gramEnd"/>
          </w:p>
        </w:tc>
      </w:tr>
      <w:tr w:rsidR="008D5565" w:rsidRPr="008D5565" w14:paraId="51E891BB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E7FE7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帧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1FADAD7E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64 Byte 定长帧</w:t>
            </w:r>
          </w:p>
        </w:tc>
        <w:tc>
          <w:tcPr>
            <w:tcW w:w="0" w:type="auto"/>
            <w:vAlign w:val="center"/>
            <w:hideMark/>
          </w:tcPr>
          <w:p w14:paraId="64E575E4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抗错位、便于缓存对齐和协议解析</w:t>
            </w:r>
          </w:p>
        </w:tc>
      </w:tr>
      <w:tr w:rsidR="008D5565" w:rsidRPr="008D5565" w14:paraId="4AF8AEB6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2B8DF8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校验方式</w:t>
            </w:r>
          </w:p>
        </w:tc>
        <w:tc>
          <w:tcPr>
            <w:tcW w:w="0" w:type="auto"/>
            <w:vAlign w:val="center"/>
            <w:hideMark/>
          </w:tcPr>
          <w:p w14:paraId="3BF25788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CRC16/Modbus</w:t>
            </w:r>
          </w:p>
        </w:tc>
        <w:tc>
          <w:tcPr>
            <w:tcW w:w="0" w:type="auto"/>
            <w:vAlign w:val="center"/>
            <w:hideMark/>
          </w:tcPr>
          <w:p w14:paraId="5B14E096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提高通信可靠性</w:t>
            </w:r>
          </w:p>
        </w:tc>
      </w:tr>
      <w:tr w:rsidR="008D5565" w:rsidRPr="008D5565" w14:paraId="21EEA26B" w14:textId="77777777" w:rsidTr="008D55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535C40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片选管理</w:t>
            </w:r>
          </w:p>
        </w:tc>
        <w:tc>
          <w:tcPr>
            <w:tcW w:w="0" w:type="auto"/>
            <w:vAlign w:val="center"/>
            <w:hideMark/>
          </w:tcPr>
          <w:p w14:paraId="3606DED0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每帧一次 CS 边沿</w:t>
            </w:r>
          </w:p>
        </w:tc>
        <w:tc>
          <w:tcPr>
            <w:tcW w:w="0" w:type="auto"/>
            <w:vAlign w:val="center"/>
            <w:hideMark/>
          </w:tcPr>
          <w:p w14:paraId="409EAA0E" w14:textId="77777777" w:rsidR="008D5565" w:rsidRPr="008D5565" w:rsidRDefault="008D5565" w:rsidP="008D5565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通过 CS 上升沿辅助从机判断</w:t>
            </w: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帧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>结束</w:t>
            </w:r>
          </w:p>
        </w:tc>
      </w:tr>
    </w:tbl>
    <w:p w14:paraId="0F8BECA0" w14:textId="38E7174A" w:rsidR="008D5565" w:rsidRPr="003567E7" w:rsidRDefault="009B7F8D" w:rsidP="000325D2">
      <w:pPr>
        <w:spacing w:beforeLines="50" w:before="156"/>
        <w:outlineLvl w:val="2"/>
        <w:rPr>
          <w:rFonts w:ascii="宋体" w:eastAsia="宋体" w:hAnsi="宋体" w:cs="楷体" w:hint="eastAsia"/>
          <w:b/>
          <w:bCs/>
          <w:sz w:val="24"/>
        </w:rPr>
      </w:pPr>
      <w:bookmarkStart w:id="23" w:name="_Toc229085662"/>
      <w:r w:rsidRPr="003567E7">
        <w:rPr>
          <w:rFonts w:ascii="宋体" w:eastAsia="宋体" w:hAnsi="宋体" w:cs="楷体" w:hint="eastAsia"/>
          <w:b/>
          <w:bCs/>
          <w:sz w:val="24"/>
        </w:rPr>
        <w:t>4.</w:t>
      </w:r>
      <w:r w:rsidR="008D5565" w:rsidRPr="003567E7">
        <w:rPr>
          <w:rFonts w:ascii="宋体" w:eastAsia="宋体" w:hAnsi="宋体" w:cs="楷体"/>
          <w:b/>
          <w:bCs/>
          <w:sz w:val="24"/>
        </w:rPr>
        <w:t>3.1 命令帧格式</w:t>
      </w:r>
      <w:bookmarkEnd w:id="23"/>
    </w:p>
    <w:p w14:paraId="087FD13E" w14:textId="7B8DB3D4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4-2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命令帧格式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281"/>
        <w:gridCol w:w="900"/>
        <w:gridCol w:w="2691"/>
      </w:tblGrid>
      <w:tr w:rsidR="008D5565" w:rsidRPr="008D5565" w14:paraId="2DD1499F" w14:textId="77777777" w:rsidTr="008D5565">
        <w:trPr>
          <w:tblHeader/>
          <w:tblCellSpacing w:w="15" w:type="dxa"/>
          <w:jc w:val="center"/>
        </w:trPr>
        <w:tc>
          <w:tcPr>
            <w:tcW w:w="175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D11CCD7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偏移</w:t>
            </w:r>
          </w:p>
        </w:tc>
        <w:tc>
          <w:tcPr>
            <w:tcW w:w="125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EEC2B19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长度</w:t>
            </w:r>
          </w:p>
        </w:tc>
        <w:tc>
          <w:tcPr>
            <w:tcW w:w="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3E3380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字段</w:t>
            </w:r>
          </w:p>
        </w:tc>
        <w:tc>
          <w:tcPr>
            <w:tcW w:w="26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E4A920A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8D5565" w:rsidRPr="008D5565" w14:paraId="50AFBD4D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5102373F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0</w:t>
            </w:r>
          </w:p>
        </w:tc>
        <w:tc>
          <w:tcPr>
            <w:tcW w:w="1251" w:type="dxa"/>
            <w:vAlign w:val="center"/>
            <w:hideMark/>
          </w:tcPr>
          <w:p w14:paraId="5D0E4799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07DD9F0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SOF0</w:t>
            </w:r>
          </w:p>
        </w:tc>
        <w:tc>
          <w:tcPr>
            <w:tcW w:w="2646" w:type="dxa"/>
            <w:vAlign w:val="center"/>
            <w:hideMark/>
          </w:tcPr>
          <w:p w14:paraId="5C29F52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帧头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 xml:space="preserve"> 0xA5</w:t>
            </w:r>
          </w:p>
        </w:tc>
      </w:tr>
      <w:tr w:rsidR="008D5565" w:rsidRPr="008D5565" w14:paraId="254F3B89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00FE19C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1251" w:type="dxa"/>
            <w:vAlign w:val="center"/>
            <w:hideMark/>
          </w:tcPr>
          <w:p w14:paraId="2F2FA2D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5187BB4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SOF1</w:t>
            </w:r>
          </w:p>
        </w:tc>
        <w:tc>
          <w:tcPr>
            <w:tcW w:w="2646" w:type="dxa"/>
            <w:vAlign w:val="center"/>
            <w:hideMark/>
          </w:tcPr>
          <w:p w14:paraId="5F283A3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帧头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 xml:space="preserve"> 0x5A</w:t>
            </w:r>
          </w:p>
        </w:tc>
      </w:tr>
      <w:tr w:rsidR="008D5565" w:rsidRPr="008D5565" w14:paraId="03F0716F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6BABB68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1251" w:type="dxa"/>
            <w:vAlign w:val="center"/>
            <w:hideMark/>
          </w:tcPr>
          <w:p w14:paraId="35866F5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016A919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VER</w:t>
            </w:r>
          </w:p>
        </w:tc>
        <w:tc>
          <w:tcPr>
            <w:tcW w:w="2646" w:type="dxa"/>
            <w:vAlign w:val="center"/>
            <w:hideMark/>
          </w:tcPr>
          <w:p w14:paraId="705EE7D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协议版本</w:t>
            </w:r>
          </w:p>
        </w:tc>
      </w:tr>
      <w:tr w:rsidR="008D5565" w:rsidRPr="008D5565" w14:paraId="474B9B72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3A3C5E0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lastRenderedPageBreak/>
              <w:t>3</w:t>
            </w:r>
          </w:p>
        </w:tc>
        <w:tc>
          <w:tcPr>
            <w:tcW w:w="1251" w:type="dxa"/>
            <w:vAlign w:val="center"/>
            <w:hideMark/>
          </w:tcPr>
          <w:p w14:paraId="38EF2C6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4A87FFD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SEQ</w:t>
            </w:r>
          </w:p>
        </w:tc>
        <w:tc>
          <w:tcPr>
            <w:tcW w:w="2646" w:type="dxa"/>
            <w:vAlign w:val="center"/>
            <w:hideMark/>
          </w:tcPr>
          <w:p w14:paraId="5E6E44A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序列号</w:t>
            </w:r>
          </w:p>
        </w:tc>
      </w:tr>
      <w:tr w:rsidR="008D5565" w:rsidRPr="008D5565" w14:paraId="7EE02C58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3A973EC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</w:t>
            </w:r>
          </w:p>
        </w:tc>
        <w:tc>
          <w:tcPr>
            <w:tcW w:w="1251" w:type="dxa"/>
            <w:vAlign w:val="center"/>
            <w:hideMark/>
          </w:tcPr>
          <w:p w14:paraId="5750346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3AF6502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DEV</w:t>
            </w:r>
          </w:p>
        </w:tc>
        <w:tc>
          <w:tcPr>
            <w:tcW w:w="2646" w:type="dxa"/>
            <w:vAlign w:val="center"/>
            <w:hideMark/>
          </w:tcPr>
          <w:p w14:paraId="166D6C4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设备类别</w:t>
            </w:r>
          </w:p>
        </w:tc>
      </w:tr>
      <w:tr w:rsidR="008D5565" w:rsidRPr="008D5565" w14:paraId="5A0EA3D6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7912278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5</w:t>
            </w:r>
          </w:p>
        </w:tc>
        <w:tc>
          <w:tcPr>
            <w:tcW w:w="1251" w:type="dxa"/>
            <w:vAlign w:val="center"/>
            <w:hideMark/>
          </w:tcPr>
          <w:p w14:paraId="48832DC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6B7EF22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CMD</w:t>
            </w:r>
          </w:p>
        </w:tc>
        <w:tc>
          <w:tcPr>
            <w:tcW w:w="2646" w:type="dxa"/>
            <w:vAlign w:val="center"/>
            <w:hideMark/>
          </w:tcPr>
          <w:p w14:paraId="001C55A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命令字</w:t>
            </w:r>
          </w:p>
        </w:tc>
      </w:tr>
      <w:tr w:rsidR="008D5565" w:rsidRPr="008D5565" w14:paraId="04CFA43B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7EB01D1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</w:t>
            </w:r>
          </w:p>
        </w:tc>
        <w:tc>
          <w:tcPr>
            <w:tcW w:w="1251" w:type="dxa"/>
            <w:vAlign w:val="center"/>
            <w:hideMark/>
          </w:tcPr>
          <w:p w14:paraId="4559B7A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1DE66A1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LEN</w:t>
            </w:r>
          </w:p>
        </w:tc>
        <w:tc>
          <w:tcPr>
            <w:tcW w:w="2646" w:type="dxa"/>
            <w:vAlign w:val="center"/>
            <w:hideMark/>
          </w:tcPr>
          <w:p w14:paraId="2B80BC9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负载长度</w:t>
            </w:r>
          </w:p>
        </w:tc>
      </w:tr>
      <w:tr w:rsidR="008D5565" w:rsidRPr="008D5565" w14:paraId="0EDD66E9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2CDC27D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7</w:t>
            </w:r>
          </w:p>
        </w:tc>
        <w:tc>
          <w:tcPr>
            <w:tcW w:w="1251" w:type="dxa"/>
            <w:vAlign w:val="center"/>
            <w:hideMark/>
          </w:tcPr>
          <w:p w14:paraId="14F0B2E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71" w:type="dxa"/>
            <w:vAlign w:val="center"/>
            <w:hideMark/>
          </w:tcPr>
          <w:p w14:paraId="710D0FC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FLAGS</w:t>
            </w:r>
          </w:p>
        </w:tc>
        <w:tc>
          <w:tcPr>
            <w:tcW w:w="2646" w:type="dxa"/>
            <w:vAlign w:val="center"/>
            <w:hideMark/>
          </w:tcPr>
          <w:p w14:paraId="1D24264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标志位</w:t>
            </w:r>
          </w:p>
        </w:tc>
      </w:tr>
      <w:tr w:rsidR="008D5565" w:rsidRPr="008D5565" w14:paraId="1F4913EE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5EC1A872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8</w:t>
            </w:r>
          </w:p>
        </w:tc>
        <w:tc>
          <w:tcPr>
            <w:tcW w:w="1251" w:type="dxa"/>
            <w:vAlign w:val="center"/>
            <w:hideMark/>
          </w:tcPr>
          <w:p w14:paraId="4668194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16</w:t>
            </w:r>
          </w:p>
        </w:tc>
        <w:tc>
          <w:tcPr>
            <w:tcW w:w="71" w:type="dxa"/>
            <w:vAlign w:val="center"/>
            <w:hideMark/>
          </w:tcPr>
          <w:p w14:paraId="229E4F9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PAYLOAD</w:t>
            </w:r>
          </w:p>
        </w:tc>
        <w:tc>
          <w:tcPr>
            <w:tcW w:w="2646" w:type="dxa"/>
            <w:vAlign w:val="center"/>
            <w:hideMark/>
          </w:tcPr>
          <w:p w14:paraId="2E5F764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命令参数</w:t>
            </w:r>
          </w:p>
        </w:tc>
      </w:tr>
      <w:tr w:rsidR="008D5565" w:rsidRPr="008D5565" w14:paraId="7764A484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518E434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24</w:t>
            </w:r>
          </w:p>
        </w:tc>
        <w:tc>
          <w:tcPr>
            <w:tcW w:w="1251" w:type="dxa"/>
            <w:vAlign w:val="center"/>
            <w:hideMark/>
          </w:tcPr>
          <w:p w14:paraId="59B83FB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38</w:t>
            </w:r>
          </w:p>
        </w:tc>
        <w:tc>
          <w:tcPr>
            <w:tcW w:w="71" w:type="dxa"/>
            <w:vAlign w:val="center"/>
            <w:hideMark/>
          </w:tcPr>
          <w:p w14:paraId="0C70C3B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RESERVED</w:t>
            </w:r>
          </w:p>
        </w:tc>
        <w:tc>
          <w:tcPr>
            <w:tcW w:w="2646" w:type="dxa"/>
            <w:vAlign w:val="center"/>
            <w:hideMark/>
          </w:tcPr>
          <w:p w14:paraId="5D112FD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保留字段</w:t>
            </w:r>
          </w:p>
        </w:tc>
      </w:tr>
      <w:tr w:rsidR="008D5565" w:rsidRPr="008D5565" w14:paraId="6D37554B" w14:textId="77777777" w:rsidTr="008D5565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6B08474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62</w:t>
            </w:r>
          </w:p>
        </w:tc>
        <w:tc>
          <w:tcPr>
            <w:tcW w:w="1251" w:type="dxa"/>
            <w:vAlign w:val="center"/>
            <w:hideMark/>
          </w:tcPr>
          <w:p w14:paraId="37A24049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71" w:type="dxa"/>
            <w:vAlign w:val="center"/>
            <w:hideMark/>
          </w:tcPr>
          <w:p w14:paraId="668908D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CRC16</w:t>
            </w:r>
          </w:p>
        </w:tc>
        <w:tc>
          <w:tcPr>
            <w:tcW w:w="2646" w:type="dxa"/>
            <w:vAlign w:val="center"/>
            <w:hideMark/>
          </w:tcPr>
          <w:p w14:paraId="3225BFA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对前 62 字节校验</w:t>
            </w:r>
          </w:p>
        </w:tc>
      </w:tr>
    </w:tbl>
    <w:p w14:paraId="6158A98C" w14:textId="5FDBE2E4" w:rsidR="005573C5" w:rsidRDefault="008D5565" w:rsidP="003567E7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  <w:r>
        <w:rPr>
          <w:rFonts w:ascii="宋体" w:eastAsia="宋体" w:hAnsi="宋体" w:cs="楷体" w:hint="eastAsia"/>
          <w:szCs w:val="21"/>
        </w:rPr>
        <w:tab/>
      </w:r>
    </w:p>
    <w:p w14:paraId="60CBBA3D" w14:textId="268B781F" w:rsidR="008D5565" w:rsidRPr="000325D2" w:rsidRDefault="003567E7" w:rsidP="000325D2">
      <w:pPr>
        <w:tabs>
          <w:tab w:val="left" w:pos="40"/>
        </w:tabs>
        <w:outlineLvl w:val="2"/>
        <w:rPr>
          <w:rFonts w:ascii="宋体" w:eastAsia="宋体" w:hAnsi="宋体" w:cs="楷体" w:hint="eastAsia"/>
          <w:b/>
          <w:bCs/>
          <w:sz w:val="24"/>
        </w:rPr>
      </w:pPr>
      <w:bookmarkStart w:id="24" w:name="_Toc229085663"/>
      <w:r w:rsidRPr="000325D2">
        <w:rPr>
          <w:rFonts w:ascii="宋体" w:eastAsia="宋体" w:hAnsi="宋体" w:cs="楷体" w:hint="eastAsia"/>
          <w:b/>
          <w:bCs/>
          <w:sz w:val="24"/>
        </w:rPr>
        <w:t>4.</w:t>
      </w:r>
      <w:r w:rsidR="008D5565" w:rsidRPr="000325D2">
        <w:rPr>
          <w:rFonts w:ascii="宋体" w:eastAsia="宋体" w:hAnsi="宋体" w:cs="楷体"/>
          <w:b/>
          <w:bCs/>
          <w:sz w:val="24"/>
        </w:rPr>
        <w:t>3.2 响应帧格式</w:t>
      </w:r>
      <w:bookmarkEnd w:id="24"/>
    </w:p>
    <w:p w14:paraId="7F8689CC" w14:textId="3DC48EAF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4-3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响应帧格式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276"/>
        <w:gridCol w:w="1005"/>
        <w:gridCol w:w="2806"/>
      </w:tblGrid>
      <w:tr w:rsidR="008D5565" w:rsidRPr="008D5565" w14:paraId="71C1CBB6" w14:textId="77777777" w:rsidTr="003567E7">
        <w:trPr>
          <w:tblHeader/>
          <w:tblCellSpacing w:w="15" w:type="dxa"/>
          <w:jc w:val="center"/>
        </w:trPr>
        <w:tc>
          <w:tcPr>
            <w:tcW w:w="198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F11DDAE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偏移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B72220B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长度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490E4ED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字段</w:t>
            </w:r>
          </w:p>
        </w:tc>
        <w:tc>
          <w:tcPr>
            <w:tcW w:w="276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AB2546" w14:textId="77777777" w:rsidR="008D5565" w:rsidRPr="008D5565" w:rsidRDefault="008D5565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8D5565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8D5565" w:rsidRPr="008D5565" w14:paraId="231B0E95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32B10AC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0</w:t>
            </w:r>
          </w:p>
        </w:tc>
        <w:tc>
          <w:tcPr>
            <w:tcW w:w="1246" w:type="dxa"/>
            <w:vAlign w:val="center"/>
            <w:hideMark/>
          </w:tcPr>
          <w:p w14:paraId="4CF7C30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5801764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SOF0</w:t>
            </w:r>
          </w:p>
        </w:tc>
        <w:tc>
          <w:tcPr>
            <w:tcW w:w="2761" w:type="dxa"/>
            <w:vAlign w:val="center"/>
            <w:hideMark/>
          </w:tcPr>
          <w:p w14:paraId="4B23450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响应帧头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 xml:space="preserve"> 0x5A</w:t>
            </w:r>
          </w:p>
        </w:tc>
      </w:tr>
      <w:tr w:rsidR="008D5565" w:rsidRPr="008D5565" w14:paraId="3D69EC6C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600B2E1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27F3F88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55923A8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SOF1</w:t>
            </w:r>
          </w:p>
        </w:tc>
        <w:tc>
          <w:tcPr>
            <w:tcW w:w="2761" w:type="dxa"/>
            <w:vAlign w:val="center"/>
            <w:hideMark/>
          </w:tcPr>
          <w:p w14:paraId="65DBD43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gramStart"/>
            <w:r w:rsidRPr="008D5565">
              <w:rPr>
                <w:rFonts w:ascii="宋体" w:eastAsia="宋体" w:hAnsi="宋体" w:cs="楷体"/>
                <w:szCs w:val="21"/>
              </w:rPr>
              <w:t>响应帧头</w:t>
            </w:r>
            <w:proofErr w:type="gramEnd"/>
            <w:r w:rsidRPr="008D5565">
              <w:rPr>
                <w:rFonts w:ascii="宋体" w:eastAsia="宋体" w:hAnsi="宋体" w:cs="楷体"/>
                <w:szCs w:val="21"/>
              </w:rPr>
              <w:t xml:space="preserve"> 0xA5</w:t>
            </w:r>
          </w:p>
        </w:tc>
      </w:tr>
      <w:tr w:rsidR="008D5565" w:rsidRPr="008D5565" w14:paraId="7AEC89F2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239FB0E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14:paraId="4052FE5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4AF50B3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VER</w:t>
            </w:r>
          </w:p>
        </w:tc>
        <w:tc>
          <w:tcPr>
            <w:tcW w:w="2761" w:type="dxa"/>
            <w:vAlign w:val="center"/>
            <w:hideMark/>
          </w:tcPr>
          <w:p w14:paraId="35BBA66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协议版本</w:t>
            </w:r>
          </w:p>
        </w:tc>
      </w:tr>
      <w:tr w:rsidR="008D5565" w:rsidRPr="008D5565" w14:paraId="468C4B45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5F750DC3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3</w:t>
            </w:r>
          </w:p>
        </w:tc>
        <w:tc>
          <w:tcPr>
            <w:tcW w:w="1246" w:type="dxa"/>
            <w:vAlign w:val="center"/>
            <w:hideMark/>
          </w:tcPr>
          <w:p w14:paraId="289DCDA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48E6608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ACK_SEQ</w:t>
            </w:r>
          </w:p>
        </w:tc>
        <w:tc>
          <w:tcPr>
            <w:tcW w:w="2761" w:type="dxa"/>
            <w:vAlign w:val="center"/>
            <w:hideMark/>
          </w:tcPr>
          <w:p w14:paraId="4911AFA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对应命令序列号</w:t>
            </w:r>
          </w:p>
        </w:tc>
      </w:tr>
      <w:tr w:rsidR="008D5565" w:rsidRPr="008D5565" w14:paraId="78100398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0F30795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</w:t>
            </w:r>
          </w:p>
        </w:tc>
        <w:tc>
          <w:tcPr>
            <w:tcW w:w="1246" w:type="dxa"/>
            <w:vAlign w:val="center"/>
            <w:hideMark/>
          </w:tcPr>
          <w:p w14:paraId="51AC18A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523AD041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STATUS</w:t>
            </w:r>
          </w:p>
        </w:tc>
        <w:tc>
          <w:tcPr>
            <w:tcW w:w="2761" w:type="dxa"/>
            <w:vAlign w:val="center"/>
            <w:hideMark/>
          </w:tcPr>
          <w:p w14:paraId="355424A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执行状态</w:t>
            </w:r>
          </w:p>
        </w:tc>
      </w:tr>
      <w:tr w:rsidR="008D5565" w:rsidRPr="008D5565" w14:paraId="665D5CDB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1966DD0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5</w:t>
            </w:r>
          </w:p>
        </w:tc>
        <w:tc>
          <w:tcPr>
            <w:tcW w:w="1246" w:type="dxa"/>
            <w:vAlign w:val="center"/>
            <w:hideMark/>
          </w:tcPr>
          <w:p w14:paraId="1A39095E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19290FC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RSP_TYPE</w:t>
            </w:r>
          </w:p>
        </w:tc>
        <w:tc>
          <w:tcPr>
            <w:tcW w:w="2761" w:type="dxa"/>
            <w:vAlign w:val="center"/>
            <w:hideMark/>
          </w:tcPr>
          <w:p w14:paraId="574DFFD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响应类型</w:t>
            </w:r>
          </w:p>
        </w:tc>
      </w:tr>
      <w:tr w:rsidR="008D5565" w:rsidRPr="008D5565" w14:paraId="6BBCE260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26C037C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</w:t>
            </w:r>
          </w:p>
        </w:tc>
        <w:tc>
          <w:tcPr>
            <w:tcW w:w="1246" w:type="dxa"/>
            <w:vAlign w:val="center"/>
            <w:hideMark/>
          </w:tcPr>
          <w:p w14:paraId="37283DD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1DD9EABB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LEN</w:t>
            </w:r>
          </w:p>
        </w:tc>
        <w:tc>
          <w:tcPr>
            <w:tcW w:w="2761" w:type="dxa"/>
            <w:vAlign w:val="center"/>
            <w:hideMark/>
          </w:tcPr>
          <w:p w14:paraId="4C0EB830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响应负载长度</w:t>
            </w:r>
          </w:p>
        </w:tc>
      </w:tr>
      <w:tr w:rsidR="008D5565" w:rsidRPr="008D5565" w14:paraId="7531FF43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48456E0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7</w:t>
            </w:r>
          </w:p>
        </w:tc>
        <w:tc>
          <w:tcPr>
            <w:tcW w:w="1246" w:type="dxa"/>
            <w:vAlign w:val="center"/>
            <w:hideMark/>
          </w:tcPr>
          <w:p w14:paraId="2A9A741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1</w:t>
            </w:r>
          </w:p>
        </w:tc>
        <w:tc>
          <w:tcPr>
            <w:tcW w:w="975" w:type="dxa"/>
            <w:vAlign w:val="center"/>
            <w:hideMark/>
          </w:tcPr>
          <w:p w14:paraId="0264214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FLAGS</w:t>
            </w:r>
          </w:p>
        </w:tc>
        <w:tc>
          <w:tcPr>
            <w:tcW w:w="2761" w:type="dxa"/>
            <w:vAlign w:val="center"/>
            <w:hideMark/>
          </w:tcPr>
          <w:p w14:paraId="565E280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响应标志</w:t>
            </w:r>
          </w:p>
        </w:tc>
      </w:tr>
      <w:tr w:rsidR="008D5565" w:rsidRPr="008D5565" w14:paraId="5FCD6E2A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1A1AAE12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8</w:t>
            </w:r>
          </w:p>
        </w:tc>
        <w:tc>
          <w:tcPr>
            <w:tcW w:w="1246" w:type="dxa"/>
            <w:vAlign w:val="center"/>
            <w:hideMark/>
          </w:tcPr>
          <w:p w14:paraId="0C949E6A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48</w:t>
            </w:r>
          </w:p>
        </w:tc>
        <w:tc>
          <w:tcPr>
            <w:tcW w:w="975" w:type="dxa"/>
            <w:vAlign w:val="center"/>
            <w:hideMark/>
          </w:tcPr>
          <w:p w14:paraId="3C8E12FD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PAYLOAD</w:t>
            </w:r>
          </w:p>
        </w:tc>
        <w:tc>
          <w:tcPr>
            <w:tcW w:w="2761" w:type="dxa"/>
            <w:vAlign w:val="center"/>
            <w:hideMark/>
          </w:tcPr>
          <w:p w14:paraId="317B3C8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响应数据</w:t>
            </w:r>
          </w:p>
        </w:tc>
      </w:tr>
      <w:tr w:rsidR="008D5565" w:rsidRPr="008D5565" w14:paraId="0024FC7A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670835C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56</w:t>
            </w:r>
          </w:p>
        </w:tc>
        <w:tc>
          <w:tcPr>
            <w:tcW w:w="1246" w:type="dxa"/>
            <w:vAlign w:val="center"/>
            <w:hideMark/>
          </w:tcPr>
          <w:p w14:paraId="4103B1B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4</w:t>
            </w:r>
          </w:p>
        </w:tc>
        <w:tc>
          <w:tcPr>
            <w:tcW w:w="975" w:type="dxa"/>
            <w:vAlign w:val="center"/>
            <w:hideMark/>
          </w:tcPr>
          <w:p w14:paraId="45C58994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UPTIME_MS</w:t>
            </w:r>
          </w:p>
        </w:tc>
        <w:tc>
          <w:tcPr>
            <w:tcW w:w="2761" w:type="dxa"/>
            <w:vAlign w:val="center"/>
            <w:hideMark/>
          </w:tcPr>
          <w:p w14:paraId="463BD346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从机运行时间</w:t>
            </w:r>
          </w:p>
        </w:tc>
      </w:tr>
      <w:tr w:rsidR="008D5565" w:rsidRPr="008D5565" w14:paraId="6D752C22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25F671D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60</w:t>
            </w:r>
          </w:p>
        </w:tc>
        <w:tc>
          <w:tcPr>
            <w:tcW w:w="1246" w:type="dxa"/>
            <w:vAlign w:val="center"/>
            <w:hideMark/>
          </w:tcPr>
          <w:p w14:paraId="7A7A34AC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975" w:type="dxa"/>
            <w:vAlign w:val="center"/>
            <w:hideMark/>
          </w:tcPr>
          <w:p w14:paraId="3D43A478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RESERVED</w:t>
            </w:r>
          </w:p>
        </w:tc>
        <w:tc>
          <w:tcPr>
            <w:tcW w:w="2761" w:type="dxa"/>
            <w:vAlign w:val="center"/>
            <w:hideMark/>
          </w:tcPr>
          <w:p w14:paraId="67095E57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保留字段</w:t>
            </w:r>
          </w:p>
        </w:tc>
      </w:tr>
      <w:tr w:rsidR="008D5565" w:rsidRPr="008D5565" w14:paraId="7760BD6D" w14:textId="77777777" w:rsidTr="00DB7CCD">
        <w:trPr>
          <w:tblCellSpacing w:w="15" w:type="dxa"/>
          <w:jc w:val="center"/>
        </w:trPr>
        <w:tc>
          <w:tcPr>
            <w:tcW w:w="1983" w:type="dxa"/>
            <w:vAlign w:val="center"/>
            <w:hideMark/>
          </w:tcPr>
          <w:p w14:paraId="432B103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62</w:t>
            </w:r>
          </w:p>
        </w:tc>
        <w:tc>
          <w:tcPr>
            <w:tcW w:w="1246" w:type="dxa"/>
            <w:vAlign w:val="center"/>
            <w:hideMark/>
          </w:tcPr>
          <w:p w14:paraId="6619A4D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2</w:t>
            </w:r>
          </w:p>
        </w:tc>
        <w:tc>
          <w:tcPr>
            <w:tcW w:w="975" w:type="dxa"/>
            <w:vAlign w:val="center"/>
            <w:hideMark/>
          </w:tcPr>
          <w:p w14:paraId="00D56895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CRC16</w:t>
            </w:r>
          </w:p>
        </w:tc>
        <w:tc>
          <w:tcPr>
            <w:tcW w:w="2761" w:type="dxa"/>
            <w:vAlign w:val="center"/>
            <w:hideMark/>
          </w:tcPr>
          <w:p w14:paraId="1619D082" w14:textId="77777777" w:rsidR="008D5565" w:rsidRPr="008D5565" w:rsidRDefault="008D5565" w:rsidP="008D5565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8D5565">
              <w:rPr>
                <w:rFonts w:ascii="宋体" w:eastAsia="宋体" w:hAnsi="宋体" w:cs="楷体"/>
                <w:szCs w:val="21"/>
              </w:rPr>
              <w:t>对前 62 字节校验</w:t>
            </w:r>
          </w:p>
        </w:tc>
      </w:tr>
    </w:tbl>
    <w:p w14:paraId="681892B9" w14:textId="5619AC06" w:rsidR="008D5565" w:rsidRDefault="00DB7CCD" w:rsidP="000325D2">
      <w:pPr>
        <w:tabs>
          <w:tab w:val="left" w:pos="40"/>
        </w:tabs>
        <w:spacing w:beforeLines="50" w:before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该协议通过定长帧、帧头、序列号和 CRC16 同时解决粘包、错位、误码和响应匹配问题。设备类别 DEV 与命令字 CMD 分离，使系统后续可扩展更多传感器、执行器和联动规则，而不需要重构整体协议。飞腾派参考设计中也明确说明 v2 完全复用协议层，并将 64 字节</w:t>
      </w:r>
      <w:proofErr w:type="gramStart"/>
      <w:r w:rsidRPr="00DB7CCD">
        <w:rPr>
          <w:rFonts w:ascii="宋体" w:eastAsia="宋体" w:hAnsi="宋体" w:cs="楷体"/>
          <w:szCs w:val="21"/>
        </w:rPr>
        <w:t>帧</w:t>
      </w:r>
      <w:proofErr w:type="gramEnd"/>
      <w:r w:rsidRPr="00DB7CCD">
        <w:rPr>
          <w:rFonts w:ascii="宋体" w:eastAsia="宋体" w:hAnsi="宋体" w:cs="楷体"/>
          <w:szCs w:val="21"/>
        </w:rPr>
        <w:t xml:space="preserve">作为 </w:t>
      </w:r>
      <w:proofErr w:type="spellStart"/>
      <w:r w:rsidRPr="00DB7CCD">
        <w:rPr>
          <w:rFonts w:ascii="宋体" w:eastAsia="宋体" w:hAnsi="宋体" w:cs="楷体"/>
          <w:szCs w:val="21"/>
        </w:rPr>
        <w:t>RPMsg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和 SPI 的基本传输单元。</w:t>
      </w:r>
    </w:p>
    <w:p w14:paraId="5C1171F1" w14:textId="7356E4D5" w:rsidR="00DB7CCD" w:rsidRDefault="00DB7CC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25" w:name="_Toc229085664"/>
      <w:r w:rsidRPr="00DB7CCD">
        <w:rPr>
          <w:rFonts w:ascii="宋体" w:eastAsia="宋体" w:hAnsi="宋体" w:cs="楷体"/>
          <w:b/>
          <w:bCs/>
          <w:sz w:val="28"/>
          <w:szCs w:val="28"/>
        </w:rPr>
        <w:lastRenderedPageBreak/>
        <w:t>4.</w:t>
      </w:r>
      <w:r w:rsidR="009B7F8D">
        <w:rPr>
          <w:rFonts w:ascii="宋体" w:eastAsia="宋体" w:hAnsi="宋体" w:cs="楷体" w:hint="eastAsia"/>
          <w:b/>
          <w:bCs/>
          <w:sz w:val="28"/>
          <w:szCs w:val="28"/>
        </w:rPr>
        <w:t xml:space="preserve">4 </w:t>
      </w:r>
      <w:r w:rsidRPr="00DB7CCD">
        <w:rPr>
          <w:rFonts w:ascii="宋体" w:eastAsia="宋体" w:hAnsi="宋体" w:cs="楷体"/>
          <w:b/>
          <w:bCs/>
          <w:sz w:val="28"/>
          <w:szCs w:val="28"/>
        </w:rPr>
        <w:t>命令接口定义</w:t>
      </w:r>
      <w:bookmarkEnd w:id="25"/>
    </w:p>
    <w:p w14:paraId="748D60F7" w14:textId="6B519E28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4-4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命令接口定义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215"/>
        <w:gridCol w:w="2160"/>
        <w:gridCol w:w="2595"/>
      </w:tblGrid>
      <w:tr w:rsidR="00DB7CCD" w:rsidRPr="00DB7CCD" w14:paraId="0863C816" w14:textId="77777777" w:rsidTr="00DB7CC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149592C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设备类别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EEC4C3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命令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3FF51E2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F50F96" w14:textId="77777777" w:rsidR="00DB7CCD" w:rsidRPr="00DB7CCD" w:rsidRDefault="00DB7CCD" w:rsidP="00DB7CCD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功能说明</w:t>
            </w:r>
          </w:p>
        </w:tc>
      </w:tr>
      <w:tr w:rsidR="00DB7CCD" w:rsidRPr="00DB7CCD" w14:paraId="3B28F1A7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FF984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680F285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SYS_NOP</w:t>
            </w:r>
          </w:p>
        </w:tc>
        <w:tc>
          <w:tcPr>
            <w:tcW w:w="0" w:type="auto"/>
            <w:vAlign w:val="center"/>
            <w:hideMark/>
          </w:tcPr>
          <w:p w14:paraId="5BE4AA5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E6887A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空操作，用于读取上一响应</w:t>
            </w:r>
          </w:p>
        </w:tc>
      </w:tr>
      <w:tr w:rsidR="00DB7CCD" w:rsidRPr="00DB7CCD" w14:paraId="7AEFBA0D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CB615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1633AD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SYS_PING</w:t>
            </w:r>
          </w:p>
        </w:tc>
        <w:tc>
          <w:tcPr>
            <w:tcW w:w="0" w:type="auto"/>
            <w:vAlign w:val="center"/>
            <w:hideMark/>
          </w:tcPr>
          <w:p w14:paraId="26D57FA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78F2E4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测试底层节点是否在线</w:t>
            </w:r>
          </w:p>
        </w:tc>
      </w:tr>
      <w:tr w:rsidR="00DB7CCD" w:rsidRPr="00DB7CCD" w14:paraId="6D7C57E0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C1778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E12C0E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GET_VERSION</w:t>
            </w:r>
          </w:p>
        </w:tc>
        <w:tc>
          <w:tcPr>
            <w:tcW w:w="0" w:type="auto"/>
            <w:vAlign w:val="center"/>
            <w:hideMark/>
          </w:tcPr>
          <w:p w14:paraId="607FD98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23C8E816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获取协议与固件版本</w:t>
            </w:r>
          </w:p>
        </w:tc>
      </w:tr>
      <w:tr w:rsidR="00DB7CCD" w:rsidRPr="00DB7CCD" w14:paraId="7C3DCBE2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441BF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0DF0D83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POLL_ALL</w:t>
            </w:r>
          </w:p>
        </w:tc>
        <w:tc>
          <w:tcPr>
            <w:tcW w:w="0" w:type="auto"/>
            <w:vAlign w:val="center"/>
            <w:hideMark/>
          </w:tcPr>
          <w:p w14:paraId="6BA3DD38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086A975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读取全部传感器数据</w:t>
            </w:r>
          </w:p>
        </w:tc>
      </w:tr>
      <w:tr w:rsidR="00DB7CCD" w:rsidRPr="00DB7CCD" w14:paraId="63FC7082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C39C0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1045AD5C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POLL_WATER</w:t>
            </w:r>
          </w:p>
        </w:tc>
        <w:tc>
          <w:tcPr>
            <w:tcW w:w="0" w:type="auto"/>
            <w:vAlign w:val="center"/>
            <w:hideMark/>
          </w:tcPr>
          <w:p w14:paraId="5C185CB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2DA9BE76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读取水质相关数据</w:t>
            </w:r>
          </w:p>
        </w:tc>
      </w:tr>
      <w:tr w:rsidR="00DB7CCD" w:rsidRPr="00DB7CCD" w14:paraId="6203AB4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51B8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5AE880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POLL_SOIL</w:t>
            </w:r>
          </w:p>
        </w:tc>
        <w:tc>
          <w:tcPr>
            <w:tcW w:w="0" w:type="auto"/>
            <w:vAlign w:val="center"/>
            <w:hideMark/>
          </w:tcPr>
          <w:p w14:paraId="03A62B6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18DC99C4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读取土壤湿度数据</w:t>
            </w:r>
          </w:p>
        </w:tc>
      </w:tr>
      <w:tr w:rsidR="00DB7CCD" w:rsidRPr="00DB7CCD" w14:paraId="0352849B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CE89AD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2B84853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POLL_AIR</w:t>
            </w:r>
          </w:p>
        </w:tc>
        <w:tc>
          <w:tcPr>
            <w:tcW w:w="0" w:type="auto"/>
            <w:vAlign w:val="center"/>
            <w:hideMark/>
          </w:tcPr>
          <w:p w14:paraId="15F87BBC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78AF9776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读取空气温湿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度数据</w:t>
            </w:r>
            <w:proofErr w:type="gramEnd"/>
          </w:p>
        </w:tc>
      </w:tr>
      <w:tr w:rsidR="00DB7CCD" w:rsidRPr="00DB7CCD" w14:paraId="1EF096BF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5CFCE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4CF1CCB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34809EE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水泵编号</w:t>
            </w:r>
          </w:p>
        </w:tc>
        <w:tc>
          <w:tcPr>
            <w:tcW w:w="0" w:type="auto"/>
            <w:vAlign w:val="center"/>
            <w:hideMark/>
          </w:tcPr>
          <w:p w14:paraId="2DB1F42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开启水泵</w:t>
            </w:r>
          </w:p>
        </w:tc>
      </w:tr>
      <w:tr w:rsidR="00DB7CCD" w:rsidRPr="00DB7CCD" w14:paraId="5182DC05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D3ECAA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732AEFF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514528D4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水泵编号</w:t>
            </w:r>
          </w:p>
        </w:tc>
        <w:tc>
          <w:tcPr>
            <w:tcW w:w="0" w:type="auto"/>
            <w:vAlign w:val="center"/>
            <w:hideMark/>
          </w:tcPr>
          <w:p w14:paraId="653C3324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关闭水泵</w:t>
            </w:r>
          </w:p>
        </w:tc>
      </w:tr>
      <w:tr w:rsidR="00DB7CCD" w:rsidRPr="00DB7CCD" w14:paraId="7B56DCF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3F93E5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3619772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SET_PWM</w:t>
            </w:r>
          </w:p>
        </w:tc>
        <w:tc>
          <w:tcPr>
            <w:tcW w:w="0" w:type="auto"/>
            <w:vAlign w:val="center"/>
            <w:hideMark/>
          </w:tcPr>
          <w:p w14:paraId="09FC1D0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水泵编号、PWM 占空比</w:t>
            </w:r>
          </w:p>
        </w:tc>
        <w:tc>
          <w:tcPr>
            <w:tcW w:w="0" w:type="auto"/>
            <w:vAlign w:val="center"/>
            <w:hideMark/>
          </w:tcPr>
          <w:p w14:paraId="27F19E6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调节水泵强度</w:t>
            </w:r>
          </w:p>
        </w:tc>
      </w:tr>
      <w:tr w:rsidR="00DB7CCD" w:rsidRPr="00DB7CCD" w14:paraId="19DDD9C7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67B9C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LINKAGE</w:t>
            </w:r>
          </w:p>
        </w:tc>
        <w:tc>
          <w:tcPr>
            <w:tcW w:w="0" w:type="auto"/>
            <w:vAlign w:val="center"/>
            <w:hideMark/>
          </w:tcPr>
          <w:p w14:paraId="7C4E32FF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SET_RULE</w:t>
            </w:r>
          </w:p>
        </w:tc>
        <w:tc>
          <w:tcPr>
            <w:tcW w:w="0" w:type="auto"/>
            <w:vAlign w:val="center"/>
            <w:hideMark/>
          </w:tcPr>
          <w:p w14:paraId="5F07539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阈值规则</w:t>
            </w:r>
          </w:p>
        </w:tc>
        <w:tc>
          <w:tcPr>
            <w:tcW w:w="0" w:type="auto"/>
            <w:vAlign w:val="center"/>
            <w:hideMark/>
          </w:tcPr>
          <w:p w14:paraId="371E20D2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设置自动联动策略</w:t>
            </w:r>
          </w:p>
        </w:tc>
      </w:tr>
      <w:tr w:rsidR="00DB7CCD" w:rsidRPr="00DB7CCD" w14:paraId="574068F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877B0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4D14975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TASK_FEED</w:t>
            </w:r>
          </w:p>
        </w:tc>
        <w:tc>
          <w:tcPr>
            <w:tcW w:w="0" w:type="auto"/>
            <w:vAlign w:val="center"/>
            <w:hideMark/>
          </w:tcPr>
          <w:p w14:paraId="29FDEC59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任务参数</w:t>
            </w:r>
          </w:p>
        </w:tc>
        <w:tc>
          <w:tcPr>
            <w:tcW w:w="0" w:type="auto"/>
            <w:vAlign w:val="center"/>
            <w:hideMark/>
          </w:tcPr>
          <w:p w14:paraId="0D60D7B8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触发投食任务</w:t>
            </w:r>
          </w:p>
        </w:tc>
      </w:tr>
      <w:tr w:rsidR="00DB7CCD" w:rsidRPr="00DB7CCD" w14:paraId="3BE8EE60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78B45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0576B11C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TASK_LOOSEN</w:t>
            </w:r>
          </w:p>
        </w:tc>
        <w:tc>
          <w:tcPr>
            <w:tcW w:w="0" w:type="auto"/>
            <w:vAlign w:val="center"/>
            <w:hideMark/>
          </w:tcPr>
          <w:p w14:paraId="357526E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路径参数</w:t>
            </w:r>
          </w:p>
        </w:tc>
        <w:tc>
          <w:tcPr>
            <w:tcW w:w="0" w:type="auto"/>
            <w:vAlign w:val="center"/>
            <w:hideMark/>
          </w:tcPr>
          <w:p w14:paraId="6A61904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触发松土任务</w:t>
            </w:r>
          </w:p>
        </w:tc>
      </w:tr>
      <w:tr w:rsidR="00DB7CCD" w:rsidRPr="00DB7CCD" w14:paraId="241E55E1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0DB901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137F5D4B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TASK_CLEAN</w:t>
            </w:r>
          </w:p>
        </w:tc>
        <w:tc>
          <w:tcPr>
            <w:tcW w:w="0" w:type="auto"/>
            <w:vAlign w:val="center"/>
            <w:hideMark/>
          </w:tcPr>
          <w:p w14:paraId="182AB887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目标参数</w:t>
            </w:r>
          </w:p>
        </w:tc>
        <w:tc>
          <w:tcPr>
            <w:tcW w:w="0" w:type="auto"/>
            <w:vAlign w:val="center"/>
            <w:hideMark/>
          </w:tcPr>
          <w:p w14:paraId="39F5C1F3" w14:textId="77777777" w:rsidR="00DB7CCD" w:rsidRPr="00DB7CCD" w:rsidRDefault="00DB7CCD" w:rsidP="00DB7CCD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触发漂浮物清理任务</w:t>
            </w:r>
          </w:p>
        </w:tc>
      </w:tr>
    </w:tbl>
    <w:p w14:paraId="57546D01" w14:textId="77777777" w:rsidR="00DB7CCD" w:rsidRDefault="00DB7CCD" w:rsidP="003567E7">
      <w:pPr>
        <w:tabs>
          <w:tab w:val="left" w:pos="40"/>
        </w:tabs>
        <w:rPr>
          <w:rFonts w:ascii="宋体" w:eastAsia="宋体" w:hAnsi="宋体" w:cs="楷体" w:hint="eastAsia"/>
          <w:b/>
          <w:bCs/>
          <w:szCs w:val="21"/>
        </w:rPr>
      </w:pPr>
    </w:p>
    <w:p w14:paraId="74316603" w14:textId="035DA65E" w:rsidR="00DB7CCD" w:rsidRPr="00DB7CC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26" w:name="_Toc229085665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4.5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物理信号连线设计</w:t>
      </w:r>
      <w:bookmarkEnd w:id="26"/>
    </w:p>
    <w:p w14:paraId="5A783223" w14:textId="77777777" w:rsid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飞腾派与底层外设节点采用 SPI0 物理连接。接线设计如下：</w:t>
      </w:r>
    </w:p>
    <w:p w14:paraId="4179748F" w14:textId="7FBE8D51" w:rsidR="003567E7" w:rsidRPr="003567E7" w:rsidRDefault="003567E7" w:rsidP="003567E7">
      <w:pPr>
        <w:tabs>
          <w:tab w:val="left" w:pos="1565"/>
        </w:tabs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B51379">
        <w:rPr>
          <w:rFonts w:ascii="宋体" w:eastAsia="宋体" w:hAnsi="宋体" w:cs="Times New Roman"/>
          <w:b/>
          <w:bCs/>
          <w:sz w:val="18"/>
          <w:szCs w:val="18"/>
        </w:rPr>
        <w:t>表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4-5</w:t>
      </w:r>
      <w:r w:rsidRPr="00B51379">
        <w:rPr>
          <w:rFonts w:ascii="宋体" w:eastAsia="宋体" w:hAnsi="宋体" w:cs="Times New Roman"/>
          <w:b/>
          <w:bCs/>
          <w:sz w:val="18"/>
          <w:szCs w:val="18"/>
        </w:rPr>
        <w:t xml:space="preserve"> </w:t>
      </w:r>
      <w:r w:rsidRPr="003567E7">
        <w:rPr>
          <w:rFonts w:ascii="宋体" w:eastAsia="宋体" w:hAnsi="宋体" w:cs="Times New Roman"/>
          <w:b/>
          <w:bCs/>
          <w:sz w:val="18"/>
          <w:szCs w:val="18"/>
        </w:rPr>
        <w:t>物理信号连线设计</w:t>
      </w:r>
      <w:r>
        <w:rPr>
          <w:rFonts w:ascii="宋体" w:eastAsia="宋体" w:hAnsi="宋体" w:cs="Times New Roman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233"/>
        <w:gridCol w:w="1425"/>
        <w:gridCol w:w="2153"/>
      </w:tblGrid>
      <w:tr w:rsidR="00DB7CCD" w:rsidRPr="00DB7CCD" w14:paraId="5C3817B2" w14:textId="77777777" w:rsidTr="00E8288A">
        <w:trPr>
          <w:tblHeader/>
          <w:tblCellSpacing w:w="15" w:type="dxa"/>
          <w:jc w:val="center"/>
        </w:trPr>
        <w:tc>
          <w:tcPr>
            <w:tcW w:w="141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10E7EA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信号</w:t>
            </w:r>
          </w:p>
        </w:tc>
        <w:tc>
          <w:tcPr>
            <w:tcW w:w="220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39DCC8F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proofErr w:type="gramStart"/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飞腾派端</w:t>
            </w:r>
            <w:proofErr w:type="gramEnd"/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7BD478B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外设节点端</w:t>
            </w:r>
          </w:p>
        </w:tc>
        <w:tc>
          <w:tcPr>
            <w:tcW w:w="210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36E5ED0" w14:textId="77777777" w:rsidR="00DB7CCD" w:rsidRPr="00DB7CCD" w:rsidRDefault="00DB7CCD" w:rsidP="003567E7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说明</w:t>
            </w:r>
          </w:p>
        </w:tc>
      </w:tr>
      <w:tr w:rsidR="00DB7CCD" w:rsidRPr="00DB7CCD" w14:paraId="1FBBDEC0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6EF1E21A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SCK</w:t>
            </w:r>
          </w:p>
        </w:tc>
        <w:tc>
          <w:tcPr>
            <w:tcW w:w="2203" w:type="dxa"/>
            <w:vAlign w:val="center"/>
            <w:hideMark/>
          </w:tcPr>
          <w:p w14:paraId="507BE280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SPI0_SCK</w:t>
            </w:r>
          </w:p>
        </w:tc>
        <w:tc>
          <w:tcPr>
            <w:tcW w:w="0" w:type="auto"/>
            <w:vAlign w:val="center"/>
            <w:hideMark/>
          </w:tcPr>
          <w:p w14:paraId="3BAD276F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P102 / RSPCK1</w:t>
            </w:r>
          </w:p>
        </w:tc>
        <w:tc>
          <w:tcPr>
            <w:tcW w:w="2108" w:type="dxa"/>
            <w:vAlign w:val="center"/>
            <w:hideMark/>
          </w:tcPr>
          <w:p w14:paraId="7CCEAC7B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时钟</w:t>
            </w:r>
          </w:p>
        </w:tc>
      </w:tr>
      <w:tr w:rsidR="00DB7CCD" w:rsidRPr="00DB7CCD" w14:paraId="3E079DAF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055D2D2B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MOSI</w:t>
            </w:r>
          </w:p>
        </w:tc>
        <w:tc>
          <w:tcPr>
            <w:tcW w:w="2203" w:type="dxa"/>
            <w:vAlign w:val="center"/>
            <w:hideMark/>
          </w:tcPr>
          <w:p w14:paraId="629A6DB0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SPI0_MOSI</w:t>
            </w:r>
          </w:p>
        </w:tc>
        <w:tc>
          <w:tcPr>
            <w:tcW w:w="0" w:type="auto"/>
            <w:vAlign w:val="center"/>
            <w:hideMark/>
          </w:tcPr>
          <w:p w14:paraId="596ED313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P101 / MOSI1</w:t>
            </w:r>
          </w:p>
        </w:tc>
        <w:tc>
          <w:tcPr>
            <w:tcW w:w="2108" w:type="dxa"/>
            <w:vAlign w:val="center"/>
            <w:hideMark/>
          </w:tcPr>
          <w:p w14:paraId="0BA46D73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主发从收</w:t>
            </w:r>
          </w:p>
        </w:tc>
      </w:tr>
      <w:tr w:rsidR="00DB7CCD" w:rsidRPr="00DB7CCD" w14:paraId="51D1947F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4539124C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MISO</w:t>
            </w:r>
          </w:p>
        </w:tc>
        <w:tc>
          <w:tcPr>
            <w:tcW w:w="2203" w:type="dxa"/>
            <w:vAlign w:val="center"/>
            <w:hideMark/>
          </w:tcPr>
          <w:p w14:paraId="397FD1A4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SPI0_MISO</w:t>
            </w:r>
          </w:p>
        </w:tc>
        <w:tc>
          <w:tcPr>
            <w:tcW w:w="0" w:type="auto"/>
            <w:vAlign w:val="center"/>
            <w:hideMark/>
          </w:tcPr>
          <w:p w14:paraId="779A46DC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P100 / MISO1</w:t>
            </w:r>
          </w:p>
        </w:tc>
        <w:tc>
          <w:tcPr>
            <w:tcW w:w="2108" w:type="dxa"/>
            <w:vAlign w:val="center"/>
            <w:hideMark/>
          </w:tcPr>
          <w:p w14:paraId="749D4E4B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从发主收</w:t>
            </w:r>
            <w:proofErr w:type="gramEnd"/>
          </w:p>
        </w:tc>
      </w:tr>
      <w:tr w:rsidR="00DB7CCD" w:rsidRPr="00DB7CCD" w14:paraId="6C0C6A87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703AB2B6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CS</w:t>
            </w:r>
          </w:p>
        </w:tc>
        <w:tc>
          <w:tcPr>
            <w:tcW w:w="2203" w:type="dxa"/>
            <w:vAlign w:val="center"/>
            <w:hideMark/>
          </w:tcPr>
          <w:p w14:paraId="16E6E382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SPI0_CSN0</w:t>
            </w:r>
          </w:p>
        </w:tc>
        <w:tc>
          <w:tcPr>
            <w:tcW w:w="0" w:type="auto"/>
            <w:vAlign w:val="center"/>
            <w:hideMark/>
          </w:tcPr>
          <w:p w14:paraId="32B2C194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P103 / SSL10</w:t>
            </w:r>
          </w:p>
        </w:tc>
        <w:tc>
          <w:tcPr>
            <w:tcW w:w="2108" w:type="dxa"/>
            <w:vAlign w:val="center"/>
            <w:hideMark/>
          </w:tcPr>
          <w:p w14:paraId="0EB90BF5" w14:textId="77777777" w:rsidR="00DB7CCD" w:rsidRPr="00DB7CCD" w:rsidRDefault="00DB7CCD" w:rsidP="003567E7">
            <w:pPr>
              <w:tabs>
                <w:tab w:val="left" w:pos="40"/>
              </w:tabs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片选信号</w:t>
            </w:r>
          </w:p>
        </w:tc>
      </w:tr>
      <w:tr w:rsidR="00DB7CCD" w:rsidRPr="00DB7CCD" w14:paraId="6487584E" w14:textId="77777777" w:rsidTr="00E8288A">
        <w:trPr>
          <w:tblCellSpacing w:w="15" w:type="dxa"/>
          <w:jc w:val="center"/>
        </w:trPr>
        <w:tc>
          <w:tcPr>
            <w:tcW w:w="1413" w:type="dxa"/>
            <w:vAlign w:val="center"/>
            <w:hideMark/>
          </w:tcPr>
          <w:p w14:paraId="335FA38C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GND</w:t>
            </w:r>
          </w:p>
        </w:tc>
        <w:tc>
          <w:tcPr>
            <w:tcW w:w="2203" w:type="dxa"/>
            <w:vAlign w:val="center"/>
            <w:hideMark/>
          </w:tcPr>
          <w:p w14:paraId="7711F7EA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任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一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 xml:space="preserve"> GND</w:t>
            </w:r>
          </w:p>
        </w:tc>
        <w:tc>
          <w:tcPr>
            <w:tcW w:w="0" w:type="auto"/>
            <w:vAlign w:val="center"/>
            <w:hideMark/>
          </w:tcPr>
          <w:p w14:paraId="0760C5D8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GND</w:t>
            </w:r>
          </w:p>
        </w:tc>
        <w:tc>
          <w:tcPr>
            <w:tcW w:w="2108" w:type="dxa"/>
            <w:vAlign w:val="center"/>
            <w:hideMark/>
          </w:tcPr>
          <w:p w14:paraId="2692B06F" w14:textId="77777777" w:rsidR="00DB7CCD" w:rsidRPr="00DB7CCD" w:rsidRDefault="00DB7CCD" w:rsidP="00E8288A">
            <w:pPr>
              <w:tabs>
                <w:tab w:val="left" w:pos="40"/>
              </w:tabs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必须共地</w:t>
            </w:r>
          </w:p>
        </w:tc>
      </w:tr>
    </w:tbl>
    <w:p w14:paraId="6F5A8378" w14:textId="3D5F7D8E" w:rsidR="00DB7CCD" w:rsidRDefault="00DB7CCD" w:rsidP="00E8288A">
      <w:pPr>
        <w:tabs>
          <w:tab w:val="left" w:pos="40"/>
        </w:tabs>
        <w:spacing w:beforeLines="50" w:before="156"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布线时要求杜邦线尽量短，建议小于 15 cm，并保证飞腾派与外设节点共地。比赛展示时，</w:t>
      </w:r>
      <w:r w:rsidRPr="00DB7CCD">
        <w:rPr>
          <w:rFonts w:ascii="宋体" w:eastAsia="宋体" w:hAnsi="宋体" w:cs="楷体"/>
          <w:szCs w:val="21"/>
        </w:rPr>
        <w:lastRenderedPageBreak/>
        <w:t>应将该连线关系绘制为独立图，便于评委快速判断飞腾</w:t>
      </w:r>
      <w:proofErr w:type="gramStart"/>
      <w:r w:rsidRPr="00DB7CCD">
        <w:rPr>
          <w:rFonts w:ascii="宋体" w:eastAsia="宋体" w:hAnsi="宋体" w:cs="楷体"/>
          <w:szCs w:val="21"/>
        </w:rPr>
        <w:t>派确实</w:t>
      </w:r>
      <w:proofErr w:type="gramEnd"/>
      <w:r w:rsidRPr="00DB7CCD">
        <w:rPr>
          <w:rFonts w:ascii="宋体" w:eastAsia="宋体" w:hAnsi="宋体" w:cs="楷体"/>
          <w:szCs w:val="21"/>
        </w:rPr>
        <w:t>参与底层物理控制链路。</w:t>
      </w:r>
    </w:p>
    <w:p w14:paraId="4C5D38EA" w14:textId="5DB144E9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  <w:r w:rsidRPr="00B87E19">
        <w:rPr>
          <w:rFonts w:ascii="宋体" w:eastAsia="宋体" w:hAnsi="宋体" w:cs="楷体"/>
          <w:noProof/>
          <w:szCs w:val="21"/>
        </w:rPr>
        <w:drawing>
          <wp:anchor distT="0" distB="0" distL="114300" distR="114300" simplePos="0" relativeHeight="251684352" behindDoc="0" locked="0" layoutInCell="1" allowOverlap="1" wp14:anchorId="4882C171" wp14:editId="66D517A0">
            <wp:simplePos x="0" y="0"/>
            <wp:positionH relativeFrom="column">
              <wp:posOffset>118210</wp:posOffset>
            </wp:positionH>
            <wp:positionV relativeFrom="paragraph">
              <wp:posOffset>18550</wp:posOffset>
            </wp:positionV>
            <wp:extent cx="2991794" cy="2271060"/>
            <wp:effectExtent l="0" t="0" r="0" b="0"/>
            <wp:wrapNone/>
            <wp:docPr id="17925604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89" cy="22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7E19">
        <w:rPr>
          <w:rFonts w:ascii="宋体" w:eastAsia="宋体" w:hAnsi="宋体" w:cs="楷体"/>
          <w:noProof/>
          <w:szCs w:val="21"/>
        </w:rPr>
        <w:drawing>
          <wp:anchor distT="0" distB="0" distL="114300" distR="114300" simplePos="0" relativeHeight="251651584" behindDoc="0" locked="0" layoutInCell="1" allowOverlap="1" wp14:anchorId="01B46A35" wp14:editId="3C175999">
            <wp:simplePos x="0" y="0"/>
            <wp:positionH relativeFrom="column">
              <wp:posOffset>3256191</wp:posOffset>
            </wp:positionH>
            <wp:positionV relativeFrom="paragraph">
              <wp:posOffset>18415</wp:posOffset>
            </wp:positionV>
            <wp:extent cx="1515978" cy="1136599"/>
            <wp:effectExtent l="0" t="0" r="8255" b="6985"/>
            <wp:wrapNone/>
            <wp:docPr id="19180468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978" cy="113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2E5B7" w14:textId="181A882E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4730B096" w14:textId="0BF6DD2D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5AC5573E" w14:textId="6511AF69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1BACD8D2" w14:textId="7FE97123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5333011A" w14:textId="7F38F671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6DFE3C38" w14:textId="4753374D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  <w:r w:rsidRPr="00B87E19">
        <w:rPr>
          <w:rFonts w:ascii="宋体" w:eastAsia="宋体" w:hAnsi="宋体" w:cs="楷体"/>
          <w:noProof/>
          <w:szCs w:val="21"/>
        </w:rPr>
        <w:drawing>
          <wp:anchor distT="0" distB="0" distL="114300" distR="114300" simplePos="0" relativeHeight="251665920" behindDoc="0" locked="0" layoutInCell="1" allowOverlap="1" wp14:anchorId="19E7376E" wp14:editId="0D3818AD">
            <wp:simplePos x="0" y="0"/>
            <wp:positionH relativeFrom="column">
              <wp:posOffset>3275297</wp:posOffset>
            </wp:positionH>
            <wp:positionV relativeFrom="paragraph">
              <wp:posOffset>37798</wp:posOffset>
            </wp:positionV>
            <wp:extent cx="1496728" cy="1122187"/>
            <wp:effectExtent l="0" t="0" r="8255" b="1905"/>
            <wp:wrapNone/>
            <wp:docPr id="18537143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20" cy="112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F6337" w14:textId="41E623CD" w:rsidR="00B87E19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4AE68B91" w14:textId="3D60818D" w:rsidR="003C3908" w:rsidRDefault="003C3908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2891F7E0" w14:textId="54762AFB" w:rsidR="00B87E19" w:rsidRDefault="00B87E19" w:rsidP="003C3908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2F742EC6" w14:textId="77777777" w:rsidR="00B87E19" w:rsidRDefault="00B87E19" w:rsidP="003C3908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1D476680" w14:textId="77777777" w:rsidR="00B87E19" w:rsidRDefault="00B87E19" w:rsidP="003C3908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</w:p>
    <w:p w14:paraId="674CD213" w14:textId="29C1F269" w:rsidR="00B87E19" w:rsidRPr="00DB7CCD" w:rsidRDefault="00B87E19" w:rsidP="00B87E19">
      <w:pPr>
        <w:tabs>
          <w:tab w:val="left" w:pos="40"/>
        </w:tabs>
        <w:jc w:val="center"/>
        <w:rPr>
          <w:rFonts w:ascii="宋体" w:eastAsia="宋体" w:hAnsi="宋体" w:cs="楷体" w:hint="eastAsia"/>
          <w:szCs w:val="21"/>
        </w:rPr>
      </w:pPr>
      <w:r w:rsidRPr="00B87E19">
        <w:rPr>
          <w:rFonts w:ascii="宋体" w:eastAsia="宋体" w:hAnsi="宋体" w:cs="楷体"/>
          <w:noProof/>
          <w:szCs w:val="21"/>
        </w:rPr>
        <w:drawing>
          <wp:inline distT="0" distB="0" distL="0" distR="0" wp14:anchorId="5AD98446" wp14:editId="4BCF82BF">
            <wp:extent cx="5400040" cy="526415"/>
            <wp:effectExtent l="0" t="0" r="0" b="6985"/>
            <wp:docPr id="2482565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57F0" w14:textId="0E1E46C6" w:rsidR="00DB7CCD" w:rsidRDefault="00DB7CCD" w:rsidP="00CD623E">
      <w:pPr>
        <w:tabs>
          <w:tab w:val="left" w:pos="40"/>
        </w:tabs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3C3908">
        <w:rPr>
          <w:rFonts w:ascii="宋体" w:eastAsia="宋体" w:hAnsi="宋体" w:cs="楷体"/>
          <w:b/>
          <w:bCs/>
          <w:sz w:val="18"/>
          <w:szCs w:val="18"/>
        </w:rPr>
        <w:t>图 4-3 飞腾派 SPI0 与底层外设节点物理信号连线图</w:t>
      </w:r>
    </w:p>
    <w:p w14:paraId="0076A340" w14:textId="77777777" w:rsidR="00CD623E" w:rsidRPr="003C3908" w:rsidRDefault="00CD623E" w:rsidP="00CD623E">
      <w:pPr>
        <w:tabs>
          <w:tab w:val="left" w:pos="40"/>
        </w:tabs>
        <w:rPr>
          <w:rFonts w:ascii="宋体" w:eastAsia="宋体" w:hAnsi="宋体" w:cs="楷体" w:hint="eastAsia"/>
          <w:b/>
          <w:bCs/>
          <w:sz w:val="18"/>
          <w:szCs w:val="18"/>
        </w:rPr>
      </w:pPr>
    </w:p>
    <w:p w14:paraId="294B1A9E" w14:textId="488B3D18" w:rsidR="00DB7CCD" w:rsidRPr="00DB7CC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27" w:name="_Toc229085666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4.6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传感器与执行器子模块设计</w:t>
      </w:r>
      <w:bookmarkEnd w:id="27"/>
    </w:p>
    <w:p w14:paraId="4148EB87" w14:textId="77777777" w:rsidR="00DB7CCD" w:rsidRP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传感器子模块负责采集生态系统的基础状态。鱼缸端重点监测水温、pH、浑浊度和溶解氧；盆栽端重点监测土壤湿度、环境温湿度和光照。底层节点完成原始采样、基础滤波</w:t>
      </w:r>
      <w:proofErr w:type="gramStart"/>
      <w:r w:rsidRPr="00DB7CCD">
        <w:rPr>
          <w:rFonts w:ascii="宋体" w:eastAsia="宋体" w:hAnsi="宋体" w:cs="楷体"/>
          <w:szCs w:val="21"/>
        </w:rPr>
        <w:t>和越限初判</w:t>
      </w:r>
      <w:proofErr w:type="gramEnd"/>
      <w:r w:rsidRPr="00DB7CCD">
        <w:rPr>
          <w:rFonts w:ascii="宋体" w:eastAsia="宋体" w:hAnsi="宋体" w:cs="楷体"/>
          <w:szCs w:val="21"/>
        </w:rPr>
        <w:t>，再通过 SPI 向飞腾派返回结构化数据。</w:t>
      </w:r>
    </w:p>
    <w:p w14:paraId="25806280" w14:textId="77777777" w:rsid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执行器子模块包括水泵、补光灯、雾化模块和机械臂。水泵用于水循环、换水和盆栽灌溉；补光</w:t>
      </w:r>
      <w:proofErr w:type="gramStart"/>
      <w:r w:rsidRPr="00DB7CCD">
        <w:rPr>
          <w:rFonts w:ascii="宋体" w:eastAsia="宋体" w:hAnsi="宋体" w:cs="楷体"/>
          <w:szCs w:val="21"/>
        </w:rPr>
        <w:t>灯用于</w:t>
      </w:r>
      <w:proofErr w:type="gramEnd"/>
      <w:r w:rsidRPr="00DB7CCD">
        <w:rPr>
          <w:rFonts w:ascii="宋体" w:eastAsia="宋体" w:hAnsi="宋体" w:cs="楷体"/>
          <w:szCs w:val="21"/>
        </w:rPr>
        <w:t>植物补光；雾化模块用于改善空气湿度；机械</w:t>
      </w:r>
      <w:proofErr w:type="gramStart"/>
      <w:r w:rsidRPr="00DB7CCD">
        <w:rPr>
          <w:rFonts w:ascii="宋体" w:eastAsia="宋体" w:hAnsi="宋体" w:cs="楷体"/>
          <w:szCs w:val="21"/>
        </w:rPr>
        <w:t>臂用于</w:t>
      </w:r>
      <w:proofErr w:type="gramEnd"/>
      <w:r w:rsidRPr="00DB7CCD">
        <w:rPr>
          <w:rFonts w:ascii="宋体" w:eastAsia="宋体" w:hAnsi="宋体" w:cs="楷体"/>
          <w:szCs w:val="21"/>
        </w:rPr>
        <w:t>投食、清理、松土和修剪。飞腾派不直接输出 PWM 或舵机波形，而是通过控制命令调度底层执行器，保证高层逻辑与底层电气驱动解耦。</w:t>
      </w:r>
    </w:p>
    <w:p w14:paraId="7140623F" w14:textId="27D9F481" w:rsidR="00956339" w:rsidRPr="00956339" w:rsidRDefault="00956339" w:rsidP="00956339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956339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3C3908">
        <w:rPr>
          <w:rFonts w:ascii="宋体" w:eastAsia="宋体" w:hAnsi="宋体" w:cs="Times New Roman" w:hint="eastAsia"/>
          <w:b/>
          <w:bCs/>
          <w:sz w:val="18"/>
          <w:szCs w:val="18"/>
        </w:rPr>
        <w:t>4</w:t>
      </w:r>
      <w:r w:rsidRPr="00956339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Pr="00956339">
        <w:rPr>
          <w:rFonts w:ascii="Open Sans" w:eastAsia="等线" w:hAnsi="Open Sans" w:cs="Open Sans"/>
          <w:b/>
          <w:bCs/>
          <w:color w:val="333333"/>
          <w:szCs w:val="22"/>
          <w:shd w:val="clear" w:color="auto" w:fill="FFFFFF"/>
        </w:rPr>
        <w:t xml:space="preserve"> </w:t>
      </w:r>
      <w:r w:rsidR="003C3908">
        <w:rPr>
          <w:rFonts w:ascii="宋体" w:eastAsia="宋体" w:hAnsi="宋体" w:cs="Times New Roman" w:hint="eastAsia"/>
          <w:b/>
          <w:bCs/>
          <w:sz w:val="18"/>
          <w:szCs w:val="18"/>
        </w:rPr>
        <w:t>6</w:t>
      </w:r>
      <w:r w:rsidRPr="00956339">
        <w:rPr>
          <w:rFonts w:ascii="宋体" w:eastAsia="宋体" w:hAnsi="宋体" w:cs="Times New Roman"/>
          <w:b/>
          <w:bCs/>
          <w:sz w:val="18"/>
          <w:szCs w:val="18"/>
        </w:rPr>
        <w:t xml:space="preserve"> 传感器与执行器选型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362"/>
        <w:gridCol w:w="3147"/>
        <w:gridCol w:w="1020"/>
        <w:gridCol w:w="1842"/>
      </w:tblGrid>
      <w:tr w:rsidR="00956339" w:rsidRPr="00B87E19" w14:paraId="324DBE25" w14:textId="77777777" w:rsidTr="003C3908">
        <w:trPr>
          <w:tblHeader/>
          <w:tblCellSpacing w:w="15" w:type="dxa"/>
          <w:jc w:val="center"/>
        </w:trPr>
        <w:tc>
          <w:tcPr>
            <w:tcW w:w="105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E05F33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133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54F4C4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11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E2E49CF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器件/模块</w:t>
            </w:r>
          </w:p>
        </w:tc>
        <w:tc>
          <w:tcPr>
            <w:tcW w:w="99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D27A5E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179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5AD3EC5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量程/精度</w:t>
            </w:r>
          </w:p>
        </w:tc>
      </w:tr>
      <w:tr w:rsidR="00956339" w:rsidRPr="00B87E19" w14:paraId="03ADEEAC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6B845C3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4FD2B4D2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水温</w:t>
            </w:r>
          </w:p>
        </w:tc>
        <w:tc>
          <w:tcPr>
            <w:tcW w:w="3117" w:type="dxa"/>
            <w:vAlign w:val="center"/>
            <w:hideMark/>
          </w:tcPr>
          <w:p w14:paraId="616FCC7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DS18B20 防水探头</w:t>
            </w:r>
          </w:p>
        </w:tc>
        <w:tc>
          <w:tcPr>
            <w:tcW w:w="990" w:type="dxa"/>
            <w:vAlign w:val="center"/>
            <w:hideMark/>
          </w:tcPr>
          <w:p w14:paraId="19037B2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单总线</w:t>
            </w:r>
          </w:p>
        </w:tc>
        <w:tc>
          <w:tcPr>
            <w:tcW w:w="1797" w:type="dxa"/>
            <w:vAlign w:val="center"/>
            <w:hideMark/>
          </w:tcPr>
          <w:p w14:paraId="35972D3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Cambria Math" w:eastAsia="宋体" w:hAnsi="Cambria Math" w:cs="Cambria Math"/>
                <w:sz w:val="20"/>
                <w:szCs w:val="20"/>
              </w:rPr>
              <w:t>−</w:t>
            </w: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55~125℃，±0.5℃</w:t>
            </w:r>
          </w:p>
        </w:tc>
      </w:tr>
      <w:tr w:rsidR="00956339" w:rsidRPr="00B87E19" w14:paraId="18D4E077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42A9FA9A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0DFFAFAE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pH</w:t>
            </w:r>
          </w:p>
        </w:tc>
        <w:tc>
          <w:tcPr>
            <w:tcW w:w="3117" w:type="dxa"/>
            <w:vAlign w:val="center"/>
            <w:hideMark/>
          </w:tcPr>
          <w:p w14:paraId="25034F8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pH 电极 + 模拟调理板</w:t>
            </w:r>
          </w:p>
        </w:tc>
        <w:tc>
          <w:tcPr>
            <w:tcW w:w="990" w:type="dxa"/>
            <w:vAlign w:val="center"/>
            <w:hideMark/>
          </w:tcPr>
          <w:p w14:paraId="0B0D983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ADC</w:t>
            </w:r>
          </w:p>
        </w:tc>
        <w:tc>
          <w:tcPr>
            <w:tcW w:w="1797" w:type="dxa"/>
            <w:vAlign w:val="center"/>
            <w:hideMark/>
          </w:tcPr>
          <w:p w14:paraId="2394A6EF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0~14，±0.1</w:t>
            </w:r>
          </w:p>
        </w:tc>
      </w:tr>
      <w:tr w:rsidR="00956339" w:rsidRPr="00B87E19" w14:paraId="7FCCFEF4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39B3ED34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469FB1AB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浑浊度</w:t>
            </w:r>
          </w:p>
        </w:tc>
        <w:tc>
          <w:tcPr>
            <w:tcW w:w="3117" w:type="dxa"/>
            <w:vAlign w:val="center"/>
            <w:hideMark/>
          </w:tcPr>
          <w:p w14:paraId="776FB56D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光电浊度模块</w:t>
            </w:r>
          </w:p>
        </w:tc>
        <w:tc>
          <w:tcPr>
            <w:tcW w:w="990" w:type="dxa"/>
            <w:vAlign w:val="center"/>
            <w:hideMark/>
          </w:tcPr>
          <w:p w14:paraId="138FFB4E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UART</w:t>
            </w:r>
          </w:p>
        </w:tc>
        <w:tc>
          <w:tcPr>
            <w:tcW w:w="1797" w:type="dxa"/>
            <w:vAlign w:val="center"/>
            <w:hideMark/>
          </w:tcPr>
          <w:p w14:paraId="15A8979C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0~1000 NTU</w:t>
            </w:r>
          </w:p>
        </w:tc>
      </w:tr>
      <w:tr w:rsidR="00956339" w:rsidRPr="00B87E19" w14:paraId="2BEACB1F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765DDB3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鱼缸端</w:t>
            </w:r>
          </w:p>
        </w:tc>
        <w:tc>
          <w:tcPr>
            <w:tcW w:w="1332" w:type="dxa"/>
            <w:vAlign w:val="center"/>
            <w:hideMark/>
          </w:tcPr>
          <w:p w14:paraId="09AEA6B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溶解氧</w:t>
            </w:r>
          </w:p>
        </w:tc>
        <w:tc>
          <w:tcPr>
            <w:tcW w:w="3117" w:type="dxa"/>
            <w:vAlign w:val="center"/>
            <w:hideMark/>
          </w:tcPr>
          <w:p w14:paraId="0C3E9213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光学溶解氧模块</w:t>
            </w:r>
          </w:p>
        </w:tc>
        <w:tc>
          <w:tcPr>
            <w:tcW w:w="990" w:type="dxa"/>
            <w:vAlign w:val="center"/>
            <w:hideMark/>
          </w:tcPr>
          <w:p w14:paraId="5776A357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UART</w:t>
            </w:r>
          </w:p>
        </w:tc>
        <w:tc>
          <w:tcPr>
            <w:tcW w:w="1797" w:type="dxa"/>
            <w:vAlign w:val="center"/>
            <w:hideMark/>
          </w:tcPr>
          <w:p w14:paraId="7D65228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0~20 mg/L，±0.2</w:t>
            </w:r>
          </w:p>
        </w:tc>
      </w:tr>
      <w:tr w:rsidR="00956339" w:rsidRPr="00B87E19" w14:paraId="0CCE0045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697F26B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盆栽端</w:t>
            </w:r>
          </w:p>
        </w:tc>
        <w:tc>
          <w:tcPr>
            <w:tcW w:w="1332" w:type="dxa"/>
            <w:vAlign w:val="center"/>
            <w:hideMark/>
          </w:tcPr>
          <w:p w14:paraId="4DFD6577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土壤湿度</w:t>
            </w:r>
          </w:p>
        </w:tc>
        <w:tc>
          <w:tcPr>
            <w:tcW w:w="3117" w:type="dxa"/>
            <w:vAlign w:val="center"/>
            <w:hideMark/>
          </w:tcPr>
          <w:p w14:paraId="0D2A736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电阻式土壤湿度探针</w:t>
            </w:r>
          </w:p>
        </w:tc>
        <w:tc>
          <w:tcPr>
            <w:tcW w:w="990" w:type="dxa"/>
            <w:vAlign w:val="center"/>
            <w:hideMark/>
          </w:tcPr>
          <w:p w14:paraId="309A02D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ADC</w:t>
            </w:r>
          </w:p>
        </w:tc>
        <w:tc>
          <w:tcPr>
            <w:tcW w:w="1797" w:type="dxa"/>
            <w:vAlign w:val="center"/>
            <w:hideMark/>
          </w:tcPr>
          <w:p w14:paraId="1F6BFCCD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0~100%</w:t>
            </w:r>
          </w:p>
        </w:tc>
      </w:tr>
      <w:tr w:rsidR="00956339" w:rsidRPr="00B87E19" w14:paraId="1A5D3C46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55ED0898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盆栽端</w:t>
            </w:r>
          </w:p>
        </w:tc>
        <w:tc>
          <w:tcPr>
            <w:tcW w:w="1332" w:type="dxa"/>
            <w:vAlign w:val="center"/>
            <w:hideMark/>
          </w:tcPr>
          <w:p w14:paraId="016F8B89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空气温湿度</w:t>
            </w:r>
          </w:p>
        </w:tc>
        <w:tc>
          <w:tcPr>
            <w:tcW w:w="3117" w:type="dxa"/>
            <w:vAlign w:val="center"/>
            <w:hideMark/>
          </w:tcPr>
          <w:p w14:paraId="2F48B1DB" w14:textId="2C3E06F1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SHT30</w:t>
            </w:r>
          </w:p>
        </w:tc>
        <w:tc>
          <w:tcPr>
            <w:tcW w:w="990" w:type="dxa"/>
            <w:vAlign w:val="center"/>
            <w:hideMark/>
          </w:tcPr>
          <w:p w14:paraId="12DBE30C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I2C</w:t>
            </w:r>
          </w:p>
        </w:tc>
        <w:tc>
          <w:tcPr>
            <w:tcW w:w="1797" w:type="dxa"/>
            <w:vAlign w:val="center"/>
            <w:hideMark/>
          </w:tcPr>
          <w:p w14:paraId="18A20317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温度±0.3℃，湿度±2%</w:t>
            </w:r>
          </w:p>
        </w:tc>
      </w:tr>
      <w:tr w:rsidR="00956339" w:rsidRPr="00B87E19" w14:paraId="3BE9D7E6" w14:textId="77777777" w:rsidTr="003C3908">
        <w:trPr>
          <w:tblCellSpacing w:w="15" w:type="dxa"/>
          <w:jc w:val="center"/>
        </w:trPr>
        <w:tc>
          <w:tcPr>
            <w:tcW w:w="1051" w:type="dxa"/>
            <w:vAlign w:val="center"/>
            <w:hideMark/>
          </w:tcPr>
          <w:p w14:paraId="05DDFA06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两端</w:t>
            </w:r>
          </w:p>
        </w:tc>
        <w:tc>
          <w:tcPr>
            <w:tcW w:w="1332" w:type="dxa"/>
            <w:vAlign w:val="center"/>
            <w:hideMark/>
          </w:tcPr>
          <w:p w14:paraId="2FCD76EF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执行器</w:t>
            </w:r>
          </w:p>
        </w:tc>
        <w:tc>
          <w:tcPr>
            <w:tcW w:w="3117" w:type="dxa"/>
            <w:vAlign w:val="center"/>
            <w:hideMark/>
          </w:tcPr>
          <w:p w14:paraId="78587A3D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单向水泵、补光 LED、雾化模块</w:t>
            </w:r>
          </w:p>
        </w:tc>
        <w:tc>
          <w:tcPr>
            <w:tcW w:w="990" w:type="dxa"/>
            <w:vAlign w:val="center"/>
            <w:hideMark/>
          </w:tcPr>
          <w:p w14:paraId="75565C52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PWM</w:t>
            </w:r>
          </w:p>
        </w:tc>
        <w:tc>
          <w:tcPr>
            <w:tcW w:w="1797" w:type="dxa"/>
            <w:vAlign w:val="center"/>
            <w:hideMark/>
          </w:tcPr>
          <w:p w14:paraId="0D20BC70" w14:textId="77777777" w:rsidR="00956339" w:rsidRPr="00B87E19" w:rsidRDefault="00956339" w:rsidP="00956339">
            <w:pPr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B87E19">
              <w:rPr>
                <w:rFonts w:ascii="宋体" w:eastAsia="宋体" w:hAnsi="宋体" w:cs="Times New Roman"/>
                <w:sz w:val="20"/>
                <w:szCs w:val="20"/>
              </w:rPr>
              <w:t>—</w:t>
            </w:r>
          </w:p>
        </w:tc>
      </w:tr>
    </w:tbl>
    <w:p w14:paraId="0559FE62" w14:textId="77777777" w:rsidR="000325D2" w:rsidRPr="000325D2" w:rsidRDefault="000325D2" w:rsidP="000325D2">
      <w:pPr>
        <w:tabs>
          <w:tab w:val="left" w:pos="40"/>
        </w:tabs>
        <w:rPr>
          <w:rFonts w:ascii="宋体" w:eastAsia="宋体" w:hAnsi="宋体" w:cs="楷体" w:hint="eastAsia"/>
          <w:b/>
          <w:bCs/>
          <w:szCs w:val="21"/>
        </w:rPr>
      </w:pPr>
    </w:p>
    <w:p w14:paraId="59CD8C8C" w14:textId="06870867" w:rsidR="00DB7CCD" w:rsidRPr="00DB7CCD" w:rsidRDefault="009B7F8D" w:rsidP="000325D2">
      <w:pPr>
        <w:tabs>
          <w:tab w:val="left" w:pos="40"/>
        </w:tabs>
        <w:outlineLvl w:val="1"/>
        <w:rPr>
          <w:rFonts w:cs="楷体"/>
          <w:b/>
          <w:bCs/>
          <w:sz w:val="28"/>
          <w:szCs w:val="28"/>
        </w:rPr>
      </w:pPr>
      <w:bookmarkStart w:id="28" w:name="_Toc229085667"/>
      <w:r>
        <w:rPr>
          <w:rFonts w:ascii="宋体" w:eastAsia="宋体" w:hAnsi="宋体" w:cs="楷体" w:hint="eastAsia"/>
          <w:b/>
          <w:bCs/>
          <w:sz w:val="28"/>
          <w:szCs w:val="28"/>
        </w:rPr>
        <w:t>4.7</w:t>
      </w:r>
      <w:r w:rsidR="00DB7CCD" w:rsidRPr="00DB7CCD">
        <w:rPr>
          <w:rFonts w:cs="宋体"/>
          <w:b/>
          <w:bCs/>
          <w:sz w:val="28"/>
          <w:szCs w:val="36"/>
        </w:rPr>
        <w:t xml:space="preserve"> </w:t>
      </w:r>
      <w:r w:rsidR="00DB7CCD" w:rsidRPr="00DB7CCD">
        <w:rPr>
          <w:rFonts w:cs="楷体"/>
          <w:b/>
          <w:bCs/>
          <w:sz w:val="28"/>
          <w:szCs w:val="28"/>
        </w:rPr>
        <w:t>自动灌溉与水循环流程设计</w:t>
      </w:r>
      <w:bookmarkEnd w:id="28"/>
    </w:p>
    <w:p w14:paraId="3D95C681" w14:textId="77777777" w:rsidR="00DB7CCD" w:rsidRP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自动灌溉流程如下：</w:t>
      </w:r>
    </w:p>
    <w:p w14:paraId="35ED0F11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lastRenderedPageBreak/>
        <w:t xml:space="preserve">底层节点采集土壤湿度； </w:t>
      </w:r>
    </w:p>
    <w:p w14:paraId="6267CE99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飞腾派周期性读取传感器快照； </w:t>
      </w:r>
    </w:p>
    <w:p w14:paraId="436DB21A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后端判断土壤湿度是否低于阈值； </w:t>
      </w:r>
    </w:p>
    <w:p w14:paraId="62566636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若满足灌溉条件，飞腾派生成水泵控制命令； </w:t>
      </w:r>
    </w:p>
    <w:p w14:paraId="279C0C7F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裸机从</w:t>
      </w:r>
      <w:proofErr w:type="gramStart"/>
      <w:r w:rsidRPr="00DB7CCD">
        <w:rPr>
          <w:rFonts w:ascii="宋体" w:eastAsia="宋体" w:hAnsi="宋体" w:cs="楷体"/>
          <w:szCs w:val="21"/>
        </w:rPr>
        <w:t>核通过</w:t>
      </w:r>
      <w:proofErr w:type="gramEnd"/>
      <w:r w:rsidRPr="00DB7CCD">
        <w:rPr>
          <w:rFonts w:ascii="宋体" w:eastAsia="宋体" w:hAnsi="宋体" w:cs="楷体"/>
          <w:szCs w:val="21"/>
        </w:rPr>
        <w:t xml:space="preserve"> SPI 将命令发送给外设节点； </w:t>
      </w:r>
    </w:p>
    <w:p w14:paraId="289826AD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外设节点启动水泵，将鱼缸水输送至盆栽端； </w:t>
      </w:r>
    </w:p>
    <w:p w14:paraId="701079B6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系统持续读取土壤湿度和水泵状态； </w:t>
      </w:r>
    </w:p>
    <w:p w14:paraId="431A242B" w14:textId="77777777" w:rsidR="00DB7CCD" w:rsidRPr="00DB7CCD" w:rsidRDefault="00DB7CCD" w:rsidP="00DB7CCD">
      <w:pPr>
        <w:numPr>
          <w:ilvl w:val="0"/>
          <w:numId w:val="2"/>
        </w:num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达到目标湿度或超过安全时间后关闭水泵； </w:t>
      </w:r>
    </w:p>
    <w:p w14:paraId="5CEA5292" w14:textId="77777777" w:rsidR="00DB7CCD" w:rsidRPr="00DB7CCD" w:rsidRDefault="00DB7CCD" w:rsidP="00CD623E">
      <w:pPr>
        <w:numPr>
          <w:ilvl w:val="0"/>
          <w:numId w:val="2"/>
        </w:numPr>
        <w:tabs>
          <w:tab w:val="left" w:pos="40"/>
        </w:tabs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记录灌溉日志并在 Web </w:t>
      </w:r>
      <w:proofErr w:type="gramStart"/>
      <w:r w:rsidRPr="00DB7CCD">
        <w:rPr>
          <w:rFonts w:ascii="宋体" w:eastAsia="宋体" w:hAnsi="宋体" w:cs="楷体"/>
          <w:szCs w:val="21"/>
        </w:rPr>
        <w:t>端显示</w:t>
      </w:r>
      <w:proofErr w:type="gramEnd"/>
      <w:r w:rsidRPr="00DB7CCD">
        <w:rPr>
          <w:rFonts w:ascii="宋体" w:eastAsia="宋体" w:hAnsi="宋体" w:cs="楷体"/>
          <w:szCs w:val="21"/>
        </w:rPr>
        <w:t xml:space="preserve">结果。 </w:t>
      </w:r>
    </w:p>
    <w:p w14:paraId="636F0C75" w14:textId="6037FF3C" w:rsidR="00CD623E" w:rsidRDefault="00CD623E" w:rsidP="00CD623E">
      <w:pPr>
        <w:tabs>
          <w:tab w:val="left" w:pos="40"/>
        </w:tabs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>
        <w:rPr>
          <w:rFonts w:ascii="宋体" w:eastAsia="宋体" w:hAnsi="宋体" w:cs="楷体"/>
          <w:b/>
          <w:bCs/>
          <w:noProof/>
          <w:sz w:val="18"/>
          <w:szCs w:val="18"/>
        </w:rPr>
        <w:drawing>
          <wp:inline distT="0" distB="0" distL="0" distR="0" wp14:anchorId="5F478640" wp14:editId="36E35A35">
            <wp:extent cx="5400040" cy="3039110"/>
            <wp:effectExtent l="0" t="0" r="0" b="8890"/>
            <wp:docPr id="16566238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3829" name="图片 16566238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99C9" w14:textId="21E126E2" w:rsidR="00DB7CCD" w:rsidRPr="00CD623E" w:rsidRDefault="00DB7CCD" w:rsidP="00CD623E">
      <w:pPr>
        <w:tabs>
          <w:tab w:val="left" w:pos="40"/>
        </w:tabs>
        <w:spacing w:afterLines="50" w:after="156"/>
        <w:jc w:val="center"/>
        <w:rPr>
          <w:rFonts w:ascii="宋体" w:eastAsia="宋体" w:hAnsi="宋体" w:cs="楷体" w:hint="eastAsia"/>
          <w:b/>
          <w:bCs/>
          <w:sz w:val="18"/>
          <w:szCs w:val="18"/>
        </w:rPr>
      </w:pPr>
      <w:r w:rsidRPr="00CD623E">
        <w:rPr>
          <w:rFonts w:ascii="宋体" w:eastAsia="宋体" w:hAnsi="宋体" w:cs="楷体"/>
          <w:b/>
          <w:bCs/>
          <w:sz w:val="18"/>
          <w:szCs w:val="18"/>
        </w:rPr>
        <w:t>图 4-</w:t>
      </w:r>
      <w:r w:rsidR="00CD623E">
        <w:rPr>
          <w:rFonts w:ascii="宋体" w:eastAsia="宋体" w:hAnsi="宋体" w:cs="楷体" w:hint="eastAsia"/>
          <w:b/>
          <w:bCs/>
          <w:sz w:val="18"/>
          <w:szCs w:val="18"/>
        </w:rPr>
        <w:t>4</w:t>
      </w:r>
      <w:r w:rsidRPr="00CD623E">
        <w:rPr>
          <w:rFonts w:ascii="宋体" w:eastAsia="宋体" w:hAnsi="宋体" w:cs="楷体"/>
          <w:b/>
          <w:bCs/>
          <w:sz w:val="18"/>
          <w:szCs w:val="18"/>
        </w:rPr>
        <w:t xml:space="preserve"> 自动灌溉流程图</w:t>
      </w:r>
    </w:p>
    <w:p w14:paraId="420E7954" w14:textId="77777777" w:rsidR="00DB7CCD" w:rsidRDefault="00DB7CCD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该流程的关键是安全控制。系统不应只依据单次湿度读数启动水泵，而应采用连续多次低于阈值的判断方式，避免传感器抖动导致误触发。同时需要设置单次最大灌溉时长，防止水泵异常持续运行。</w:t>
      </w:r>
    </w:p>
    <w:p w14:paraId="530ADF1D" w14:textId="77777777" w:rsidR="00CD623E" w:rsidRPr="00DB7CCD" w:rsidRDefault="00CD623E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7E3143E0" w14:textId="0A53594F" w:rsidR="00DB7CCD" w:rsidRPr="009B7F8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29" w:name="_Toc229085668"/>
      <w:r>
        <w:rPr>
          <w:rFonts w:ascii="宋体" w:eastAsia="宋体" w:hAnsi="宋体" w:cs="楷体" w:hint="eastAsia"/>
          <w:b/>
          <w:bCs/>
          <w:sz w:val="28"/>
          <w:szCs w:val="28"/>
        </w:rPr>
        <w:t>4.8</w:t>
      </w:r>
      <w:r w:rsidR="00DB7CCD" w:rsidRPr="009B7F8D">
        <w:rPr>
          <w:rFonts w:ascii="宋体" w:eastAsia="宋体" w:hAnsi="宋体" w:cs="楷体"/>
          <w:b/>
          <w:bCs/>
          <w:sz w:val="28"/>
          <w:szCs w:val="28"/>
        </w:rPr>
        <w:t>鱼类行为</w:t>
      </w:r>
      <w:r w:rsidR="00956339">
        <w:rPr>
          <w:rFonts w:ascii="宋体" w:eastAsia="宋体" w:hAnsi="宋体" w:cs="楷体" w:hint="eastAsia"/>
          <w:b/>
          <w:bCs/>
          <w:sz w:val="28"/>
          <w:szCs w:val="28"/>
        </w:rPr>
        <w:t>监测</w:t>
      </w:r>
      <w:bookmarkEnd w:id="29"/>
    </w:p>
    <w:p w14:paraId="28228D09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鱼类行为</w:t>
      </w:r>
      <w:proofErr w:type="gramStart"/>
      <w:r w:rsidRPr="002D339B">
        <w:rPr>
          <w:rFonts w:ascii="宋体" w:eastAsia="宋体" w:hAnsi="宋体"/>
          <w:szCs w:val="21"/>
        </w:rPr>
        <w:t>监测分</w:t>
      </w:r>
      <w:proofErr w:type="gramEnd"/>
      <w:r w:rsidRPr="002D339B">
        <w:rPr>
          <w:rFonts w:ascii="宋体" w:eastAsia="宋体" w:hAnsi="宋体"/>
          <w:szCs w:val="21"/>
        </w:rPr>
        <w:t>两个子任务：目标检测和行为分析。</w:t>
      </w:r>
    </w:p>
    <w:p w14:paraId="50895362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检测部分用 YOLOv8 做实时检测，输入是固定 RGB 摄像头的视频流，输出是每帧图像中鱼的边界框和分类标签。考虑到树莓派5的算力，推理时会用 INT8 量化压一下模型体积，目标是在 640×480 分辨率下跑到 15fps 以上。</w:t>
      </w:r>
    </w:p>
    <w:p w14:paraId="14AA9AF1" w14:textId="787E8397" w:rsidR="00956339" w:rsidRDefault="00956339" w:rsidP="00956339">
      <w:pPr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 xml:space="preserve">行为分析部分在检测结果的基础上做：一是轨迹跟踪，用 </w:t>
      </w:r>
      <w:proofErr w:type="spellStart"/>
      <w:r w:rsidRPr="002D339B">
        <w:rPr>
          <w:rFonts w:ascii="宋体" w:eastAsia="宋体" w:hAnsi="宋体"/>
          <w:szCs w:val="21"/>
        </w:rPr>
        <w:t>ByteTrack</w:t>
      </w:r>
      <w:proofErr w:type="spellEnd"/>
      <w:r w:rsidRPr="002D339B">
        <w:rPr>
          <w:rFonts w:ascii="宋体" w:eastAsia="宋体" w:hAnsi="宋体"/>
          <w:szCs w:val="21"/>
        </w:rPr>
        <w:t xml:space="preserve"> 给每条</w:t>
      </w:r>
      <w:proofErr w:type="gramStart"/>
      <w:r w:rsidRPr="002D339B">
        <w:rPr>
          <w:rFonts w:ascii="宋体" w:eastAsia="宋体" w:hAnsi="宋体"/>
          <w:szCs w:val="21"/>
        </w:rPr>
        <w:t>鱼分配</w:t>
      </w:r>
      <w:proofErr w:type="gramEnd"/>
      <w:r w:rsidRPr="002D339B">
        <w:rPr>
          <w:rFonts w:ascii="宋体" w:eastAsia="宋体" w:hAnsi="宋体"/>
          <w:szCs w:val="21"/>
        </w:rPr>
        <w:t xml:space="preserve"> ID，</w:t>
      </w:r>
      <w:proofErr w:type="gramStart"/>
      <w:r w:rsidRPr="002D339B">
        <w:rPr>
          <w:rFonts w:ascii="宋体" w:eastAsia="宋体" w:hAnsi="宋体"/>
          <w:szCs w:val="21"/>
        </w:rPr>
        <w:t>追踪帧间位移</w:t>
      </w:r>
      <w:proofErr w:type="gramEnd"/>
      <w:r w:rsidRPr="002D339B">
        <w:rPr>
          <w:rFonts w:ascii="宋体" w:eastAsia="宋体" w:hAnsi="宋体"/>
          <w:szCs w:val="21"/>
        </w:rPr>
        <w:t>；二是异常行为判断，主要看两个信号——鱼在某个区域长时间静止不动（可能是患病），以及多条鱼向水面聚集（可能是缺氧）。这两种异常都和水质传感器数据交叉验</w:t>
      </w:r>
      <w:r w:rsidRPr="002D339B">
        <w:rPr>
          <w:rFonts w:ascii="宋体" w:eastAsia="宋体" w:hAnsi="宋体"/>
          <w:szCs w:val="21"/>
        </w:rPr>
        <w:lastRenderedPageBreak/>
        <w:t>证，比如鱼往水面聚集同时溶解氧偏低，可信度就更高，系统会触发告警并自动加快水循环。</w:t>
      </w:r>
    </w:p>
    <w:p w14:paraId="1754882C" w14:textId="77777777" w:rsidR="00CD623E" w:rsidRDefault="00CD623E" w:rsidP="00956339">
      <w:pPr>
        <w:rPr>
          <w:rFonts w:ascii="宋体" w:eastAsia="宋体" w:hAnsi="宋体" w:hint="eastAsia"/>
          <w:szCs w:val="21"/>
        </w:rPr>
      </w:pPr>
    </w:p>
    <w:p w14:paraId="7E17B21B" w14:textId="435DBB90" w:rsidR="00956339" w:rsidRDefault="00956339" w:rsidP="000325D2">
      <w:pPr>
        <w:outlineLvl w:val="1"/>
        <w:rPr>
          <w:rFonts w:ascii="宋体" w:eastAsia="宋体" w:hAnsi="宋体" w:hint="eastAsia"/>
          <w:szCs w:val="21"/>
        </w:rPr>
      </w:pPr>
      <w:bookmarkStart w:id="30" w:name="_Toc229085669"/>
      <w:r>
        <w:rPr>
          <w:rFonts w:ascii="宋体" w:eastAsia="宋体" w:hAnsi="宋体" w:cs="楷体" w:hint="eastAsia"/>
          <w:b/>
          <w:bCs/>
          <w:sz w:val="28"/>
          <w:szCs w:val="28"/>
        </w:rPr>
        <w:t>4.9</w:t>
      </w:r>
      <w:r w:rsidRPr="009B7F8D">
        <w:rPr>
          <w:rFonts w:ascii="宋体" w:eastAsia="宋体" w:hAnsi="宋体" w:cs="楷体"/>
          <w:b/>
          <w:bCs/>
          <w:sz w:val="28"/>
          <w:szCs w:val="28"/>
        </w:rPr>
        <w:t>植物状态分析设计</w:t>
      </w:r>
      <w:bookmarkEnd w:id="30"/>
    </w:p>
    <w:p w14:paraId="5564BFC0" w14:textId="2E900CCB" w:rsidR="00DB7CCD" w:rsidRDefault="00DB7CCD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植物状态分析主要面向黄叶识别和生长记录。摄像头周期性采集盆栽图像，系统识别叶片颜色异常区域，并生成修剪建议或机械臂任务。</w:t>
      </w:r>
    </w:p>
    <w:p w14:paraId="02AA2948" w14:textId="77777777" w:rsidR="00CD623E" w:rsidRPr="00DB7CCD" w:rsidRDefault="00CD623E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642A64C1" w14:textId="1407B96F" w:rsidR="00DB7CCD" w:rsidRPr="00DB7CCD" w:rsidRDefault="009B7F8D" w:rsidP="000325D2">
      <w:pPr>
        <w:tabs>
          <w:tab w:val="left" w:pos="40"/>
        </w:tabs>
        <w:outlineLvl w:val="1"/>
        <w:rPr>
          <w:rFonts w:cs="楷体"/>
          <w:b/>
          <w:bCs/>
          <w:sz w:val="28"/>
          <w:szCs w:val="28"/>
        </w:rPr>
      </w:pPr>
      <w:bookmarkStart w:id="31" w:name="_Toc229085670"/>
      <w:r>
        <w:rPr>
          <w:rFonts w:ascii="宋体" w:eastAsia="宋体" w:hAnsi="宋体" w:cs="楷体" w:hint="eastAsia"/>
          <w:b/>
          <w:bCs/>
          <w:sz w:val="28"/>
          <w:szCs w:val="28"/>
        </w:rPr>
        <w:t>4.</w:t>
      </w:r>
      <w:r w:rsidR="00956339">
        <w:rPr>
          <w:rFonts w:ascii="宋体" w:eastAsia="宋体" w:hAnsi="宋体" w:cs="楷体" w:hint="eastAsia"/>
          <w:b/>
          <w:bCs/>
          <w:sz w:val="28"/>
          <w:szCs w:val="28"/>
        </w:rPr>
        <w:t>10</w:t>
      </w:r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 </w:t>
      </w:r>
      <w:r w:rsidR="00DB7CCD" w:rsidRPr="00DB7CCD">
        <w:rPr>
          <w:rFonts w:cs="楷体"/>
          <w:b/>
          <w:bCs/>
          <w:sz w:val="28"/>
          <w:szCs w:val="28"/>
        </w:rPr>
        <w:t>机械</w:t>
      </w:r>
      <w:proofErr w:type="gramStart"/>
      <w:r w:rsidR="00DB7CCD" w:rsidRPr="00DB7CCD">
        <w:rPr>
          <w:rFonts w:cs="楷体"/>
          <w:b/>
          <w:bCs/>
          <w:sz w:val="28"/>
          <w:szCs w:val="28"/>
        </w:rPr>
        <w:t>臂任务</w:t>
      </w:r>
      <w:proofErr w:type="gramEnd"/>
      <w:r w:rsidR="00DB7CCD" w:rsidRPr="00DB7CCD">
        <w:rPr>
          <w:rFonts w:cs="楷体"/>
          <w:b/>
          <w:bCs/>
          <w:sz w:val="28"/>
          <w:szCs w:val="28"/>
        </w:rPr>
        <w:t>调度设计</w:t>
      </w:r>
      <w:r w:rsidR="00956339">
        <w:rPr>
          <w:rFonts w:cs="楷体" w:hint="eastAsia"/>
          <w:b/>
          <w:bCs/>
          <w:sz w:val="28"/>
          <w:szCs w:val="28"/>
        </w:rPr>
        <w:t>与算法</w:t>
      </w:r>
      <w:bookmarkEnd w:id="31"/>
    </w:p>
    <w:p w14:paraId="4968287D" w14:textId="07619A3D" w:rsidR="00DB7CCD" w:rsidRPr="00DB7CCD" w:rsidRDefault="00DB7CCD" w:rsidP="00DB7CCD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机械</w:t>
      </w:r>
      <w:proofErr w:type="gramStart"/>
      <w:r w:rsidRPr="00DB7CCD">
        <w:rPr>
          <w:rFonts w:ascii="宋体" w:eastAsia="宋体" w:hAnsi="宋体" w:cs="楷体"/>
          <w:szCs w:val="21"/>
        </w:rPr>
        <w:t>臂任务</w:t>
      </w:r>
      <w:proofErr w:type="gramEnd"/>
      <w:r w:rsidRPr="00DB7CCD">
        <w:rPr>
          <w:rFonts w:ascii="宋体" w:eastAsia="宋体" w:hAnsi="宋体" w:cs="楷体"/>
          <w:szCs w:val="21"/>
        </w:rPr>
        <w:t>由飞腾派统一调度，分为自动触发和用户触发两类。自动触发包括定时投食、湿度异常后的松土建议等；用户触发包括 Web 端按钮控制和自然语言指令控制。</w:t>
      </w:r>
    </w:p>
    <w:p w14:paraId="7AF2A39C" w14:textId="77777777" w:rsidR="00956339" w:rsidRPr="00956339" w:rsidRDefault="00956339" w:rsidP="00956339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956339">
        <w:rPr>
          <w:rFonts w:ascii="宋体" w:eastAsia="宋体" w:hAnsi="宋体" w:cs="Times New Roman"/>
          <w:b/>
          <w:bCs/>
          <w:sz w:val="22"/>
          <w:szCs w:val="22"/>
        </w:rPr>
        <w:t>（1）自动喂食</w:t>
      </w:r>
    </w:p>
    <w:p w14:paraId="497BA489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喂食用的是一个类似胡椒粉瓶的小型投喂瓶，瓶口有细孔，夹住瓶体倾斜抖动时鱼食会从孔中均匀落出。任务流程如下：</w:t>
      </w:r>
    </w:p>
    <w:p w14:paraId="27640831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1. 相机先在鱼缸区检测投喂瓶的位置。Aurora 930 输出点云，在点云中提取出瓶子轮廓（形状先验：细长圆柱体），得到瓶体中心在机械臂坐标系下的三维坐标。</w:t>
      </w:r>
    </w:p>
    <w:p w14:paraId="439B1345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2. 规划</w:t>
      </w:r>
      <w:proofErr w:type="gramStart"/>
      <w:r w:rsidRPr="00956339">
        <w:rPr>
          <w:rFonts w:ascii="宋体" w:eastAsia="宋体" w:hAnsi="宋体" w:cs="Times New Roman"/>
          <w:szCs w:val="21"/>
        </w:rPr>
        <w:t>层计算</w:t>
      </w:r>
      <w:proofErr w:type="gramEnd"/>
      <w:r w:rsidRPr="00956339">
        <w:rPr>
          <w:rFonts w:ascii="宋体" w:eastAsia="宋体" w:hAnsi="宋体" w:cs="Times New Roman"/>
          <w:szCs w:val="21"/>
        </w:rPr>
        <w:t>抓取姿态，</w:t>
      </w:r>
      <w:proofErr w:type="gramStart"/>
      <w:r w:rsidRPr="00956339">
        <w:rPr>
          <w:rFonts w:ascii="宋体" w:eastAsia="宋体" w:hAnsi="宋体" w:cs="Times New Roman"/>
          <w:szCs w:val="21"/>
        </w:rPr>
        <w:t>夹爪对准</w:t>
      </w:r>
      <w:proofErr w:type="gramEnd"/>
      <w:r w:rsidRPr="00956339">
        <w:rPr>
          <w:rFonts w:ascii="宋体" w:eastAsia="宋体" w:hAnsi="宋体" w:cs="Times New Roman"/>
          <w:szCs w:val="21"/>
        </w:rPr>
        <w:t>瓶体中段，</w:t>
      </w:r>
      <w:proofErr w:type="gramStart"/>
      <w:r w:rsidRPr="00956339">
        <w:rPr>
          <w:rFonts w:ascii="宋体" w:eastAsia="宋体" w:hAnsi="宋体" w:cs="Times New Roman"/>
          <w:szCs w:val="21"/>
        </w:rPr>
        <w:t>垂直下爪夹住</w:t>
      </w:r>
      <w:proofErr w:type="gramEnd"/>
      <w:r w:rsidRPr="00956339">
        <w:rPr>
          <w:rFonts w:ascii="宋体" w:eastAsia="宋体" w:hAnsi="宋体" w:cs="Times New Roman"/>
          <w:szCs w:val="21"/>
        </w:rPr>
        <w:t>。</w:t>
      </w:r>
    </w:p>
    <w:p w14:paraId="2F3F253E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3. 机械臂把瓶子提起，滑轨</w:t>
      </w:r>
      <w:proofErr w:type="gramStart"/>
      <w:r w:rsidRPr="00956339">
        <w:rPr>
          <w:rFonts w:ascii="宋体" w:eastAsia="宋体" w:hAnsi="宋体" w:cs="Times New Roman"/>
          <w:szCs w:val="21"/>
        </w:rPr>
        <w:t>带动整臂横移</w:t>
      </w:r>
      <w:proofErr w:type="gramEnd"/>
      <w:r w:rsidRPr="00956339">
        <w:rPr>
          <w:rFonts w:ascii="宋体" w:eastAsia="宋体" w:hAnsi="宋体" w:cs="Times New Roman"/>
          <w:szCs w:val="21"/>
        </w:rPr>
        <w:t>到鱼缸正上方，末端悬停在水面上约 15cm 处。</w:t>
      </w:r>
    </w:p>
    <w:p w14:paraId="248499EF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4. 执行倒料动作：让末端在 ±30° 范围内反复旋转，模拟人工抖动撒料的动作，持续3-5秒。具体角度和持续时间根据鱼的数量配置。</w:t>
      </w:r>
    </w:p>
    <w:p w14:paraId="0E123A92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5. 完成后机械臂把瓶子放回原位。</w:t>
      </w:r>
    </w:p>
    <w:p w14:paraId="6C5DB739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</w:p>
    <w:p w14:paraId="624AEAC9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b/>
          <w:bCs/>
          <w:szCs w:val="21"/>
        </w:rPr>
        <w:t>（2）松土</w:t>
      </w:r>
    </w:p>
    <w:p w14:paraId="6F1DFC34" w14:textId="77777777" w:rsidR="00956339" w:rsidRPr="00956339" w:rsidRDefault="00956339" w:rsidP="00956339">
      <w:pPr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松土任务的视觉依赖比较低，主要靠预设轨迹。盆栽区的土壤位置相对固定，在系统初始化时做一次手眼标定，记录土面的位置范围就够了。</w:t>
      </w:r>
    </w:p>
    <w:p w14:paraId="6C615943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1. 触发条件：土壤湿度传感器检测到土层板结特征（湿度长时间低于阈值但近期没有降雨/灌溉触发），或者用户手动触发。</w:t>
      </w:r>
    </w:p>
    <w:p w14:paraId="6DAA61A3" w14:textId="77777777" w:rsidR="00956339" w:rsidRPr="00956339" w:rsidRDefault="00956339" w:rsidP="00956339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2. 末端换上细杆形松土工具，在土面按 Z 形（"弓字形"）轨迹推进，每隔约 2cm 执行一次插入-提起的动作，深度约 1~2cm。</w:t>
      </w:r>
    </w:p>
    <w:p w14:paraId="34718F28" w14:textId="038DD138" w:rsidR="00CD623E" w:rsidRPr="00956339" w:rsidRDefault="00956339" w:rsidP="001C546B">
      <w:pPr>
        <w:ind w:firstLine="420"/>
        <w:rPr>
          <w:rFonts w:ascii="宋体" w:eastAsia="宋体" w:hAnsi="宋体" w:cs="Times New Roman" w:hint="eastAsia"/>
          <w:szCs w:val="21"/>
        </w:rPr>
      </w:pPr>
      <w:r w:rsidRPr="00956339">
        <w:rPr>
          <w:rFonts w:ascii="宋体" w:eastAsia="宋体" w:hAnsi="宋体" w:cs="Times New Roman"/>
          <w:szCs w:val="21"/>
        </w:rPr>
        <w:t>3. 轨迹由规划层在任务开始前生成一次，执行时按路径点顺序下发，不依赖实时视觉反馈，所以对</w:t>
      </w:r>
      <w:proofErr w:type="gramStart"/>
      <w:r w:rsidRPr="00956339">
        <w:rPr>
          <w:rFonts w:ascii="宋体" w:eastAsia="宋体" w:hAnsi="宋体" w:cs="Times New Roman"/>
          <w:szCs w:val="21"/>
        </w:rPr>
        <w:t>算力需求</w:t>
      </w:r>
      <w:proofErr w:type="gramEnd"/>
      <w:r w:rsidRPr="00956339">
        <w:rPr>
          <w:rFonts w:ascii="宋体" w:eastAsia="宋体" w:hAnsi="宋体" w:cs="Times New Roman"/>
          <w:szCs w:val="21"/>
        </w:rPr>
        <w:t>很低。</w:t>
      </w:r>
    </w:p>
    <w:p w14:paraId="3CE9C3A7" w14:textId="77777777" w:rsidR="00956339" w:rsidRDefault="00956339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7A568268" w14:textId="7EA5F43D" w:rsidR="00956339" w:rsidRDefault="00956339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szCs w:val="21"/>
        </w:rPr>
      </w:pPr>
      <w:bookmarkStart w:id="32" w:name="_Toc229085671"/>
      <w:r>
        <w:rPr>
          <w:rFonts w:ascii="宋体" w:eastAsia="宋体" w:hAnsi="宋体" w:hint="eastAsia"/>
          <w:b/>
          <w:bCs/>
          <w:sz w:val="28"/>
          <w:szCs w:val="28"/>
        </w:rPr>
        <w:t>4.1</w:t>
      </w:r>
      <w:r w:rsidR="000325D2">
        <w:rPr>
          <w:rFonts w:ascii="宋体" w:eastAsia="宋体" w:hAnsi="宋体" w:hint="eastAsia"/>
          <w:b/>
          <w:bCs/>
          <w:sz w:val="28"/>
          <w:szCs w:val="28"/>
        </w:rPr>
        <w:t>1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2D339B">
        <w:rPr>
          <w:rFonts w:ascii="宋体" w:eastAsia="宋体" w:hAnsi="宋体"/>
          <w:b/>
          <w:bCs/>
          <w:sz w:val="28"/>
          <w:szCs w:val="28"/>
        </w:rPr>
        <w:t>多模态生态状态分析</w:t>
      </w:r>
      <w:bookmarkEnd w:id="32"/>
    </w:p>
    <w:p w14:paraId="1889C046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 xml:space="preserve">单靠传感器数值不太能说清楚水族生态的整体状态，需要结合视觉行为特征一起判断。系统在规划层会定期（比如每 10 分钟）做一次综合评估：把当前的水质传感器读数、鱼类行为分析结果（活跃度评分、异常标志）、盆栽端的温湿度和土壤数据，组装成一段结构化的 prompt，发给 </w:t>
      </w:r>
      <w:proofErr w:type="spellStart"/>
      <w:r w:rsidRPr="002D339B">
        <w:rPr>
          <w:rFonts w:ascii="宋体" w:eastAsia="宋体" w:hAnsi="宋体"/>
          <w:szCs w:val="21"/>
        </w:rPr>
        <w:t>DashScope</w:t>
      </w:r>
      <w:proofErr w:type="spellEnd"/>
      <w:r w:rsidRPr="002D339B">
        <w:rPr>
          <w:rFonts w:ascii="宋体" w:eastAsia="宋体" w:hAnsi="宋体"/>
          <w:szCs w:val="21"/>
        </w:rPr>
        <w:t xml:space="preserve"> 的大模型接口，让大模型给出自然语言的健康状态描述和建议操作。</w:t>
      </w:r>
    </w:p>
    <w:p w14:paraId="77A1F553" w14:textId="77777777" w:rsidR="00956339" w:rsidRPr="002D339B" w:rsidRDefault="00956339" w:rsidP="00956339">
      <w:pPr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这样用户在前端看到的不是一堆数字，而是"今天鱼的状态比较活跃，水质基本正常，建议明天上午松一下土"这类可读的摘要。语音交互也走这条通路，用户说"今天鱼怎么样了"，后端把最新一次评估结果拼</w:t>
      </w:r>
      <w:proofErr w:type="gramStart"/>
      <w:r w:rsidRPr="002D339B">
        <w:rPr>
          <w:rFonts w:ascii="宋体" w:eastAsia="宋体" w:hAnsi="宋体"/>
          <w:szCs w:val="21"/>
        </w:rPr>
        <w:t>进回答</w:t>
      </w:r>
      <w:proofErr w:type="gramEnd"/>
      <w:r w:rsidRPr="002D339B">
        <w:rPr>
          <w:rFonts w:ascii="宋体" w:eastAsia="宋体" w:hAnsi="宋体"/>
          <w:szCs w:val="21"/>
        </w:rPr>
        <w:t>里，TTS 播出来。</w:t>
      </w:r>
    </w:p>
    <w:p w14:paraId="1CAA0785" w14:textId="77777777" w:rsidR="00956339" w:rsidRPr="00956339" w:rsidRDefault="00956339" w:rsidP="00CD623E">
      <w:pPr>
        <w:tabs>
          <w:tab w:val="left" w:pos="40"/>
        </w:tabs>
        <w:rPr>
          <w:rFonts w:ascii="宋体" w:eastAsia="宋体" w:hAnsi="宋体" w:cs="楷体" w:hint="eastAsia"/>
          <w:szCs w:val="21"/>
        </w:rPr>
      </w:pPr>
    </w:p>
    <w:p w14:paraId="35209E65" w14:textId="3F05117A" w:rsidR="00DB7CCD" w:rsidRPr="00DB7CCD" w:rsidRDefault="009B7F8D" w:rsidP="000325D2">
      <w:pPr>
        <w:tabs>
          <w:tab w:val="left" w:pos="40"/>
        </w:tabs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33" w:name="_Toc229085672"/>
      <w:r>
        <w:rPr>
          <w:rFonts w:ascii="宋体" w:eastAsia="宋体" w:hAnsi="宋体" w:cs="楷体" w:hint="eastAsia"/>
          <w:b/>
          <w:bCs/>
          <w:sz w:val="28"/>
          <w:szCs w:val="28"/>
        </w:rPr>
        <w:t>4.1</w:t>
      </w:r>
      <w:r w:rsidR="000325D2">
        <w:rPr>
          <w:rFonts w:ascii="宋体" w:eastAsia="宋体" w:hAnsi="宋体" w:cs="楷体" w:hint="eastAsia"/>
          <w:b/>
          <w:bCs/>
          <w:sz w:val="28"/>
          <w:szCs w:val="28"/>
        </w:rPr>
        <w:t>2</w:t>
      </w:r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Web 平台与大模型交互设计</w:t>
      </w:r>
      <w:bookmarkEnd w:id="33"/>
    </w:p>
    <w:p w14:paraId="595EBBA6" w14:textId="7D0C7D05" w:rsidR="00956339" w:rsidRPr="000325D2" w:rsidRDefault="00956339" w:rsidP="00956339">
      <w:pPr>
        <w:outlineLvl w:val="2"/>
        <w:rPr>
          <w:rFonts w:ascii="宋体" w:eastAsia="宋体" w:hAnsi="宋体" w:hint="eastAsia"/>
          <w:b/>
          <w:bCs/>
          <w:sz w:val="24"/>
        </w:rPr>
      </w:pPr>
      <w:bookmarkStart w:id="34" w:name="_Toc228053780"/>
      <w:bookmarkStart w:id="35" w:name="_Toc229085673"/>
      <w:r w:rsidRPr="000325D2">
        <w:rPr>
          <w:rFonts w:ascii="宋体" w:eastAsia="宋体" w:hAnsi="宋体" w:hint="eastAsia"/>
          <w:b/>
          <w:bCs/>
          <w:sz w:val="24"/>
        </w:rPr>
        <w:lastRenderedPageBreak/>
        <w:t>4</w:t>
      </w:r>
      <w:r w:rsidRPr="000325D2">
        <w:rPr>
          <w:rFonts w:ascii="宋体" w:eastAsia="宋体" w:hAnsi="宋体"/>
          <w:b/>
          <w:bCs/>
          <w:sz w:val="24"/>
        </w:rPr>
        <w:t>.</w:t>
      </w:r>
      <w:r w:rsidRPr="000325D2">
        <w:rPr>
          <w:rFonts w:ascii="宋体" w:eastAsia="宋体" w:hAnsi="宋体" w:hint="eastAsia"/>
          <w:b/>
          <w:bCs/>
          <w:sz w:val="24"/>
        </w:rPr>
        <w:t>1</w:t>
      </w:r>
      <w:r w:rsidR="000325D2" w:rsidRPr="000325D2">
        <w:rPr>
          <w:rFonts w:ascii="宋体" w:eastAsia="宋体" w:hAnsi="宋体" w:hint="eastAsia"/>
          <w:b/>
          <w:bCs/>
          <w:sz w:val="24"/>
        </w:rPr>
        <w:t>2</w:t>
      </w:r>
      <w:r w:rsidRPr="000325D2">
        <w:rPr>
          <w:rFonts w:ascii="宋体" w:eastAsia="宋体" w:hAnsi="宋体"/>
          <w:b/>
          <w:bCs/>
          <w:sz w:val="24"/>
        </w:rPr>
        <w:t>.1 整体架构</w:t>
      </w:r>
      <w:bookmarkEnd w:id="34"/>
      <w:bookmarkEnd w:id="35"/>
    </w:p>
    <w:p w14:paraId="2251A1E1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软件</w:t>
      </w:r>
      <w:proofErr w:type="gramStart"/>
      <w:r w:rsidRPr="002D339B">
        <w:rPr>
          <w:rFonts w:ascii="宋体" w:eastAsia="宋体" w:hAnsi="宋体"/>
          <w:szCs w:val="21"/>
        </w:rPr>
        <w:t>侧采用</w:t>
      </w:r>
      <w:proofErr w:type="gramEnd"/>
      <w:r w:rsidRPr="002D339B">
        <w:rPr>
          <w:rFonts w:ascii="宋体" w:eastAsia="宋体" w:hAnsi="宋体"/>
          <w:szCs w:val="21"/>
        </w:rPr>
        <w:t xml:space="preserve"> B/S 架构，前后端分离。后端是 Spring Boot 3.3（Java 17），提供 REST API、WebSocket 实时推送和 MJPEG 视频流接口；前端是 Vue3 + Vite，单页应用，覆盖登录、控制面板、机械臂控制、历史数据、系统设置等页面。</w:t>
      </w:r>
    </w:p>
    <w:p w14:paraId="30BBEEA9" w14:textId="77777777" w:rsidR="00956339" w:rsidRPr="002D339B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 xml:space="preserve">机械臂 Agent 单独用 </w:t>
      </w:r>
      <w:proofErr w:type="spellStart"/>
      <w:r w:rsidRPr="002D339B">
        <w:rPr>
          <w:rFonts w:ascii="宋体" w:eastAsia="宋体" w:hAnsi="宋体"/>
          <w:szCs w:val="21"/>
        </w:rPr>
        <w:t>FastAPI</w:t>
      </w:r>
      <w:proofErr w:type="spellEnd"/>
      <w:r w:rsidRPr="002D339B">
        <w:rPr>
          <w:rFonts w:ascii="宋体" w:eastAsia="宋体" w:hAnsi="宋体"/>
          <w:szCs w:val="21"/>
        </w:rPr>
        <w:t>（Python）部署，负责接收后端的任务指令，调用视觉推理模型，并通过串口或 ROS2 节点把动作下发给树莓派。这样 Spring Boot 不直接跑 Python 机器学习代码，保持语言隔离。</w:t>
      </w:r>
    </w:p>
    <w:p w14:paraId="34BF8C88" w14:textId="77777777" w:rsidR="00956339" w:rsidRPr="002D339B" w:rsidRDefault="00956339" w:rsidP="00956339">
      <w:pPr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数据存储用 SQLite，适合嵌入式/轻量场景，不需要单独维护数据库服务。</w:t>
      </w:r>
    </w:p>
    <w:p w14:paraId="337F0DA8" w14:textId="77777777" w:rsidR="00956339" w:rsidRDefault="00956339" w:rsidP="00956339">
      <w:pPr>
        <w:rPr>
          <w:rFonts w:ascii="宋体" w:eastAsia="宋体" w:hAnsi="宋体" w:hint="eastAsia"/>
          <w:szCs w:val="21"/>
        </w:rPr>
      </w:pPr>
    </w:p>
    <w:p w14:paraId="2C3BAE1D" w14:textId="21283339" w:rsidR="00956339" w:rsidRPr="000325D2" w:rsidRDefault="00956339" w:rsidP="00956339">
      <w:pPr>
        <w:outlineLvl w:val="2"/>
        <w:rPr>
          <w:rFonts w:ascii="宋体" w:eastAsia="宋体" w:hAnsi="宋体" w:hint="eastAsia"/>
          <w:b/>
          <w:bCs/>
          <w:sz w:val="24"/>
        </w:rPr>
      </w:pPr>
      <w:bookmarkStart w:id="36" w:name="_Toc228053781"/>
      <w:bookmarkStart w:id="37" w:name="_Toc229085674"/>
      <w:r w:rsidRPr="000325D2">
        <w:rPr>
          <w:rFonts w:ascii="宋体" w:eastAsia="宋体" w:hAnsi="宋体" w:hint="eastAsia"/>
          <w:b/>
          <w:bCs/>
          <w:sz w:val="24"/>
        </w:rPr>
        <w:t>4</w:t>
      </w:r>
      <w:r w:rsidRPr="000325D2">
        <w:rPr>
          <w:rFonts w:ascii="宋体" w:eastAsia="宋体" w:hAnsi="宋体"/>
          <w:b/>
          <w:bCs/>
          <w:sz w:val="24"/>
        </w:rPr>
        <w:t>.</w:t>
      </w:r>
      <w:r w:rsidRPr="000325D2">
        <w:rPr>
          <w:rFonts w:ascii="宋体" w:eastAsia="宋体" w:hAnsi="宋体" w:hint="eastAsia"/>
          <w:b/>
          <w:bCs/>
          <w:sz w:val="24"/>
        </w:rPr>
        <w:t>1</w:t>
      </w:r>
      <w:r w:rsidR="000325D2" w:rsidRPr="000325D2">
        <w:rPr>
          <w:rFonts w:ascii="宋体" w:eastAsia="宋体" w:hAnsi="宋体" w:hint="eastAsia"/>
          <w:b/>
          <w:bCs/>
          <w:sz w:val="24"/>
        </w:rPr>
        <w:t>2</w:t>
      </w:r>
      <w:r w:rsidRPr="000325D2">
        <w:rPr>
          <w:rFonts w:ascii="宋体" w:eastAsia="宋体" w:hAnsi="宋体"/>
          <w:b/>
          <w:bCs/>
          <w:sz w:val="24"/>
        </w:rPr>
        <w:t>.2 后端与通信</w:t>
      </w:r>
      <w:bookmarkEnd w:id="36"/>
      <w:bookmarkEnd w:id="37"/>
    </w:p>
    <w:p w14:paraId="08935E56" w14:textId="77777777" w:rsidR="00956339" w:rsidRDefault="00956339" w:rsidP="00956339">
      <w:pPr>
        <w:spacing w:afterLines="50" w:after="156"/>
        <w:rPr>
          <w:rFonts w:ascii="宋体" w:eastAsia="宋体" w:hAnsi="宋体" w:hint="eastAsia"/>
          <w:szCs w:val="21"/>
        </w:rPr>
      </w:pPr>
      <w:r w:rsidRPr="002D339B">
        <w:rPr>
          <w:rFonts w:ascii="宋体" w:eastAsia="宋体" w:hAnsi="宋体"/>
          <w:szCs w:val="21"/>
        </w:rPr>
        <w:t>后端核心接口如表3-4所示。JWT 做无状态认证，传感器数据接口和机械</w:t>
      </w:r>
      <w:proofErr w:type="gramStart"/>
      <w:r w:rsidRPr="002D339B">
        <w:rPr>
          <w:rFonts w:ascii="宋体" w:eastAsia="宋体" w:hAnsi="宋体"/>
          <w:szCs w:val="21"/>
        </w:rPr>
        <w:t>臂控制</w:t>
      </w:r>
      <w:proofErr w:type="gramEnd"/>
      <w:r w:rsidRPr="002D339B">
        <w:rPr>
          <w:rFonts w:ascii="宋体" w:eastAsia="宋体" w:hAnsi="宋体"/>
          <w:szCs w:val="21"/>
        </w:rPr>
        <w:t>接口都需要携带令牌。WebSocket /</w:t>
      </w:r>
      <w:proofErr w:type="spellStart"/>
      <w:r w:rsidRPr="002D339B">
        <w:rPr>
          <w:rFonts w:ascii="宋体" w:eastAsia="宋体" w:hAnsi="宋体"/>
          <w:szCs w:val="21"/>
        </w:rPr>
        <w:t>ws</w:t>
      </w:r>
      <w:proofErr w:type="spellEnd"/>
      <w:r w:rsidRPr="002D339B">
        <w:rPr>
          <w:rFonts w:ascii="宋体" w:eastAsia="宋体" w:hAnsi="宋体"/>
          <w:szCs w:val="21"/>
        </w:rPr>
        <w:t>/logs 用于实时推送操作日志，方便用户在前端看到机械</w:t>
      </w:r>
      <w:proofErr w:type="gramStart"/>
      <w:r w:rsidRPr="002D339B">
        <w:rPr>
          <w:rFonts w:ascii="宋体" w:eastAsia="宋体" w:hAnsi="宋体"/>
          <w:szCs w:val="21"/>
        </w:rPr>
        <w:t>臂执行</w:t>
      </w:r>
      <w:proofErr w:type="gramEnd"/>
      <w:r w:rsidRPr="002D339B">
        <w:rPr>
          <w:rFonts w:ascii="宋体" w:eastAsia="宋体" w:hAnsi="宋体"/>
          <w:szCs w:val="21"/>
        </w:rPr>
        <w:t>反馈。</w:t>
      </w:r>
    </w:p>
    <w:p w14:paraId="1896CDE1" w14:textId="3E2BF1AD" w:rsidR="00956339" w:rsidRDefault="00956339" w:rsidP="00956339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 w:rsidR="00CD623E">
        <w:rPr>
          <w:rFonts w:ascii="宋体" w:eastAsia="宋体" w:hAnsi="宋体" w:hint="eastAsia"/>
          <w:b/>
          <w:bCs/>
          <w:sz w:val="18"/>
          <w:szCs w:val="18"/>
        </w:rPr>
        <w:t>4-7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后端核心接口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566"/>
        <w:gridCol w:w="3118"/>
        <w:gridCol w:w="1559"/>
      </w:tblGrid>
      <w:tr w:rsidR="00956339" w:rsidRPr="002D339B" w14:paraId="70995893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C64F2E6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接口</w:t>
            </w:r>
          </w:p>
        </w:tc>
        <w:tc>
          <w:tcPr>
            <w:tcW w:w="153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7C74A4D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308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7A69C7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功能描述</w:t>
            </w:r>
          </w:p>
        </w:tc>
        <w:tc>
          <w:tcPr>
            <w:tcW w:w="151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A38D03B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b/>
                <w:bCs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b/>
                <w:bCs/>
                <w:sz w:val="18"/>
                <w:szCs w:val="18"/>
              </w:rPr>
              <w:t>是否鉴权</w:t>
            </w:r>
          </w:p>
        </w:tc>
      </w:tr>
      <w:tr w:rsidR="00956339" w:rsidRPr="002D339B" w14:paraId="4F8FD165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E7E408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</w:t>
            </w:r>
            <w:proofErr w:type="spellStart"/>
            <w:r w:rsidRPr="002D339B">
              <w:rPr>
                <w:rFonts w:ascii="宋体" w:eastAsia="宋体" w:hAnsi="宋体"/>
                <w:sz w:val="18"/>
                <w:szCs w:val="18"/>
              </w:rPr>
              <w:t>api</w:t>
            </w:r>
            <w:proofErr w:type="spellEnd"/>
            <w:r w:rsidRPr="002D339B">
              <w:rPr>
                <w:rFonts w:ascii="宋体" w:eastAsia="宋体" w:hAnsi="宋体"/>
                <w:sz w:val="18"/>
                <w:szCs w:val="18"/>
              </w:rPr>
              <w:t>/login</w:t>
            </w:r>
          </w:p>
        </w:tc>
        <w:tc>
          <w:tcPr>
            <w:tcW w:w="1536" w:type="dxa"/>
            <w:vAlign w:val="center"/>
            <w:hideMark/>
          </w:tcPr>
          <w:p w14:paraId="6C23DEA5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POST</w:t>
            </w:r>
          </w:p>
        </w:tc>
        <w:tc>
          <w:tcPr>
            <w:tcW w:w="3088" w:type="dxa"/>
            <w:vAlign w:val="center"/>
            <w:hideMark/>
          </w:tcPr>
          <w:p w14:paraId="372154A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用户登录，返回 JWT</w:t>
            </w:r>
          </w:p>
        </w:tc>
        <w:tc>
          <w:tcPr>
            <w:tcW w:w="1514" w:type="dxa"/>
            <w:vAlign w:val="center"/>
            <w:hideMark/>
          </w:tcPr>
          <w:p w14:paraId="14BA710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否</w:t>
            </w:r>
          </w:p>
        </w:tc>
      </w:tr>
      <w:tr w:rsidR="00956339" w:rsidRPr="002D339B" w14:paraId="45A3A2AA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0E914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</w:t>
            </w:r>
            <w:proofErr w:type="spellStart"/>
            <w:r w:rsidRPr="002D339B">
              <w:rPr>
                <w:rFonts w:ascii="宋体" w:eastAsia="宋体" w:hAnsi="宋体"/>
                <w:sz w:val="18"/>
                <w:szCs w:val="18"/>
              </w:rPr>
              <w:t>api</w:t>
            </w:r>
            <w:proofErr w:type="spellEnd"/>
            <w:r w:rsidRPr="002D339B">
              <w:rPr>
                <w:rFonts w:ascii="宋体" w:eastAsia="宋体" w:hAnsi="宋体"/>
                <w:sz w:val="18"/>
                <w:szCs w:val="18"/>
              </w:rPr>
              <w:t>/sensors</w:t>
            </w:r>
          </w:p>
        </w:tc>
        <w:tc>
          <w:tcPr>
            <w:tcW w:w="1536" w:type="dxa"/>
            <w:vAlign w:val="center"/>
            <w:hideMark/>
          </w:tcPr>
          <w:p w14:paraId="2FDA98DB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GET</w:t>
            </w:r>
          </w:p>
        </w:tc>
        <w:tc>
          <w:tcPr>
            <w:tcW w:w="3088" w:type="dxa"/>
            <w:vAlign w:val="center"/>
            <w:hideMark/>
          </w:tcPr>
          <w:p w14:paraId="7026D54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获取当前传感器读数（5类）</w:t>
            </w:r>
          </w:p>
        </w:tc>
        <w:tc>
          <w:tcPr>
            <w:tcW w:w="1514" w:type="dxa"/>
            <w:vAlign w:val="center"/>
            <w:hideMark/>
          </w:tcPr>
          <w:p w14:paraId="1CD22A0B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0796D70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A43637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</w:t>
            </w:r>
            <w:proofErr w:type="spellStart"/>
            <w:r w:rsidRPr="002D339B">
              <w:rPr>
                <w:rFonts w:ascii="宋体" w:eastAsia="宋体" w:hAnsi="宋体"/>
                <w:sz w:val="18"/>
                <w:szCs w:val="18"/>
              </w:rPr>
              <w:t>api</w:t>
            </w:r>
            <w:proofErr w:type="spellEnd"/>
            <w:r w:rsidRPr="002D339B">
              <w:rPr>
                <w:rFonts w:ascii="宋体" w:eastAsia="宋体" w:hAnsi="宋体"/>
                <w:sz w:val="18"/>
                <w:szCs w:val="18"/>
              </w:rPr>
              <w:t>/robot/control</w:t>
            </w:r>
          </w:p>
        </w:tc>
        <w:tc>
          <w:tcPr>
            <w:tcW w:w="1536" w:type="dxa"/>
            <w:vAlign w:val="center"/>
            <w:hideMark/>
          </w:tcPr>
          <w:p w14:paraId="03C0A96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POST</w:t>
            </w:r>
          </w:p>
        </w:tc>
        <w:tc>
          <w:tcPr>
            <w:tcW w:w="3088" w:type="dxa"/>
            <w:vAlign w:val="center"/>
            <w:hideMark/>
          </w:tcPr>
          <w:p w14:paraId="112EE06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机械</w:t>
            </w:r>
            <w:proofErr w:type="gramStart"/>
            <w:r w:rsidRPr="002D339B">
              <w:rPr>
                <w:rFonts w:ascii="宋体" w:eastAsia="宋体" w:hAnsi="宋体"/>
                <w:sz w:val="18"/>
                <w:szCs w:val="18"/>
              </w:rPr>
              <w:t>臂方向</w:t>
            </w:r>
            <w:proofErr w:type="gramEnd"/>
            <w:r w:rsidRPr="002D339B">
              <w:rPr>
                <w:rFonts w:ascii="宋体" w:eastAsia="宋体" w:hAnsi="宋体"/>
                <w:sz w:val="18"/>
                <w:szCs w:val="18"/>
              </w:rPr>
              <w:t>控制指令</w:t>
            </w:r>
          </w:p>
        </w:tc>
        <w:tc>
          <w:tcPr>
            <w:tcW w:w="1514" w:type="dxa"/>
            <w:vAlign w:val="center"/>
            <w:hideMark/>
          </w:tcPr>
          <w:p w14:paraId="4E64AEE8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3B6B4B0E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C495E4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</w:t>
            </w:r>
            <w:proofErr w:type="spellStart"/>
            <w:r w:rsidRPr="002D339B">
              <w:rPr>
                <w:rFonts w:ascii="宋体" w:eastAsia="宋体" w:hAnsi="宋体"/>
                <w:sz w:val="18"/>
                <w:szCs w:val="18"/>
              </w:rPr>
              <w:t>api</w:t>
            </w:r>
            <w:proofErr w:type="spellEnd"/>
            <w:r w:rsidRPr="002D339B">
              <w:rPr>
                <w:rFonts w:ascii="宋体" w:eastAsia="宋体" w:hAnsi="宋体"/>
                <w:sz w:val="18"/>
                <w:szCs w:val="18"/>
              </w:rPr>
              <w:t>/robot/task</w:t>
            </w:r>
          </w:p>
        </w:tc>
        <w:tc>
          <w:tcPr>
            <w:tcW w:w="1536" w:type="dxa"/>
            <w:vAlign w:val="center"/>
            <w:hideMark/>
          </w:tcPr>
          <w:p w14:paraId="50B71DF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POST</w:t>
            </w:r>
          </w:p>
        </w:tc>
        <w:tc>
          <w:tcPr>
            <w:tcW w:w="3088" w:type="dxa"/>
            <w:vAlign w:val="center"/>
            <w:hideMark/>
          </w:tcPr>
          <w:p w14:paraId="1C04D01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触发喂食/</w:t>
            </w:r>
            <w:proofErr w:type="gramStart"/>
            <w:r w:rsidRPr="002D339B">
              <w:rPr>
                <w:rFonts w:ascii="宋体" w:eastAsia="宋体" w:hAnsi="宋体"/>
                <w:sz w:val="18"/>
                <w:szCs w:val="18"/>
              </w:rPr>
              <w:t>捞叶</w:t>
            </w:r>
            <w:proofErr w:type="gramEnd"/>
            <w:r w:rsidRPr="002D339B">
              <w:rPr>
                <w:rFonts w:ascii="宋体" w:eastAsia="宋体" w:hAnsi="宋体"/>
                <w:sz w:val="18"/>
                <w:szCs w:val="18"/>
              </w:rPr>
              <w:t>/松土等自动任务</w:t>
            </w:r>
          </w:p>
        </w:tc>
        <w:tc>
          <w:tcPr>
            <w:tcW w:w="1514" w:type="dxa"/>
            <w:vAlign w:val="center"/>
            <w:hideMark/>
          </w:tcPr>
          <w:p w14:paraId="7FB0C465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3FB7FF08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B3560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</w:t>
            </w:r>
            <w:proofErr w:type="spellStart"/>
            <w:r w:rsidRPr="002D339B">
              <w:rPr>
                <w:rFonts w:ascii="宋体" w:eastAsia="宋体" w:hAnsi="宋体"/>
                <w:sz w:val="18"/>
                <w:szCs w:val="18"/>
              </w:rPr>
              <w:t>api</w:t>
            </w:r>
            <w:proofErr w:type="spellEnd"/>
            <w:r w:rsidRPr="002D339B">
              <w:rPr>
                <w:rFonts w:ascii="宋体" w:eastAsia="宋体" w:hAnsi="宋体"/>
                <w:sz w:val="18"/>
                <w:szCs w:val="18"/>
              </w:rPr>
              <w:t>/mode</w:t>
            </w:r>
          </w:p>
        </w:tc>
        <w:tc>
          <w:tcPr>
            <w:tcW w:w="1536" w:type="dxa"/>
            <w:vAlign w:val="center"/>
            <w:hideMark/>
          </w:tcPr>
          <w:p w14:paraId="7AAB5CD1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GET/POST</w:t>
            </w:r>
          </w:p>
        </w:tc>
        <w:tc>
          <w:tcPr>
            <w:tcW w:w="3088" w:type="dxa"/>
            <w:vAlign w:val="center"/>
            <w:hideMark/>
          </w:tcPr>
          <w:p w14:paraId="1B14BFE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查询或切换运行模式（demo/service）</w:t>
            </w:r>
          </w:p>
        </w:tc>
        <w:tc>
          <w:tcPr>
            <w:tcW w:w="1514" w:type="dxa"/>
            <w:vAlign w:val="center"/>
            <w:hideMark/>
          </w:tcPr>
          <w:p w14:paraId="0613C6A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是</w:t>
            </w:r>
          </w:p>
        </w:tc>
      </w:tr>
      <w:tr w:rsidR="00956339" w:rsidRPr="002D339B" w14:paraId="575CEB6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BFA901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</w:t>
            </w:r>
            <w:proofErr w:type="spellStart"/>
            <w:r w:rsidRPr="002D339B">
              <w:rPr>
                <w:rFonts w:ascii="宋体" w:eastAsia="宋体" w:hAnsi="宋体"/>
                <w:sz w:val="18"/>
                <w:szCs w:val="18"/>
              </w:rPr>
              <w:t>api</w:t>
            </w:r>
            <w:proofErr w:type="spellEnd"/>
            <w:r w:rsidRPr="002D339B">
              <w:rPr>
                <w:rFonts w:ascii="宋体" w:eastAsia="宋体" w:hAnsi="宋体"/>
                <w:sz w:val="18"/>
                <w:szCs w:val="18"/>
              </w:rPr>
              <w:t>/video/tank</w:t>
            </w:r>
          </w:p>
        </w:tc>
        <w:tc>
          <w:tcPr>
            <w:tcW w:w="1536" w:type="dxa"/>
            <w:vAlign w:val="center"/>
            <w:hideMark/>
          </w:tcPr>
          <w:p w14:paraId="23C34FB3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GET</w:t>
            </w:r>
          </w:p>
        </w:tc>
        <w:tc>
          <w:tcPr>
            <w:tcW w:w="3088" w:type="dxa"/>
            <w:vAlign w:val="center"/>
            <w:hideMark/>
          </w:tcPr>
          <w:p w14:paraId="16D552A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鱼缸 MJPEG 视频流</w:t>
            </w:r>
          </w:p>
        </w:tc>
        <w:tc>
          <w:tcPr>
            <w:tcW w:w="1514" w:type="dxa"/>
            <w:vAlign w:val="center"/>
            <w:hideMark/>
          </w:tcPr>
          <w:p w14:paraId="10D1B016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否</w:t>
            </w:r>
          </w:p>
        </w:tc>
      </w:tr>
      <w:tr w:rsidR="00956339" w:rsidRPr="002D339B" w14:paraId="743FAA39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C06740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/</w:t>
            </w:r>
            <w:proofErr w:type="spellStart"/>
            <w:r w:rsidRPr="002D339B">
              <w:rPr>
                <w:rFonts w:ascii="宋体" w:eastAsia="宋体" w:hAnsi="宋体"/>
                <w:sz w:val="18"/>
                <w:szCs w:val="18"/>
              </w:rPr>
              <w:t>ws</w:t>
            </w:r>
            <w:proofErr w:type="spellEnd"/>
            <w:r w:rsidRPr="002D339B">
              <w:rPr>
                <w:rFonts w:ascii="宋体" w:eastAsia="宋体" w:hAnsi="宋体"/>
                <w:sz w:val="18"/>
                <w:szCs w:val="18"/>
              </w:rPr>
              <w:t>/logs</w:t>
            </w:r>
          </w:p>
        </w:tc>
        <w:tc>
          <w:tcPr>
            <w:tcW w:w="1536" w:type="dxa"/>
            <w:vAlign w:val="center"/>
            <w:hideMark/>
          </w:tcPr>
          <w:p w14:paraId="4A45D3FF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WebSocket</w:t>
            </w:r>
          </w:p>
        </w:tc>
        <w:tc>
          <w:tcPr>
            <w:tcW w:w="3088" w:type="dxa"/>
            <w:vAlign w:val="center"/>
            <w:hideMark/>
          </w:tcPr>
          <w:p w14:paraId="73E2BDFE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实时日志推送</w:t>
            </w:r>
          </w:p>
        </w:tc>
        <w:tc>
          <w:tcPr>
            <w:tcW w:w="1514" w:type="dxa"/>
            <w:vAlign w:val="center"/>
            <w:hideMark/>
          </w:tcPr>
          <w:p w14:paraId="5C9FA9BD" w14:textId="77777777" w:rsidR="00956339" w:rsidRPr="002D339B" w:rsidRDefault="00956339" w:rsidP="00D44737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2D339B">
              <w:rPr>
                <w:rFonts w:ascii="宋体" w:eastAsia="宋体" w:hAnsi="宋体"/>
                <w:sz w:val="18"/>
                <w:szCs w:val="18"/>
              </w:rPr>
              <w:t>否</w:t>
            </w:r>
          </w:p>
        </w:tc>
      </w:tr>
    </w:tbl>
    <w:p w14:paraId="4972427E" w14:textId="77777777" w:rsidR="00956339" w:rsidRPr="004349B9" w:rsidRDefault="00956339" w:rsidP="00956339">
      <w:pPr>
        <w:spacing w:beforeLines="50" w:before="156"/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/>
          <w:szCs w:val="21"/>
        </w:rPr>
        <w:t>嵌入式侧（RA6E2）通过 UART 把传感器数据上报给树莓派，</w:t>
      </w:r>
      <w:proofErr w:type="gramStart"/>
      <w:r w:rsidRPr="004349B9">
        <w:rPr>
          <w:rFonts w:ascii="宋体" w:eastAsia="宋体" w:hAnsi="宋体"/>
          <w:szCs w:val="21"/>
        </w:rPr>
        <w:t>树莓派侧有</w:t>
      </w:r>
      <w:proofErr w:type="gramEnd"/>
      <w:r w:rsidRPr="004349B9">
        <w:rPr>
          <w:rFonts w:ascii="宋体" w:eastAsia="宋体" w:hAnsi="宋体"/>
          <w:szCs w:val="21"/>
        </w:rPr>
        <w:t>一个数据桥接进程把这些数据推送到 Spring Boot 后端的内部接口，再由后端统一对前端提供。</w:t>
      </w:r>
    </w:p>
    <w:p w14:paraId="3F6DCA4B" w14:textId="77777777" w:rsidR="00956339" w:rsidRDefault="00956339" w:rsidP="00956339">
      <w:pPr>
        <w:rPr>
          <w:rFonts w:ascii="宋体" w:eastAsia="宋体" w:hAnsi="宋体" w:hint="eastAsia"/>
          <w:sz w:val="18"/>
          <w:szCs w:val="18"/>
        </w:rPr>
      </w:pPr>
    </w:p>
    <w:p w14:paraId="71F67603" w14:textId="24329B0A" w:rsidR="00956339" w:rsidRPr="000325D2" w:rsidRDefault="00956339" w:rsidP="000325D2">
      <w:pPr>
        <w:outlineLvl w:val="2"/>
        <w:rPr>
          <w:rFonts w:ascii="宋体" w:eastAsia="宋体" w:hAnsi="宋体" w:hint="eastAsia"/>
          <w:b/>
          <w:bCs/>
          <w:sz w:val="24"/>
        </w:rPr>
      </w:pPr>
      <w:bookmarkStart w:id="38" w:name="_Toc228053782"/>
      <w:bookmarkStart w:id="39" w:name="_Toc229085675"/>
      <w:r w:rsidRPr="000325D2">
        <w:rPr>
          <w:rFonts w:ascii="宋体" w:eastAsia="宋体" w:hAnsi="宋体" w:hint="eastAsia"/>
          <w:b/>
          <w:bCs/>
          <w:sz w:val="24"/>
        </w:rPr>
        <w:t>4</w:t>
      </w:r>
      <w:r w:rsidRPr="000325D2">
        <w:rPr>
          <w:rFonts w:ascii="宋体" w:eastAsia="宋体" w:hAnsi="宋体"/>
          <w:b/>
          <w:bCs/>
          <w:sz w:val="24"/>
        </w:rPr>
        <w:t>.</w:t>
      </w:r>
      <w:r w:rsidRPr="000325D2">
        <w:rPr>
          <w:rFonts w:ascii="宋体" w:eastAsia="宋体" w:hAnsi="宋体" w:hint="eastAsia"/>
          <w:b/>
          <w:bCs/>
          <w:sz w:val="24"/>
        </w:rPr>
        <w:t>1</w:t>
      </w:r>
      <w:r w:rsidR="000325D2" w:rsidRPr="000325D2">
        <w:rPr>
          <w:rFonts w:ascii="宋体" w:eastAsia="宋体" w:hAnsi="宋体" w:hint="eastAsia"/>
          <w:b/>
          <w:bCs/>
          <w:sz w:val="24"/>
        </w:rPr>
        <w:t>2</w:t>
      </w:r>
      <w:r w:rsidRPr="000325D2">
        <w:rPr>
          <w:rFonts w:ascii="宋体" w:eastAsia="宋体" w:hAnsi="宋体"/>
          <w:b/>
          <w:bCs/>
          <w:sz w:val="24"/>
        </w:rPr>
        <w:t>.3 前端控制台</w:t>
      </w:r>
      <w:bookmarkEnd w:id="38"/>
      <w:bookmarkEnd w:id="39"/>
    </w:p>
    <w:p w14:paraId="171A37F8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szCs w:val="21"/>
        </w:rPr>
        <w:t>前端按功能划分了几个主要页面：</w:t>
      </w:r>
    </w:p>
    <w:p w14:paraId="63E1E7B4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（1）控制面板：</w:t>
      </w:r>
      <w:r w:rsidRPr="004349B9">
        <w:rPr>
          <w:rFonts w:ascii="宋体" w:eastAsia="宋体" w:hAnsi="宋体" w:hint="eastAsia"/>
          <w:szCs w:val="21"/>
        </w:rPr>
        <w:t>实时展示5类传感器数据卡片和双路视频，传感器数据每5秒轮询刷新，同时维护历史趋势图。</w:t>
      </w:r>
    </w:p>
    <w:p w14:paraId="6C82D096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（2）机械臂控制：</w:t>
      </w:r>
      <w:r w:rsidRPr="004349B9">
        <w:rPr>
          <w:rFonts w:ascii="宋体" w:eastAsia="宋体" w:hAnsi="宋体" w:hint="eastAsia"/>
          <w:szCs w:val="21"/>
        </w:rPr>
        <w:t>支持方向按钮、键盘快捷键、虚拟摇杆三种控制方式；提供喂食、捞叶、松土等预设任务的一键触发按钮；实时展示 WebSocket 日志面板。</w:t>
      </w:r>
    </w:p>
    <w:p w14:paraId="7188EF6B" w14:textId="77777777" w:rsidR="00956339" w:rsidRPr="004349B9" w:rsidRDefault="00956339" w:rsidP="00956339">
      <w:pPr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（3）LLM 交互：</w:t>
      </w:r>
      <w:r w:rsidRPr="004349B9">
        <w:rPr>
          <w:rFonts w:ascii="宋体" w:eastAsia="宋体" w:hAnsi="宋体" w:hint="eastAsia"/>
          <w:szCs w:val="21"/>
        </w:rPr>
        <w:t>输入</w:t>
      </w:r>
      <w:proofErr w:type="gramStart"/>
      <w:r w:rsidRPr="004349B9">
        <w:rPr>
          <w:rFonts w:ascii="宋体" w:eastAsia="宋体" w:hAnsi="宋体" w:hint="eastAsia"/>
          <w:szCs w:val="21"/>
        </w:rPr>
        <w:t>框支持</w:t>
      </w:r>
      <w:proofErr w:type="gramEnd"/>
      <w:r w:rsidRPr="004349B9">
        <w:rPr>
          <w:rFonts w:ascii="宋体" w:eastAsia="宋体" w:hAnsi="宋体" w:hint="eastAsia"/>
          <w:szCs w:val="21"/>
        </w:rPr>
        <w:t>文字问询，同时支持语音输入（浏览器 Web Speech API），把生态状态查询结果以对话形式展示。</w:t>
      </w:r>
    </w:p>
    <w:p w14:paraId="025BE06C" w14:textId="2D55CF7D" w:rsidR="00DB7CCD" w:rsidRDefault="00956339" w:rsidP="00956339">
      <w:pPr>
        <w:tabs>
          <w:tab w:val="left" w:pos="40"/>
        </w:tabs>
        <w:spacing w:afterLines="50" w:after="156"/>
        <w:rPr>
          <w:rFonts w:ascii="宋体" w:eastAsia="宋体" w:hAnsi="宋体" w:hint="eastAsia"/>
          <w:szCs w:val="21"/>
        </w:rPr>
      </w:pPr>
      <w:r w:rsidRPr="004349B9">
        <w:rPr>
          <w:rFonts w:ascii="宋体" w:eastAsia="宋体" w:hAnsi="宋体" w:hint="eastAsia"/>
          <w:b/>
          <w:bCs/>
          <w:szCs w:val="21"/>
        </w:rPr>
        <w:t>（4）历史数据：</w:t>
      </w:r>
      <w:r w:rsidRPr="004349B9">
        <w:rPr>
          <w:rFonts w:ascii="宋体" w:eastAsia="宋体" w:hAnsi="宋体" w:hint="eastAsia"/>
          <w:szCs w:val="21"/>
        </w:rPr>
        <w:t>展示传感器历史曲线，支持时间范围筛选。</w:t>
      </w:r>
    </w:p>
    <w:p w14:paraId="73A2FA80" w14:textId="77777777" w:rsidR="000325D2" w:rsidRDefault="000325D2" w:rsidP="00956339">
      <w:pPr>
        <w:tabs>
          <w:tab w:val="left" w:pos="40"/>
        </w:tabs>
        <w:spacing w:afterLines="50" w:after="156"/>
        <w:rPr>
          <w:rFonts w:ascii="宋体" w:eastAsia="宋体" w:hAnsi="宋体" w:hint="eastAsia"/>
          <w:szCs w:val="21"/>
        </w:rPr>
      </w:pPr>
    </w:p>
    <w:p w14:paraId="16BFE235" w14:textId="31520C65" w:rsidR="00956339" w:rsidRPr="00956339" w:rsidRDefault="00956339" w:rsidP="000325D2">
      <w:pPr>
        <w:tabs>
          <w:tab w:val="left" w:pos="40"/>
        </w:tabs>
        <w:outlineLvl w:val="0"/>
        <w:rPr>
          <w:rFonts w:ascii="黑体" w:eastAsia="黑体" w:hAnsi="黑体" w:hint="eastAsia"/>
          <w:sz w:val="44"/>
          <w:szCs w:val="44"/>
        </w:rPr>
      </w:pPr>
      <w:bookmarkStart w:id="40" w:name="_Toc229085676"/>
      <w:r w:rsidRPr="00956339">
        <w:rPr>
          <w:rFonts w:ascii="黑体" w:eastAsia="黑体" w:hAnsi="黑体" w:hint="eastAsia"/>
          <w:sz w:val="44"/>
          <w:szCs w:val="44"/>
        </w:rPr>
        <w:t>五、</w:t>
      </w:r>
      <w:r w:rsidR="001C546B">
        <w:rPr>
          <w:rFonts w:ascii="黑体" w:eastAsia="黑体" w:hAnsi="黑体" w:hint="eastAsia"/>
          <w:sz w:val="44"/>
          <w:szCs w:val="44"/>
        </w:rPr>
        <w:t>系统设计方案</w:t>
      </w:r>
      <w:r w:rsidRPr="00956339">
        <w:rPr>
          <w:rFonts w:ascii="黑体" w:eastAsia="黑体" w:hAnsi="黑体" w:hint="eastAsia"/>
          <w:sz w:val="44"/>
          <w:szCs w:val="44"/>
        </w:rPr>
        <w:t>实现</w:t>
      </w:r>
      <w:bookmarkEnd w:id="40"/>
    </w:p>
    <w:p w14:paraId="6103C544" w14:textId="5939EE2A" w:rsidR="00087620" w:rsidRPr="00087620" w:rsidRDefault="00087620" w:rsidP="000325D2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41" w:name="_Toc228053784"/>
      <w:bookmarkStart w:id="42" w:name="_Toc229085677"/>
      <w:r>
        <w:rPr>
          <w:rFonts w:ascii="宋体" w:eastAsia="宋体" w:hAnsi="宋体" w:cs="Times New Roman" w:hint="eastAsia"/>
          <w:b/>
          <w:bCs/>
          <w:sz w:val="32"/>
          <w:szCs w:val="32"/>
        </w:rPr>
        <w:t>5</w:t>
      </w:r>
      <w:r w:rsidRPr="00087620">
        <w:rPr>
          <w:rFonts w:ascii="宋体" w:eastAsia="宋体" w:hAnsi="宋体" w:cs="Times New Roman"/>
          <w:b/>
          <w:bCs/>
          <w:sz w:val="32"/>
          <w:szCs w:val="32"/>
        </w:rPr>
        <w:t>.1 实现概述</w:t>
      </w:r>
      <w:bookmarkEnd w:id="41"/>
      <w:bookmarkEnd w:id="42"/>
    </w:p>
    <w:p w14:paraId="68B3B949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当前系统处于软硬件并行推进阶段：软件平台原型已经完成并可运行，覆盖登录认证、传感</w:t>
      </w:r>
      <w:r w:rsidRPr="00087620">
        <w:rPr>
          <w:rFonts w:ascii="宋体" w:eastAsia="宋体" w:hAnsi="宋体" w:cs="Times New Roman"/>
          <w:szCs w:val="21"/>
        </w:rPr>
        <w:lastRenderedPageBreak/>
        <w:t xml:space="preserve">器展示、机械臂控制、实时日志、LLM </w:t>
      </w:r>
      <w:proofErr w:type="gramStart"/>
      <w:r w:rsidRPr="00087620">
        <w:rPr>
          <w:rFonts w:ascii="宋体" w:eastAsia="宋体" w:hAnsi="宋体" w:cs="Times New Roman"/>
          <w:szCs w:val="21"/>
        </w:rPr>
        <w:t>交互等</w:t>
      </w:r>
      <w:proofErr w:type="gramEnd"/>
      <w:r w:rsidRPr="00087620">
        <w:rPr>
          <w:rFonts w:ascii="宋体" w:eastAsia="宋体" w:hAnsi="宋体" w:cs="Times New Roman"/>
          <w:szCs w:val="21"/>
        </w:rPr>
        <w:t>核心流程；硬件</w:t>
      </w:r>
      <w:proofErr w:type="gramStart"/>
      <w:r w:rsidRPr="00087620">
        <w:rPr>
          <w:rFonts w:ascii="宋体" w:eastAsia="宋体" w:hAnsi="宋体" w:cs="Times New Roman"/>
          <w:szCs w:val="21"/>
        </w:rPr>
        <w:t>侧正在</w:t>
      </w:r>
      <w:proofErr w:type="gramEnd"/>
      <w:r w:rsidRPr="00087620">
        <w:rPr>
          <w:rFonts w:ascii="宋体" w:eastAsia="宋体" w:hAnsi="宋体" w:cs="Times New Roman"/>
          <w:szCs w:val="21"/>
        </w:rPr>
        <w:t>组装和联调。本章说明各模块的具体实现方式，软件部分基于已有代码描述，硬件和算法部分结合当前进度说明思路。</w:t>
      </w:r>
    </w:p>
    <w:p w14:paraId="51D821D3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6B96829A" w14:textId="314CB65F" w:rsidR="00087620" w:rsidRPr="00087620" w:rsidRDefault="00087620" w:rsidP="000325D2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43" w:name="_Toc228053785"/>
      <w:bookmarkStart w:id="44" w:name="_Toc229085678"/>
      <w:r>
        <w:rPr>
          <w:rFonts w:ascii="宋体" w:eastAsia="宋体" w:hAnsi="宋体" w:cs="Times New Roman" w:hint="eastAsia"/>
          <w:b/>
          <w:bCs/>
          <w:sz w:val="32"/>
          <w:szCs w:val="32"/>
        </w:rPr>
        <w:t>5</w:t>
      </w:r>
      <w:r w:rsidRPr="00087620">
        <w:rPr>
          <w:rFonts w:ascii="宋体" w:eastAsia="宋体" w:hAnsi="宋体" w:cs="Times New Roman"/>
          <w:b/>
          <w:bCs/>
          <w:sz w:val="32"/>
          <w:szCs w:val="32"/>
        </w:rPr>
        <w:t>.2 硬件实现</w:t>
      </w:r>
      <w:bookmarkEnd w:id="43"/>
      <w:bookmarkEnd w:id="44"/>
    </w:p>
    <w:p w14:paraId="72447EA5" w14:textId="1D810A5C" w:rsidR="00D01FF0" w:rsidRP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 w:hint="eastAsia"/>
          <w:szCs w:val="21"/>
        </w:rPr>
        <w:t xml:space="preserve">本系统硬件部分采用“飞腾派主控 + 外设采集执行节点 + 机械臂执行节点 + 多模态感知模块”的分层设计。飞腾派 </w:t>
      </w:r>
      <w:proofErr w:type="spellStart"/>
      <w:r w:rsidRPr="00D01FF0">
        <w:rPr>
          <w:rFonts w:ascii="宋体" w:eastAsia="宋体" w:hAnsi="宋体" w:cs="Times New Roman" w:hint="eastAsia"/>
          <w:szCs w:val="21"/>
        </w:rPr>
        <w:t>PhytiumPi</w:t>
      </w:r>
      <w:proofErr w:type="spellEnd"/>
      <w:r w:rsidRPr="00D01FF0">
        <w:rPr>
          <w:rFonts w:ascii="宋体" w:eastAsia="宋体" w:hAnsi="宋体" w:cs="Times New Roman" w:hint="eastAsia"/>
          <w:szCs w:val="21"/>
        </w:rPr>
        <w:t xml:space="preserve"> 作为整机主控平台，承担系统业务调度、边缘计算、Web 服务、AI 推理、核间通信和底层设备命令管理；RA6E2 作为外设采集与执行控制节点，负责传感器数据采集以及水泵、补光灯、雾化模块等低层执行器驱动；STM32 作为机械</w:t>
      </w:r>
      <w:proofErr w:type="gramStart"/>
      <w:r w:rsidRPr="00D01FF0">
        <w:rPr>
          <w:rFonts w:ascii="宋体" w:eastAsia="宋体" w:hAnsi="宋体" w:cs="Times New Roman" w:hint="eastAsia"/>
          <w:szCs w:val="21"/>
        </w:rPr>
        <w:t>臂执行</w:t>
      </w:r>
      <w:proofErr w:type="gramEnd"/>
      <w:r w:rsidRPr="00D01FF0">
        <w:rPr>
          <w:rFonts w:ascii="宋体" w:eastAsia="宋体" w:hAnsi="宋体" w:cs="Times New Roman" w:hint="eastAsia"/>
          <w:szCs w:val="21"/>
        </w:rPr>
        <w:t>控制节点，负责舵机、</w:t>
      </w:r>
      <w:proofErr w:type="gramStart"/>
      <w:r w:rsidRPr="00D01FF0">
        <w:rPr>
          <w:rFonts w:ascii="宋体" w:eastAsia="宋体" w:hAnsi="宋体" w:cs="Times New Roman" w:hint="eastAsia"/>
          <w:szCs w:val="21"/>
        </w:rPr>
        <w:t>夹爪和</w:t>
      </w:r>
      <w:proofErr w:type="gramEnd"/>
      <w:r w:rsidRPr="00D01FF0">
        <w:rPr>
          <w:rFonts w:ascii="宋体" w:eastAsia="宋体" w:hAnsi="宋体" w:cs="Times New Roman" w:hint="eastAsia"/>
          <w:szCs w:val="21"/>
        </w:rPr>
        <w:t>滑轨机构的实时动作控制。</w:t>
      </w:r>
    </w:p>
    <w:p w14:paraId="3E13E811" w14:textId="48BB6DDC" w:rsidR="00087620" w:rsidRPr="00D01FF0" w:rsidRDefault="00D01FF0" w:rsidP="00D01FF0">
      <w:pPr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 w:hint="eastAsia"/>
          <w:szCs w:val="21"/>
        </w:rPr>
        <w:t>该硬件架构将复杂计算任务、实时通信任务和低层执行任务进行明确分工。</w:t>
      </w:r>
      <w:proofErr w:type="gramStart"/>
      <w:r w:rsidRPr="00D01FF0">
        <w:rPr>
          <w:rFonts w:ascii="宋体" w:eastAsia="宋体" w:hAnsi="宋体" w:cs="Times New Roman" w:hint="eastAsia"/>
          <w:szCs w:val="21"/>
        </w:rPr>
        <w:t>飞腾派侧集中处理</w:t>
      </w:r>
      <w:proofErr w:type="gramEnd"/>
      <w:r w:rsidRPr="00D01FF0">
        <w:rPr>
          <w:rFonts w:ascii="宋体" w:eastAsia="宋体" w:hAnsi="宋体" w:cs="Times New Roman" w:hint="eastAsia"/>
          <w:szCs w:val="21"/>
        </w:rPr>
        <w:t>数据融合、视觉识别、任务决策和用户交互；</w:t>
      </w:r>
      <w:proofErr w:type="spellStart"/>
      <w:r w:rsidRPr="00D01FF0">
        <w:rPr>
          <w:rFonts w:ascii="宋体" w:eastAsia="宋体" w:hAnsi="宋体" w:cs="Times New Roman" w:hint="eastAsia"/>
          <w:szCs w:val="21"/>
        </w:rPr>
        <w:t>OpenAMP</w:t>
      </w:r>
      <w:proofErr w:type="spellEnd"/>
      <w:r w:rsidRPr="00D01FF0">
        <w:rPr>
          <w:rFonts w:ascii="宋体" w:eastAsia="宋体" w:hAnsi="宋体" w:cs="Times New Roman" w:hint="eastAsia"/>
          <w:szCs w:val="21"/>
        </w:rPr>
        <w:t xml:space="preserve"> 裸机从核负责底层 SPI 通信时序；外设节点负责稳定采集与执行；机械臂节点负责动作闭环控制。通过这种分层方式，系统既具备较强的边缘智能能力，又能保证底层控制链路的实时性和可靠性。</w:t>
      </w:r>
    </w:p>
    <w:p w14:paraId="25F6474B" w14:textId="77777777" w:rsidR="00D01FF0" w:rsidRDefault="00D01FF0" w:rsidP="00087620">
      <w:pPr>
        <w:rPr>
          <w:rFonts w:ascii="宋体" w:eastAsia="宋体" w:hAnsi="宋体" w:cs="Times New Roman" w:hint="eastAsia"/>
          <w:szCs w:val="21"/>
        </w:rPr>
      </w:pPr>
    </w:p>
    <w:p w14:paraId="24F0C7A7" w14:textId="3272A2D3" w:rsidR="00D01FF0" w:rsidRPr="000325D2" w:rsidRDefault="00D01FF0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45" w:name="_Toc229085679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.2.1 飞腾派主控层实现</w:t>
      </w:r>
      <w:bookmarkEnd w:id="45"/>
    </w:p>
    <w:p w14:paraId="44280D9C" w14:textId="77777777" w:rsidR="00D01FF0" w:rsidRP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>飞腾派是本系统的核心控制与计算平台。系统利用飞腾派 PE2204 多</w:t>
      </w:r>
      <w:proofErr w:type="gramStart"/>
      <w:r w:rsidRPr="00D01FF0">
        <w:rPr>
          <w:rFonts w:ascii="宋体" w:eastAsia="宋体" w:hAnsi="宋体" w:cs="Times New Roman"/>
          <w:szCs w:val="21"/>
        </w:rPr>
        <w:t>核处理</w:t>
      </w:r>
      <w:proofErr w:type="gramEnd"/>
      <w:r w:rsidRPr="00D01FF0">
        <w:rPr>
          <w:rFonts w:ascii="宋体" w:eastAsia="宋体" w:hAnsi="宋体" w:cs="Times New Roman"/>
          <w:szCs w:val="21"/>
        </w:rPr>
        <w:t xml:space="preserve">能力，将其划分为 Linux </w:t>
      </w:r>
      <w:proofErr w:type="gramStart"/>
      <w:r w:rsidRPr="00D01FF0">
        <w:rPr>
          <w:rFonts w:ascii="宋体" w:eastAsia="宋体" w:hAnsi="宋体" w:cs="Times New Roman"/>
          <w:szCs w:val="21"/>
        </w:rPr>
        <w:t>主核和</w:t>
      </w:r>
      <w:proofErr w:type="gramEnd"/>
      <w:r w:rsidRPr="00D01FF0">
        <w:rPr>
          <w:rFonts w:ascii="宋体" w:eastAsia="宋体" w:hAnsi="宋体" w:cs="Times New Roman"/>
          <w:szCs w:val="21"/>
        </w:rPr>
        <w:t xml:space="preserve"> </w:t>
      </w:r>
      <w:proofErr w:type="spellStart"/>
      <w:r w:rsidRPr="00D01FF0">
        <w:rPr>
          <w:rFonts w:ascii="宋体" w:eastAsia="宋体" w:hAnsi="宋体" w:cs="Times New Roman"/>
          <w:szCs w:val="21"/>
        </w:rPr>
        <w:t>OpenAMP</w:t>
      </w:r>
      <w:proofErr w:type="spellEnd"/>
      <w:r w:rsidRPr="00D01FF0">
        <w:rPr>
          <w:rFonts w:ascii="宋体" w:eastAsia="宋体" w:hAnsi="宋体" w:cs="Times New Roman"/>
          <w:szCs w:val="21"/>
        </w:rPr>
        <w:t xml:space="preserve"> 裸机从核两个运行域。其中，Linux </w:t>
      </w:r>
      <w:proofErr w:type="gramStart"/>
      <w:r w:rsidRPr="00D01FF0">
        <w:rPr>
          <w:rFonts w:ascii="宋体" w:eastAsia="宋体" w:hAnsi="宋体" w:cs="Times New Roman"/>
          <w:szCs w:val="21"/>
        </w:rPr>
        <w:t>主核运行</w:t>
      </w:r>
      <w:proofErr w:type="gramEnd"/>
      <w:r w:rsidRPr="00D01FF0">
        <w:rPr>
          <w:rFonts w:ascii="宋体" w:eastAsia="宋体" w:hAnsi="宋体" w:cs="Times New Roman"/>
          <w:szCs w:val="21"/>
        </w:rPr>
        <w:t>业务后端、Web 控制台、AI 推理程序、机械</w:t>
      </w:r>
      <w:proofErr w:type="gramStart"/>
      <w:r w:rsidRPr="00D01FF0">
        <w:rPr>
          <w:rFonts w:ascii="宋体" w:eastAsia="宋体" w:hAnsi="宋体" w:cs="Times New Roman"/>
          <w:szCs w:val="21"/>
        </w:rPr>
        <w:t>臂任务</w:t>
      </w:r>
      <w:proofErr w:type="gramEnd"/>
      <w:r w:rsidRPr="00D01FF0">
        <w:rPr>
          <w:rFonts w:ascii="宋体" w:eastAsia="宋体" w:hAnsi="宋体" w:cs="Times New Roman"/>
          <w:szCs w:val="21"/>
        </w:rPr>
        <w:t>调度服务和通信守护进程；</w:t>
      </w:r>
      <w:proofErr w:type="spellStart"/>
      <w:r w:rsidRPr="00D01FF0">
        <w:rPr>
          <w:rFonts w:ascii="宋体" w:eastAsia="宋体" w:hAnsi="宋体" w:cs="Times New Roman"/>
          <w:szCs w:val="21"/>
        </w:rPr>
        <w:t>OpenAMP</w:t>
      </w:r>
      <w:proofErr w:type="spellEnd"/>
      <w:r w:rsidRPr="00D01FF0">
        <w:rPr>
          <w:rFonts w:ascii="宋体" w:eastAsia="宋体" w:hAnsi="宋体" w:cs="Times New Roman"/>
          <w:szCs w:val="21"/>
        </w:rPr>
        <w:t xml:space="preserve"> 裸机从核运行 openamp_spi_core0.elf 固件，专门负责 </w:t>
      </w:r>
      <w:proofErr w:type="spellStart"/>
      <w:r w:rsidRPr="00D01FF0">
        <w:rPr>
          <w:rFonts w:ascii="宋体" w:eastAsia="宋体" w:hAnsi="宋体" w:cs="Times New Roman"/>
          <w:szCs w:val="21"/>
        </w:rPr>
        <w:t>RPMsg</w:t>
      </w:r>
      <w:proofErr w:type="spellEnd"/>
      <w:r w:rsidRPr="00D01FF0">
        <w:rPr>
          <w:rFonts w:ascii="宋体" w:eastAsia="宋体" w:hAnsi="宋体" w:cs="Times New Roman"/>
          <w:szCs w:val="21"/>
        </w:rPr>
        <w:t xml:space="preserve"> 与 SPI 总线之间的实时数据转发。</w:t>
      </w:r>
    </w:p>
    <w:p w14:paraId="4A3F7B34" w14:textId="006651C9" w:rsidR="00D01FF0" w:rsidRP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 xml:space="preserve">Linux </w:t>
      </w:r>
      <w:proofErr w:type="gramStart"/>
      <w:r w:rsidRPr="00D01FF0">
        <w:rPr>
          <w:rFonts w:ascii="宋体" w:eastAsia="宋体" w:hAnsi="宋体" w:cs="Times New Roman"/>
          <w:szCs w:val="21"/>
        </w:rPr>
        <w:t>主核主要</w:t>
      </w:r>
      <w:proofErr w:type="gramEnd"/>
      <w:r w:rsidRPr="00D01FF0">
        <w:rPr>
          <w:rFonts w:ascii="宋体" w:eastAsia="宋体" w:hAnsi="宋体" w:cs="Times New Roman"/>
          <w:szCs w:val="21"/>
        </w:rPr>
        <w:t xml:space="preserve">面向应用层任务，负责接收用户在 Web </w:t>
      </w:r>
      <w:proofErr w:type="gramStart"/>
      <w:r w:rsidRPr="00D01FF0">
        <w:rPr>
          <w:rFonts w:ascii="宋体" w:eastAsia="宋体" w:hAnsi="宋体" w:cs="Times New Roman"/>
          <w:szCs w:val="21"/>
        </w:rPr>
        <w:t>端发出</w:t>
      </w:r>
      <w:proofErr w:type="gramEnd"/>
      <w:r w:rsidRPr="00D01FF0">
        <w:rPr>
          <w:rFonts w:ascii="宋体" w:eastAsia="宋体" w:hAnsi="宋体" w:cs="Times New Roman"/>
          <w:szCs w:val="21"/>
        </w:rPr>
        <w:t>的设备控制、状态查询和机械</w:t>
      </w:r>
      <w:proofErr w:type="gramStart"/>
      <w:r w:rsidRPr="00D01FF0">
        <w:rPr>
          <w:rFonts w:ascii="宋体" w:eastAsia="宋体" w:hAnsi="宋体" w:cs="Times New Roman"/>
          <w:szCs w:val="21"/>
        </w:rPr>
        <w:t>臂任务</w:t>
      </w:r>
      <w:proofErr w:type="gramEnd"/>
      <w:r w:rsidRPr="00D01FF0">
        <w:rPr>
          <w:rFonts w:ascii="宋体" w:eastAsia="宋体" w:hAnsi="宋体" w:cs="Times New Roman"/>
          <w:szCs w:val="21"/>
        </w:rPr>
        <w:t>请求，</w:t>
      </w:r>
      <w:proofErr w:type="gramStart"/>
      <w:r w:rsidRPr="00D01FF0">
        <w:rPr>
          <w:rFonts w:ascii="宋体" w:eastAsia="宋体" w:hAnsi="宋体" w:cs="Times New Roman"/>
          <w:szCs w:val="21"/>
        </w:rPr>
        <w:t>并根据传</w:t>
      </w:r>
      <w:proofErr w:type="gramEnd"/>
      <w:r w:rsidRPr="00D01FF0">
        <w:rPr>
          <w:rFonts w:ascii="宋体" w:eastAsia="宋体" w:hAnsi="宋体" w:cs="Times New Roman"/>
          <w:szCs w:val="21"/>
        </w:rPr>
        <w:t xml:space="preserve">感器数据、视觉识别结果和系统规则生成控制指令。裸机从核则面向实时通信任务，接收 Linux </w:t>
      </w:r>
      <w:proofErr w:type="gramStart"/>
      <w:r w:rsidRPr="00D01FF0">
        <w:rPr>
          <w:rFonts w:ascii="宋体" w:eastAsia="宋体" w:hAnsi="宋体" w:cs="Times New Roman"/>
          <w:szCs w:val="21"/>
        </w:rPr>
        <w:t>主核通过</w:t>
      </w:r>
      <w:proofErr w:type="gramEnd"/>
      <w:r w:rsidRPr="00D01FF0">
        <w:rPr>
          <w:rFonts w:ascii="宋体" w:eastAsia="宋体" w:hAnsi="宋体" w:cs="Times New Roman"/>
          <w:szCs w:val="21"/>
        </w:rPr>
        <w:t xml:space="preserve"> </w:t>
      </w:r>
      <w:proofErr w:type="spellStart"/>
      <w:r w:rsidRPr="00D01FF0">
        <w:rPr>
          <w:rFonts w:ascii="宋体" w:eastAsia="宋体" w:hAnsi="宋体" w:cs="Times New Roman"/>
          <w:szCs w:val="21"/>
        </w:rPr>
        <w:t>RPMsg</w:t>
      </w:r>
      <w:proofErr w:type="spellEnd"/>
      <w:r w:rsidRPr="00D01FF0">
        <w:rPr>
          <w:rFonts w:ascii="宋体" w:eastAsia="宋体" w:hAnsi="宋体" w:cs="Times New Roman"/>
          <w:szCs w:val="21"/>
        </w:rPr>
        <w:t xml:space="preserve"> 发送的 64 字节命令帧，并调用飞腾派 FSPI0 控制器与外设节点完成 SPI 数据交换。两者通过 </w:t>
      </w:r>
      <w:proofErr w:type="spellStart"/>
      <w:r w:rsidRPr="00D01FF0">
        <w:rPr>
          <w:rFonts w:ascii="宋体" w:eastAsia="宋体" w:hAnsi="宋体" w:cs="Times New Roman"/>
          <w:szCs w:val="21"/>
        </w:rPr>
        <w:t>OpenAMP</w:t>
      </w:r>
      <w:proofErr w:type="spellEnd"/>
      <w:r w:rsidRPr="00D01FF0">
        <w:rPr>
          <w:rFonts w:ascii="宋体" w:eastAsia="宋体" w:hAnsi="宋体" w:cs="Times New Roman"/>
          <w:szCs w:val="21"/>
        </w:rPr>
        <w:t>/</w:t>
      </w:r>
      <w:proofErr w:type="spellStart"/>
      <w:r w:rsidRPr="00D01FF0">
        <w:rPr>
          <w:rFonts w:ascii="宋体" w:eastAsia="宋体" w:hAnsi="宋体" w:cs="Times New Roman"/>
          <w:szCs w:val="21"/>
        </w:rPr>
        <w:t>RPMsg</w:t>
      </w:r>
      <w:proofErr w:type="spellEnd"/>
      <w:r w:rsidRPr="00D01FF0">
        <w:rPr>
          <w:rFonts w:ascii="宋体" w:eastAsia="宋体" w:hAnsi="宋体" w:cs="Times New Roman"/>
          <w:szCs w:val="21"/>
        </w:rPr>
        <w:t xml:space="preserve"> 建立稳定的核间通信通道，使系统在保持 Linux 应用开发便利性的同时，降低底层 SPI 通信受系统调度抖动影响的风险。</w:t>
      </w:r>
    </w:p>
    <w:p w14:paraId="21BCA592" w14:textId="77777777" w:rsidR="00D01FF0" w:rsidRDefault="00D01FF0" w:rsidP="00D01FF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>飞腾派主控层的任务分工如下表所示。</w:t>
      </w:r>
    </w:p>
    <w:p w14:paraId="1E5B988B" w14:textId="60FC65B3" w:rsidR="00D01FF0" w:rsidRPr="00D01FF0" w:rsidRDefault="00D01FF0" w:rsidP="00D01FF0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 w:rsidR="00570F89">
        <w:rPr>
          <w:rFonts w:ascii="宋体" w:eastAsia="宋体" w:hAnsi="宋体" w:hint="eastAsia"/>
          <w:b/>
          <w:bCs/>
          <w:sz w:val="18"/>
          <w:szCs w:val="18"/>
        </w:rPr>
        <w:t>5-1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="00570F89" w:rsidRPr="00570F89">
        <w:rPr>
          <w:rFonts w:ascii="宋体" w:eastAsia="宋体" w:hAnsi="宋体"/>
          <w:b/>
          <w:bCs/>
          <w:sz w:val="18"/>
          <w:szCs w:val="18"/>
        </w:rPr>
        <w:t>飞腾派主控层的任务分工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083"/>
        <w:gridCol w:w="2737"/>
        <w:gridCol w:w="2583"/>
      </w:tblGrid>
      <w:tr w:rsidR="00D01FF0" w:rsidRPr="00D01FF0" w14:paraId="6C3D389F" w14:textId="77777777" w:rsidTr="00D01FF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D28A43C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组成部分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B317599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运行位置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796CB0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主要职责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4B6A63" w14:textId="77777777" w:rsidR="00D01FF0" w:rsidRPr="00D01FF0" w:rsidRDefault="00D01FF0" w:rsidP="00D01FF0">
            <w:pPr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b/>
                <w:bCs/>
                <w:sz w:val="20"/>
                <w:szCs w:val="20"/>
              </w:rPr>
              <w:t>接口关系</w:t>
            </w:r>
          </w:p>
        </w:tc>
      </w:tr>
      <w:tr w:rsidR="00D01FF0" w:rsidRPr="00D01FF0" w14:paraId="6A407167" w14:textId="77777777" w:rsidTr="00D01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211BE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 xml:space="preserve">Linux </w:t>
            </w:r>
            <w:proofErr w:type="gram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主核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5F61B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飞腾派 core1/core2/core3</w:t>
            </w:r>
          </w:p>
        </w:tc>
        <w:tc>
          <w:tcPr>
            <w:tcW w:w="0" w:type="auto"/>
            <w:vAlign w:val="center"/>
            <w:hideMark/>
          </w:tcPr>
          <w:p w14:paraId="233586F3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Web 服务、AI 推理、任务调度、数据管理、通信守护</w:t>
            </w:r>
          </w:p>
        </w:tc>
        <w:tc>
          <w:tcPr>
            <w:tcW w:w="0" w:type="auto"/>
            <w:vAlign w:val="center"/>
            <w:hideMark/>
          </w:tcPr>
          <w:p w14:paraId="5786D258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网络接口、Unix Socket、</w:t>
            </w:r>
            <w:proofErr w:type="spell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RPMsg</w:t>
            </w:r>
            <w:proofErr w:type="spellEnd"/>
          </w:p>
        </w:tc>
      </w:tr>
      <w:tr w:rsidR="00D01FF0" w:rsidRPr="00D01FF0" w14:paraId="33F3AB8F" w14:textId="77777777" w:rsidTr="00D01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B6ACA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proofErr w:type="spell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OpenAMP</w:t>
            </w:r>
            <w:proofErr w:type="spellEnd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 xml:space="preserve"> 裸机从核</w:t>
            </w:r>
          </w:p>
        </w:tc>
        <w:tc>
          <w:tcPr>
            <w:tcW w:w="0" w:type="auto"/>
            <w:vAlign w:val="center"/>
            <w:hideMark/>
          </w:tcPr>
          <w:p w14:paraId="794C9036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飞腾派 core0</w:t>
            </w:r>
          </w:p>
        </w:tc>
        <w:tc>
          <w:tcPr>
            <w:tcW w:w="0" w:type="auto"/>
            <w:vAlign w:val="center"/>
            <w:hideMark/>
          </w:tcPr>
          <w:p w14:paraId="094556B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proofErr w:type="spell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RPMsg</w:t>
            </w:r>
            <w:proofErr w:type="spellEnd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 xml:space="preserve"> 收发、SPI Master 驱动、片选控制、错误状态返回</w:t>
            </w:r>
          </w:p>
        </w:tc>
        <w:tc>
          <w:tcPr>
            <w:tcW w:w="0" w:type="auto"/>
            <w:vAlign w:val="center"/>
            <w:hideMark/>
          </w:tcPr>
          <w:p w14:paraId="441D5286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proofErr w:type="spell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RPMsg</w:t>
            </w:r>
            <w:proofErr w:type="spellEnd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、FSPI0</w:t>
            </w:r>
          </w:p>
        </w:tc>
      </w:tr>
      <w:tr w:rsidR="00D01FF0" w:rsidRPr="00D01FF0" w14:paraId="33CA3D52" w14:textId="77777777" w:rsidTr="00D01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094E5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FSPI0 控制器</w:t>
            </w:r>
          </w:p>
        </w:tc>
        <w:tc>
          <w:tcPr>
            <w:tcW w:w="0" w:type="auto"/>
            <w:vAlign w:val="center"/>
            <w:hideMark/>
          </w:tcPr>
          <w:p w14:paraId="4E100F37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飞腾派 SPI0</w:t>
            </w:r>
          </w:p>
        </w:tc>
        <w:tc>
          <w:tcPr>
            <w:tcW w:w="0" w:type="auto"/>
            <w:vAlign w:val="center"/>
            <w:hideMark/>
          </w:tcPr>
          <w:p w14:paraId="59248B1E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与 RA6E2 外设节点进行 4 线 SPI 通信</w:t>
            </w:r>
          </w:p>
        </w:tc>
        <w:tc>
          <w:tcPr>
            <w:tcW w:w="0" w:type="auto"/>
            <w:vAlign w:val="center"/>
            <w:hideMark/>
          </w:tcPr>
          <w:p w14:paraId="69F9EB71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SCK、MOSI、MISO、CS</w:t>
            </w:r>
          </w:p>
        </w:tc>
      </w:tr>
      <w:tr w:rsidR="00D01FF0" w:rsidRPr="00D01FF0" w14:paraId="164B7C38" w14:textId="77777777" w:rsidTr="00D01FF0">
        <w:trPr>
          <w:tblCellSpacing w:w="15" w:type="dxa"/>
          <w:jc w:val="center"/>
        </w:trPr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709F4283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通信守护进程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28C77F9F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Linux 用户态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0877BD20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命令</w:t>
            </w:r>
            <w:proofErr w:type="gram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帧</w:t>
            </w:r>
            <w:proofErr w:type="gramEnd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打包、响应</w:t>
            </w:r>
            <w:proofErr w:type="gram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帧</w:t>
            </w:r>
            <w:proofErr w:type="gramEnd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解析、状态缓存、通信统计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749F173D" w14:textId="77777777" w:rsidR="00D01FF0" w:rsidRPr="00D01FF0" w:rsidRDefault="00D01FF0" w:rsidP="00D01FF0">
            <w:pPr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/</w:t>
            </w:r>
            <w:proofErr w:type="spell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tmp</w:t>
            </w:r>
            <w:proofErr w:type="spellEnd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/</w:t>
            </w:r>
            <w:proofErr w:type="spell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aqua_spi.sock</w:t>
            </w:r>
            <w:proofErr w:type="spellEnd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、/dev/</w:t>
            </w:r>
            <w:proofErr w:type="spellStart"/>
            <w:r w:rsidRPr="00D01FF0">
              <w:rPr>
                <w:rFonts w:ascii="宋体" w:eastAsia="宋体" w:hAnsi="宋体" w:cs="Times New Roman"/>
                <w:sz w:val="20"/>
                <w:szCs w:val="20"/>
              </w:rPr>
              <w:t>rpmsgN</w:t>
            </w:r>
            <w:proofErr w:type="spellEnd"/>
          </w:p>
        </w:tc>
      </w:tr>
    </w:tbl>
    <w:p w14:paraId="68E929F6" w14:textId="77777777" w:rsidR="00D01FF0" w:rsidRDefault="00D01FF0" w:rsidP="00D01FF0">
      <w:pPr>
        <w:rPr>
          <w:rFonts w:ascii="宋体" w:eastAsia="宋体" w:hAnsi="宋体" w:cs="Times New Roman" w:hint="eastAsia"/>
          <w:szCs w:val="21"/>
        </w:rPr>
      </w:pPr>
      <w:r w:rsidRPr="00D01FF0">
        <w:rPr>
          <w:rFonts w:ascii="宋体" w:eastAsia="宋体" w:hAnsi="宋体" w:cs="Times New Roman"/>
          <w:szCs w:val="21"/>
        </w:rPr>
        <w:t>这种设计使飞腾派不只是普通上位机，而是系统的主控中心、通信中心和边缘智能中心。系统的生态状态分析、用户交互、设备控制和任务调度都围绕飞腾派展开，充分体现了飞腾派在多核异构、边缘计算和</w:t>
      </w:r>
      <w:proofErr w:type="gramStart"/>
      <w:r w:rsidRPr="00D01FF0">
        <w:rPr>
          <w:rFonts w:ascii="宋体" w:eastAsia="宋体" w:hAnsi="宋体" w:cs="Times New Roman"/>
          <w:szCs w:val="21"/>
        </w:rPr>
        <w:t>物联网</w:t>
      </w:r>
      <w:proofErr w:type="gramEnd"/>
      <w:r w:rsidRPr="00D01FF0">
        <w:rPr>
          <w:rFonts w:ascii="宋体" w:eastAsia="宋体" w:hAnsi="宋体" w:cs="Times New Roman"/>
          <w:szCs w:val="21"/>
        </w:rPr>
        <w:t>控制场景中的平台价值。</w:t>
      </w:r>
    </w:p>
    <w:p w14:paraId="3413FACE" w14:textId="49A840BD" w:rsidR="00570F89" w:rsidRPr="000325D2" w:rsidRDefault="00570F89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46" w:name="_Toc229085680"/>
      <w:r w:rsidRPr="000325D2">
        <w:rPr>
          <w:rFonts w:ascii="宋体" w:eastAsia="宋体" w:hAnsi="宋体" w:cs="Times New Roman" w:hint="eastAsia"/>
          <w:b/>
          <w:bCs/>
          <w:sz w:val="24"/>
        </w:rPr>
        <w:lastRenderedPageBreak/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.2.2 飞腾派与外设节点的 SPI 通信实现</w:t>
      </w:r>
      <w:bookmarkEnd w:id="46"/>
    </w:p>
    <w:p w14:paraId="7D898128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飞腾派与 RA6E2 外设节点之间采用 4 线 SPI 总线通信。飞腾派作为 SPI Master，RA6E2 作为 SPI Slave。SPI 总线包括 SCK、MOSI、MISO、CS 和 GND，其中 SCK 由飞腾派输出，MOSI 用于主机向外设节点发送命令，MISO 用于外设节点向飞腾派返回传感器数据或执行状态，CS 用于片选控制和</w:t>
      </w:r>
      <w:proofErr w:type="gramStart"/>
      <w:r w:rsidRPr="00570F89">
        <w:rPr>
          <w:rFonts w:ascii="宋体" w:eastAsia="宋体" w:hAnsi="宋体" w:cs="Times New Roman"/>
          <w:szCs w:val="21"/>
        </w:rPr>
        <w:t>帧边界</w:t>
      </w:r>
      <w:proofErr w:type="gramEnd"/>
      <w:r w:rsidRPr="00570F89">
        <w:rPr>
          <w:rFonts w:ascii="宋体" w:eastAsia="宋体" w:hAnsi="宋体" w:cs="Times New Roman"/>
          <w:szCs w:val="21"/>
        </w:rPr>
        <w:t>识别。</w:t>
      </w:r>
    </w:p>
    <w:p w14:paraId="1F2CD0F2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系统选用飞腾派 FSPI0 控制器作为 SPI Master。FSPI0 对应</w:t>
      </w:r>
      <w:proofErr w:type="gramStart"/>
      <w:r w:rsidRPr="00570F89">
        <w:rPr>
          <w:rFonts w:ascii="宋体" w:eastAsia="宋体" w:hAnsi="宋体" w:cs="Times New Roman"/>
          <w:szCs w:val="21"/>
        </w:rPr>
        <w:t>飞腾派排针上</w:t>
      </w:r>
      <w:proofErr w:type="gramEnd"/>
      <w:r w:rsidRPr="00570F89">
        <w:rPr>
          <w:rFonts w:ascii="宋体" w:eastAsia="宋体" w:hAnsi="宋体" w:cs="Times New Roman"/>
          <w:szCs w:val="21"/>
        </w:rPr>
        <w:t>的 SPI0_SCK、SPI0_MOSI、SPI0_MISO 和 SPI0_CSN0 信号，便于实际接线、示波器观察和现场调试。裸机从</w:t>
      </w:r>
      <w:proofErr w:type="gramStart"/>
      <w:r w:rsidRPr="00570F89">
        <w:rPr>
          <w:rFonts w:ascii="宋体" w:eastAsia="宋体" w:hAnsi="宋体" w:cs="Times New Roman"/>
          <w:szCs w:val="21"/>
        </w:rPr>
        <w:t>核通过</w:t>
      </w:r>
      <w:proofErr w:type="gramEnd"/>
      <w:r w:rsidRPr="00570F89">
        <w:rPr>
          <w:rFonts w:ascii="宋体" w:eastAsia="宋体" w:hAnsi="宋体" w:cs="Times New Roman"/>
          <w:szCs w:val="21"/>
        </w:rPr>
        <w:t>飞腾派 FSPIM 驱动初始化 FSPI0，并在每次数据帧传输前后显式控制 CS 信号，使 RA6E2 能够通过片选边沿判断一帧数据的开始与结束。</w:t>
      </w:r>
    </w:p>
    <w:p w14:paraId="5933392F" w14:textId="34257AD4" w:rsidR="00D01FF0" w:rsidRPr="00570F89" w:rsidRDefault="00570F89" w:rsidP="00570F89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5-2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570F89">
        <w:rPr>
          <w:rFonts w:ascii="宋体" w:eastAsia="宋体" w:hAnsi="宋体"/>
          <w:b/>
          <w:bCs/>
          <w:sz w:val="18"/>
          <w:szCs w:val="18"/>
        </w:rPr>
        <w:t>SPI 物理连接关系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276"/>
        <w:gridCol w:w="1554"/>
        <w:gridCol w:w="1706"/>
        <w:gridCol w:w="2127"/>
      </w:tblGrid>
      <w:tr w:rsidR="00570F89" w:rsidRPr="00570F89" w14:paraId="2F92F03C" w14:textId="77777777" w:rsidTr="001C546B">
        <w:trPr>
          <w:tblHeader/>
          <w:tblCellSpacing w:w="15" w:type="dxa"/>
          <w:jc w:val="center"/>
        </w:trPr>
        <w:tc>
          <w:tcPr>
            <w:tcW w:w="107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1D39C35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SPI 信号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1C7645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proofErr w:type="gramStart"/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飞腾派端</w:t>
            </w:r>
            <w:proofErr w:type="gramEnd"/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4F206D0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RA6E2 端</w:t>
            </w:r>
          </w:p>
        </w:tc>
        <w:tc>
          <w:tcPr>
            <w:tcW w:w="167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FC39EC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信号方向</w:t>
            </w:r>
          </w:p>
        </w:tc>
        <w:tc>
          <w:tcPr>
            <w:tcW w:w="208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E46DCD6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功能说明</w:t>
            </w:r>
          </w:p>
        </w:tc>
      </w:tr>
      <w:tr w:rsidR="00570F89" w:rsidRPr="00570F89" w14:paraId="0A67189E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3316F64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SCK</w:t>
            </w:r>
          </w:p>
        </w:tc>
        <w:tc>
          <w:tcPr>
            <w:tcW w:w="1246" w:type="dxa"/>
            <w:vAlign w:val="center"/>
            <w:hideMark/>
          </w:tcPr>
          <w:p w14:paraId="12F1E7E5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SPI0_SCK</w:t>
            </w:r>
          </w:p>
        </w:tc>
        <w:tc>
          <w:tcPr>
            <w:tcW w:w="1524" w:type="dxa"/>
            <w:vAlign w:val="center"/>
            <w:hideMark/>
          </w:tcPr>
          <w:p w14:paraId="6559EC38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P102 / RSPCK1</w:t>
            </w:r>
          </w:p>
        </w:tc>
        <w:tc>
          <w:tcPr>
            <w:tcW w:w="1676" w:type="dxa"/>
            <w:vAlign w:val="center"/>
            <w:hideMark/>
          </w:tcPr>
          <w:p w14:paraId="45C80ABE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飞腾派 → RA6E2</w:t>
            </w:r>
          </w:p>
        </w:tc>
        <w:tc>
          <w:tcPr>
            <w:tcW w:w="2082" w:type="dxa"/>
            <w:vAlign w:val="center"/>
            <w:hideMark/>
          </w:tcPr>
          <w:p w14:paraId="2650F22B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 时钟</w:t>
            </w:r>
          </w:p>
        </w:tc>
      </w:tr>
      <w:tr w:rsidR="00570F89" w:rsidRPr="00570F89" w14:paraId="3F70254E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30281355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MOSI</w:t>
            </w:r>
          </w:p>
        </w:tc>
        <w:tc>
          <w:tcPr>
            <w:tcW w:w="1246" w:type="dxa"/>
            <w:vAlign w:val="center"/>
            <w:hideMark/>
          </w:tcPr>
          <w:p w14:paraId="0C7A649F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SPI0_MOSI</w:t>
            </w:r>
          </w:p>
        </w:tc>
        <w:tc>
          <w:tcPr>
            <w:tcW w:w="1524" w:type="dxa"/>
            <w:vAlign w:val="center"/>
            <w:hideMark/>
          </w:tcPr>
          <w:p w14:paraId="4E72D8D7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P101 / MOSI1</w:t>
            </w:r>
          </w:p>
        </w:tc>
        <w:tc>
          <w:tcPr>
            <w:tcW w:w="1676" w:type="dxa"/>
            <w:vAlign w:val="center"/>
            <w:hideMark/>
          </w:tcPr>
          <w:p w14:paraId="26F588F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飞腾派 → RA6E2</w:t>
            </w:r>
          </w:p>
        </w:tc>
        <w:tc>
          <w:tcPr>
            <w:tcW w:w="2082" w:type="dxa"/>
            <w:vAlign w:val="center"/>
            <w:hideMark/>
          </w:tcPr>
          <w:p w14:paraId="34947C45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主机命令发送</w:t>
            </w:r>
          </w:p>
        </w:tc>
      </w:tr>
      <w:tr w:rsidR="00570F89" w:rsidRPr="00570F89" w14:paraId="21450A40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4C53EAB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MISO</w:t>
            </w:r>
          </w:p>
        </w:tc>
        <w:tc>
          <w:tcPr>
            <w:tcW w:w="1246" w:type="dxa"/>
            <w:vAlign w:val="center"/>
            <w:hideMark/>
          </w:tcPr>
          <w:p w14:paraId="4A5F5B7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SPI0_MISO</w:t>
            </w:r>
          </w:p>
        </w:tc>
        <w:tc>
          <w:tcPr>
            <w:tcW w:w="1524" w:type="dxa"/>
            <w:vAlign w:val="center"/>
            <w:hideMark/>
          </w:tcPr>
          <w:p w14:paraId="4744FC43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P100 / MISO1</w:t>
            </w:r>
          </w:p>
        </w:tc>
        <w:tc>
          <w:tcPr>
            <w:tcW w:w="1676" w:type="dxa"/>
            <w:vAlign w:val="center"/>
            <w:hideMark/>
          </w:tcPr>
          <w:p w14:paraId="3C8E5EDF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RA6E2 → 飞腾派</w:t>
            </w:r>
          </w:p>
        </w:tc>
        <w:tc>
          <w:tcPr>
            <w:tcW w:w="2082" w:type="dxa"/>
            <w:vAlign w:val="center"/>
            <w:hideMark/>
          </w:tcPr>
          <w:p w14:paraId="3CDA6442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从机数据返回</w:t>
            </w:r>
          </w:p>
        </w:tc>
      </w:tr>
      <w:tr w:rsidR="00570F89" w:rsidRPr="00570F89" w14:paraId="4870C60E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70A6FDA8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CS</w:t>
            </w:r>
          </w:p>
        </w:tc>
        <w:tc>
          <w:tcPr>
            <w:tcW w:w="1246" w:type="dxa"/>
            <w:vAlign w:val="center"/>
            <w:hideMark/>
          </w:tcPr>
          <w:p w14:paraId="515E1004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SPI0_CSN0</w:t>
            </w:r>
          </w:p>
        </w:tc>
        <w:tc>
          <w:tcPr>
            <w:tcW w:w="1524" w:type="dxa"/>
            <w:vAlign w:val="center"/>
            <w:hideMark/>
          </w:tcPr>
          <w:p w14:paraId="20993834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P103 / SSL10</w:t>
            </w:r>
          </w:p>
        </w:tc>
        <w:tc>
          <w:tcPr>
            <w:tcW w:w="1676" w:type="dxa"/>
            <w:vAlign w:val="center"/>
            <w:hideMark/>
          </w:tcPr>
          <w:p w14:paraId="310DF90F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飞腾派 → RA6E2</w:t>
            </w:r>
          </w:p>
        </w:tc>
        <w:tc>
          <w:tcPr>
            <w:tcW w:w="2082" w:type="dxa"/>
            <w:vAlign w:val="center"/>
            <w:hideMark/>
          </w:tcPr>
          <w:p w14:paraId="001889F2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片选与帧边界控制</w:t>
            </w:r>
          </w:p>
        </w:tc>
      </w:tr>
      <w:tr w:rsidR="00570F89" w:rsidRPr="00570F89" w14:paraId="23AE5EE9" w14:textId="77777777" w:rsidTr="001C546B">
        <w:trPr>
          <w:tblCellSpacing w:w="15" w:type="dxa"/>
          <w:jc w:val="center"/>
        </w:trPr>
        <w:tc>
          <w:tcPr>
            <w:tcW w:w="1073" w:type="dxa"/>
            <w:vAlign w:val="center"/>
            <w:hideMark/>
          </w:tcPr>
          <w:p w14:paraId="296AE95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GND</w:t>
            </w:r>
          </w:p>
        </w:tc>
        <w:tc>
          <w:tcPr>
            <w:tcW w:w="1246" w:type="dxa"/>
            <w:vAlign w:val="center"/>
            <w:hideMark/>
          </w:tcPr>
          <w:p w14:paraId="0585B4ED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任</w:t>
            </w:r>
            <w:proofErr w:type="gramStart"/>
            <w:r w:rsidRPr="00570F89">
              <w:rPr>
                <w:rFonts w:ascii="宋体" w:eastAsia="宋体" w:hAnsi="宋体" w:cs="Times New Roman"/>
                <w:szCs w:val="21"/>
              </w:rPr>
              <w:t>一</w:t>
            </w:r>
            <w:proofErr w:type="gramEnd"/>
            <w:r w:rsidRPr="00570F89">
              <w:rPr>
                <w:rFonts w:ascii="宋体" w:eastAsia="宋体" w:hAnsi="宋体" w:cs="Times New Roman"/>
                <w:szCs w:val="21"/>
              </w:rPr>
              <w:t xml:space="preserve"> GND</w:t>
            </w:r>
          </w:p>
        </w:tc>
        <w:tc>
          <w:tcPr>
            <w:tcW w:w="1524" w:type="dxa"/>
            <w:vAlign w:val="center"/>
            <w:hideMark/>
          </w:tcPr>
          <w:p w14:paraId="757A9C2B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GND</w:t>
            </w:r>
          </w:p>
        </w:tc>
        <w:tc>
          <w:tcPr>
            <w:tcW w:w="1676" w:type="dxa"/>
            <w:vAlign w:val="center"/>
            <w:hideMark/>
          </w:tcPr>
          <w:p w14:paraId="7BC6270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共地</w:t>
            </w:r>
          </w:p>
        </w:tc>
        <w:tc>
          <w:tcPr>
            <w:tcW w:w="2082" w:type="dxa"/>
            <w:vAlign w:val="center"/>
            <w:hideMark/>
          </w:tcPr>
          <w:p w14:paraId="7BD48990" w14:textId="77777777" w:rsidR="00570F89" w:rsidRPr="00570F89" w:rsidRDefault="00570F89" w:rsidP="001C546B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电平参考一致</w:t>
            </w:r>
          </w:p>
        </w:tc>
      </w:tr>
    </w:tbl>
    <w:p w14:paraId="47CD8953" w14:textId="501D8232" w:rsidR="00D01FF0" w:rsidRPr="00D01FF0" w:rsidRDefault="00570F89" w:rsidP="00570F89">
      <w:pPr>
        <w:spacing w:beforeLines="50" w:before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实际接线时，飞腾派与 RA6E2 必须共地，SPI 信号线应尽量短，建议控制在 15 cm 以内，以</w:t>
      </w:r>
      <w:proofErr w:type="gramStart"/>
      <w:r w:rsidRPr="00570F89">
        <w:rPr>
          <w:rFonts w:ascii="宋体" w:eastAsia="宋体" w:hAnsi="宋体" w:cs="Times New Roman"/>
          <w:szCs w:val="21"/>
        </w:rPr>
        <w:t>降低排针连接</w:t>
      </w:r>
      <w:proofErr w:type="gramEnd"/>
      <w:r w:rsidRPr="00570F89">
        <w:rPr>
          <w:rFonts w:ascii="宋体" w:eastAsia="宋体" w:hAnsi="宋体" w:cs="Times New Roman"/>
          <w:szCs w:val="21"/>
        </w:rPr>
        <w:t>带来的信号反射、串扰和通信误码风险。</w:t>
      </w:r>
    </w:p>
    <w:p w14:paraId="1E654A4A" w14:textId="77777777" w:rsidR="00D01FF0" w:rsidRDefault="00D01FF0" w:rsidP="00087620">
      <w:pPr>
        <w:rPr>
          <w:rFonts w:ascii="宋体" w:eastAsia="宋体" w:hAnsi="宋体" w:cs="Times New Roman" w:hint="eastAsia"/>
          <w:szCs w:val="21"/>
        </w:rPr>
      </w:pPr>
    </w:p>
    <w:p w14:paraId="03EF7B75" w14:textId="16BB738B" w:rsidR="00570F89" w:rsidRPr="000325D2" w:rsidRDefault="00570F89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47" w:name="_Toc229085681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.2.3 SPI 通信参数与帧传输设计</w:t>
      </w:r>
      <w:bookmarkEnd w:id="47"/>
    </w:p>
    <w:p w14:paraId="155FECA2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 xml:space="preserve">系统 SPI 通信采用稳定优先的参数配置。当前工程设置为 </w:t>
      </w:r>
      <w:r w:rsidRPr="00570F89">
        <w:rPr>
          <w:rFonts w:ascii="宋体" w:eastAsia="宋体" w:hAnsi="宋体" w:cs="Times New Roman"/>
          <w:b/>
          <w:bCs/>
          <w:szCs w:val="21"/>
        </w:rPr>
        <w:t>Mode 1</w:t>
      </w:r>
      <w:r w:rsidRPr="00570F89">
        <w:rPr>
          <w:rFonts w:ascii="宋体" w:eastAsia="宋体" w:hAnsi="宋体" w:cs="Times New Roman"/>
          <w:szCs w:val="21"/>
        </w:rPr>
        <w:t>，即 CPOL=0、CPHA=1；数据位宽为 8 bit；位序为 MSB First；通信速率首发设置为 1 MHz，并预留提升至 4 MHz 的空间。由于系统采用 64 字节定长帧，1 MHz 速率下单</w:t>
      </w:r>
      <w:proofErr w:type="gramStart"/>
      <w:r w:rsidRPr="00570F89">
        <w:rPr>
          <w:rFonts w:ascii="宋体" w:eastAsia="宋体" w:hAnsi="宋体" w:cs="Times New Roman"/>
          <w:szCs w:val="21"/>
        </w:rPr>
        <w:t>帧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传输时间约为 0.512 </w:t>
      </w:r>
      <w:proofErr w:type="spellStart"/>
      <w:r w:rsidRPr="00570F89">
        <w:rPr>
          <w:rFonts w:ascii="宋体" w:eastAsia="宋体" w:hAnsi="宋体" w:cs="Times New Roman"/>
          <w:szCs w:val="21"/>
        </w:rPr>
        <w:t>ms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，相对于系统 250 </w:t>
      </w:r>
      <w:proofErr w:type="spellStart"/>
      <w:r w:rsidRPr="00570F89">
        <w:rPr>
          <w:rFonts w:ascii="宋体" w:eastAsia="宋体" w:hAnsi="宋体" w:cs="Times New Roman"/>
          <w:szCs w:val="21"/>
        </w:rPr>
        <w:t>ms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级的周期性传感器轮询任务，占用比例较低，可以满足实时监测和控制需求。</w:t>
      </w:r>
    </w:p>
    <w:p w14:paraId="1C05AE03" w14:textId="77777777" w:rsidR="00570F89" w:rsidRDefault="00570F89" w:rsidP="001C546B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SPI 通信参数如下表所示。</w:t>
      </w:r>
    </w:p>
    <w:p w14:paraId="2D5FA908" w14:textId="62D4D491" w:rsidR="00570F89" w:rsidRPr="00570F89" w:rsidRDefault="00570F89" w:rsidP="00570F89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5-3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570F89">
        <w:rPr>
          <w:rFonts w:ascii="宋体" w:eastAsia="宋体" w:hAnsi="宋体"/>
          <w:b/>
          <w:bCs/>
          <w:sz w:val="18"/>
          <w:szCs w:val="18"/>
        </w:rPr>
        <w:t>SPI 通信参数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695"/>
        <w:gridCol w:w="5018"/>
      </w:tblGrid>
      <w:tr w:rsidR="00570F89" w:rsidRPr="00570F89" w14:paraId="421C9351" w14:textId="77777777" w:rsidTr="00570F8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0F1748B" w14:textId="77777777" w:rsidR="00570F89" w:rsidRPr="00570F89" w:rsidRDefault="00570F89" w:rsidP="00570F89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配置项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A10CEF6" w14:textId="77777777" w:rsidR="00570F89" w:rsidRPr="00570F89" w:rsidRDefault="00570F89" w:rsidP="00570F89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设计值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1E0A4BC" w14:textId="77777777" w:rsidR="00570F89" w:rsidRPr="00570F89" w:rsidRDefault="00570F89" w:rsidP="00570F89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570F89">
              <w:rPr>
                <w:rFonts w:ascii="宋体" w:eastAsia="宋体" w:hAnsi="宋体" w:cs="Times New Roman"/>
                <w:b/>
                <w:bCs/>
                <w:szCs w:val="21"/>
              </w:rPr>
              <w:t>设计理由</w:t>
            </w:r>
          </w:p>
        </w:tc>
      </w:tr>
      <w:tr w:rsidR="00570F89" w:rsidRPr="00570F89" w14:paraId="5E65ABB1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C6E27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SPI 模式</w:t>
            </w:r>
          </w:p>
        </w:tc>
        <w:tc>
          <w:tcPr>
            <w:tcW w:w="0" w:type="auto"/>
            <w:vAlign w:val="center"/>
            <w:hideMark/>
          </w:tcPr>
          <w:p w14:paraId="582AC54E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Mode 1，CPOL=0，CPHA=1</w:t>
            </w:r>
          </w:p>
        </w:tc>
        <w:tc>
          <w:tcPr>
            <w:tcW w:w="0" w:type="auto"/>
            <w:vAlign w:val="center"/>
            <w:hideMark/>
          </w:tcPr>
          <w:p w14:paraId="7BE013D4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与 RA6E2 SPI Slave 配置保持一致</w:t>
            </w:r>
          </w:p>
        </w:tc>
      </w:tr>
      <w:tr w:rsidR="00570F89" w:rsidRPr="00570F89" w14:paraId="4E404C93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7892EB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通信速率</w:t>
            </w:r>
          </w:p>
        </w:tc>
        <w:tc>
          <w:tcPr>
            <w:tcW w:w="0" w:type="auto"/>
            <w:vAlign w:val="center"/>
            <w:hideMark/>
          </w:tcPr>
          <w:p w14:paraId="15A9379C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1 MHz，预留 4 MHz 升级空间</w:t>
            </w:r>
          </w:p>
        </w:tc>
        <w:tc>
          <w:tcPr>
            <w:tcW w:w="0" w:type="auto"/>
            <w:vAlign w:val="center"/>
            <w:hideMark/>
          </w:tcPr>
          <w:p w14:paraId="17C7276D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兼顾实时性</w:t>
            </w:r>
            <w:proofErr w:type="gramStart"/>
            <w:r w:rsidRPr="00570F89">
              <w:rPr>
                <w:rFonts w:ascii="宋体" w:eastAsia="宋体" w:hAnsi="宋体" w:cs="Times New Roman"/>
                <w:szCs w:val="21"/>
              </w:rPr>
              <w:t>和排针连接</w:t>
            </w:r>
            <w:proofErr w:type="gramEnd"/>
            <w:r w:rsidRPr="00570F89">
              <w:rPr>
                <w:rFonts w:ascii="宋体" w:eastAsia="宋体" w:hAnsi="宋体" w:cs="Times New Roman"/>
                <w:szCs w:val="21"/>
              </w:rPr>
              <w:t>稳定性</w:t>
            </w:r>
          </w:p>
        </w:tc>
      </w:tr>
      <w:tr w:rsidR="00570F89" w:rsidRPr="00570F89" w14:paraId="230590E0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C6844A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数据位宽</w:t>
            </w:r>
          </w:p>
        </w:tc>
        <w:tc>
          <w:tcPr>
            <w:tcW w:w="0" w:type="auto"/>
            <w:vAlign w:val="center"/>
            <w:hideMark/>
          </w:tcPr>
          <w:p w14:paraId="41CDB90A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 xml:space="preserve">8 </w:t>
            </w:r>
            <w:proofErr w:type="gramStart"/>
            <w:r w:rsidRPr="00570F89">
              <w:rPr>
                <w:rFonts w:ascii="宋体" w:eastAsia="宋体" w:hAnsi="宋体" w:cs="Times New Roman"/>
                <w:szCs w:val="21"/>
              </w:rPr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408A48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协议按字节流组织，避免 16 bit 模式下端序和对齐问题</w:t>
            </w:r>
          </w:p>
        </w:tc>
      </w:tr>
      <w:tr w:rsidR="00570F89" w:rsidRPr="00570F89" w14:paraId="56A01443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93950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位序</w:t>
            </w:r>
          </w:p>
        </w:tc>
        <w:tc>
          <w:tcPr>
            <w:tcW w:w="0" w:type="auto"/>
            <w:vAlign w:val="center"/>
            <w:hideMark/>
          </w:tcPr>
          <w:p w14:paraId="63C8009B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MSB First</w:t>
            </w:r>
          </w:p>
        </w:tc>
        <w:tc>
          <w:tcPr>
            <w:tcW w:w="0" w:type="auto"/>
            <w:vAlign w:val="center"/>
            <w:hideMark/>
          </w:tcPr>
          <w:p w14:paraId="0ACC31D3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与常规 SPI 外设配置一致</w:t>
            </w:r>
          </w:p>
        </w:tc>
      </w:tr>
      <w:tr w:rsidR="00570F89" w:rsidRPr="00570F89" w14:paraId="111A0337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363969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proofErr w:type="gramStart"/>
            <w:r w:rsidRPr="00570F89">
              <w:rPr>
                <w:rFonts w:ascii="宋体" w:eastAsia="宋体" w:hAnsi="宋体" w:cs="Times New Roman"/>
                <w:szCs w:val="21"/>
              </w:rPr>
              <w:t>帧</w:t>
            </w:r>
            <w:proofErr w:type="gramEnd"/>
            <w:r w:rsidRPr="00570F89">
              <w:rPr>
                <w:rFonts w:ascii="宋体" w:eastAsia="宋体" w:hAnsi="宋体" w:cs="Times New Roman"/>
                <w:szCs w:val="21"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794560A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64 Byte 定长帧</w:t>
            </w:r>
          </w:p>
        </w:tc>
        <w:tc>
          <w:tcPr>
            <w:tcW w:w="0" w:type="auto"/>
            <w:vAlign w:val="center"/>
            <w:hideMark/>
          </w:tcPr>
          <w:p w14:paraId="759931D7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便于</w:t>
            </w:r>
            <w:proofErr w:type="gramStart"/>
            <w:r w:rsidRPr="00570F89">
              <w:rPr>
                <w:rFonts w:ascii="宋体" w:eastAsia="宋体" w:hAnsi="宋体" w:cs="Times New Roman"/>
                <w:szCs w:val="21"/>
              </w:rPr>
              <w:t>帧</w:t>
            </w:r>
            <w:proofErr w:type="gramEnd"/>
            <w:r w:rsidRPr="00570F89">
              <w:rPr>
                <w:rFonts w:ascii="宋体" w:eastAsia="宋体" w:hAnsi="宋体" w:cs="Times New Roman"/>
                <w:szCs w:val="21"/>
              </w:rPr>
              <w:t>同步、缓存对齐和 CRC 校验</w:t>
            </w:r>
          </w:p>
        </w:tc>
      </w:tr>
      <w:tr w:rsidR="00570F89" w:rsidRPr="00570F89" w14:paraId="11CA2F11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F9FD1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片选方式</w:t>
            </w:r>
          </w:p>
        </w:tc>
        <w:tc>
          <w:tcPr>
            <w:tcW w:w="0" w:type="auto"/>
            <w:vAlign w:val="center"/>
            <w:hideMark/>
          </w:tcPr>
          <w:p w14:paraId="6A6E55D5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每帧一次 CS 拉低/拉高</w:t>
            </w:r>
          </w:p>
        </w:tc>
        <w:tc>
          <w:tcPr>
            <w:tcW w:w="0" w:type="auto"/>
            <w:vAlign w:val="center"/>
            <w:hideMark/>
          </w:tcPr>
          <w:p w14:paraId="25DFB25C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通过 CS 上升沿辅助从机复位</w:t>
            </w:r>
            <w:proofErr w:type="gramStart"/>
            <w:r w:rsidRPr="00570F89">
              <w:rPr>
                <w:rFonts w:ascii="宋体" w:eastAsia="宋体" w:hAnsi="宋体" w:cs="Times New Roman"/>
                <w:szCs w:val="21"/>
              </w:rPr>
              <w:t>帧</w:t>
            </w:r>
            <w:proofErr w:type="gramEnd"/>
            <w:r w:rsidRPr="00570F89">
              <w:rPr>
                <w:rFonts w:ascii="宋体" w:eastAsia="宋体" w:hAnsi="宋体" w:cs="Times New Roman"/>
                <w:szCs w:val="21"/>
              </w:rPr>
              <w:t>状态</w:t>
            </w:r>
          </w:p>
        </w:tc>
      </w:tr>
      <w:tr w:rsidR="00570F89" w:rsidRPr="00570F89" w14:paraId="2E404DB1" w14:textId="77777777" w:rsidTr="00570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C6922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校验方</w:t>
            </w:r>
            <w:r w:rsidRPr="00570F89">
              <w:rPr>
                <w:rFonts w:ascii="宋体" w:eastAsia="宋体" w:hAnsi="宋体" w:cs="Times New Roman"/>
                <w:szCs w:val="21"/>
              </w:rPr>
              <w:lastRenderedPageBreak/>
              <w:t>式</w:t>
            </w:r>
          </w:p>
        </w:tc>
        <w:tc>
          <w:tcPr>
            <w:tcW w:w="0" w:type="auto"/>
            <w:vAlign w:val="center"/>
            <w:hideMark/>
          </w:tcPr>
          <w:p w14:paraId="03D9FB8C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lastRenderedPageBreak/>
              <w:t>CRC16/Modbus</w:t>
            </w:r>
          </w:p>
        </w:tc>
        <w:tc>
          <w:tcPr>
            <w:tcW w:w="0" w:type="auto"/>
            <w:vAlign w:val="center"/>
            <w:hideMark/>
          </w:tcPr>
          <w:p w14:paraId="5C93D431" w14:textId="77777777" w:rsidR="00570F89" w:rsidRPr="00570F89" w:rsidRDefault="00570F89" w:rsidP="00570F89">
            <w:pPr>
              <w:rPr>
                <w:rFonts w:ascii="宋体" w:eastAsia="宋体" w:hAnsi="宋体" w:cs="Times New Roman" w:hint="eastAsia"/>
                <w:szCs w:val="21"/>
              </w:rPr>
            </w:pPr>
            <w:r w:rsidRPr="00570F89">
              <w:rPr>
                <w:rFonts w:ascii="宋体" w:eastAsia="宋体" w:hAnsi="宋体" w:cs="Times New Roman"/>
                <w:szCs w:val="21"/>
              </w:rPr>
              <w:t>提高通信抗干扰能力和错误检测能力</w:t>
            </w:r>
          </w:p>
        </w:tc>
      </w:tr>
    </w:tbl>
    <w:p w14:paraId="73F15CBC" w14:textId="77777777" w:rsidR="00570F89" w:rsidRPr="00570F89" w:rsidRDefault="00570F89" w:rsidP="00570F89">
      <w:pPr>
        <w:spacing w:beforeLines="50" w:before="156"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系统采用“</w:t>
      </w:r>
      <w:r w:rsidRPr="00570F89">
        <w:rPr>
          <w:rFonts w:ascii="宋体" w:eastAsia="宋体" w:hAnsi="宋体" w:cs="Times New Roman"/>
          <w:b/>
          <w:bCs/>
          <w:szCs w:val="21"/>
        </w:rPr>
        <w:t>命令</w:t>
      </w:r>
      <w:proofErr w:type="gramStart"/>
      <w:r w:rsidRPr="00570F89">
        <w:rPr>
          <w:rFonts w:ascii="宋体" w:eastAsia="宋体" w:hAnsi="宋体" w:cs="Times New Roman"/>
          <w:b/>
          <w:bCs/>
          <w:szCs w:val="21"/>
        </w:rPr>
        <w:t>帧</w:t>
      </w:r>
      <w:proofErr w:type="gramEnd"/>
      <w:r w:rsidRPr="00570F89">
        <w:rPr>
          <w:rFonts w:ascii="宋体" w:eastAsia="宋体" w:hAnsi="宋体" w:cs="Times New Roman"/>
          <w:b/>
          <w:bCs/>
          <w:szCs w:val="21"/>
        </w:rPr>
        <w:t>发送 + NOP 帧读取</w:t>
      </w:r>
      <w:r w:rsidRPr="00570F89">
        <w:rPr>
          <w:rFonts w:ascii="宋体" w:eastAsia="宋体" w:hAnsi="宋体" w:cs="Times New Roman"/>
          <w:szCs w:val="21"/>
        </w:rPr>
        <w:t>”的双事务通信方式完成一次完整请求响应。第一次 SPI 事务中，飞腾派裸机</w:t>
      </w:r>
      <w:proofErr w:type="gramStart"/>
      <w:r w:rsidRPr="00570F89">
        <w:rPr>
          <w:rFonts w:ascii="宋体" w:eastAsia="宋体" w:hAnsi="宋体" w:cs="Times New Roman"/>
          <w:szCs w:val="21"/>
        </w:rPr>
        <w:t>从核向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 RA6E2 发送 64 字节命令帧；此时由于 SPI 全双工特性，MISO 返回的数据可能是上一帧响应或无效数据，因此不作为本次命令结果使用。随后裸机从核等待约 5 </w:t>
      </w:r>
      <w:proofErr w:type="spellStart"/>
      <w:r w:rsidRPr="00570F89">
        <w:rPr>
          <w:rFonts w:ascii="宋体" w:eastAsia="宋体" w:hAnsi="宋体" w:cs="Times New Roman"/>
          <w:szCs w:val="21"/>
        </w:rPr>
        <w:t>ms</w:t>
      </w:r>
      <w:proofErr w:type="spellEnd"/>
      <w:r w:rsidRPr="00570F89">
        <w:rPr>
          <w:rFonts w:ascii="宋体" w:eastAsia="宋体" w:hAnsi="宋体" w:cs="Times New Roman"/>
          <w:szCs w:val="21"/>
        </w:rPr>
        <w:t>，使 RA6E2 完成 SPI 中断处理、命令解析和响应</w:t>
      </w:r>
      <w:proofErr w:type="gramStart"/>
      <w:r w:rsidRPr="00570F89">
        <w:rPr>
          <w:rFonts w:ascii="宋体" w:eastAsia="宋体" w:hAnsi="宋体" w:cs="Times New Roman"/>
          <w:szCs w:val="21"/>
        </w:rPr>
        <w:t>帧</w:t>
      </w:r>
      <w:proofErr w:type="gramEnd"/>
      <w:r w:rsidRPr="00570F89">
        <w:rPr>
          <w:rFonts w:ascii="宋体" w:eastAsia="宋体" w:hAnsi="宋体" w:cs="Times New Roman"/>
          <w:szCs w:val="21"/>
        </w:rPr>
        <w:t>准备。第二次 SPI 事务中，飞腾派发送 NOP 帧，从 RA6E2 读取本次命令对应的 64 字节响应帧。</w:t>
      </w:r>
    </w:p>
    <w:p w14:paraId="673FB43C" w14:textId="11F25D22" w:rsidR="00570F89" w:rsidRPr="00570F89" w:rsidRDefault="00570F89" w:rsidP="001C546B">
      <w:pPr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 xml:space="preserve">这种双事务方式将 SPI 全双工的响应滞后问题封装在裸机从核内部。Linux </w:t>
      </w:r>
      <w:proofErr w:type="gramStart"/>
      <w:r w:rsidRPr="00570F89">
        <w:rPr>
          <w:rFonts w:ascii="宋体" w:eastAsia="宋体" w:hAnsi="宋体" w:cs="Times New Roman"/>
          <w:szCs w:val="21"/>
        </w:rPr>
        <w:t>主核只需</w:t>
      </w:r>
      <w:proofErr w:type="gramEnd"/>
      <w:r w:rsidRPr="00570F89">
        <w:rPr>
          <w:rFonts w:ascii="宋体" w:eastAsia="宋体" w:hAnsi="宋体" w:cs="Times New Roman"/>
          <w:szCs w:val="21"/>
        </w:rPr>
        <w:t>要面对“发送命令—获得响应”的同步接口，不需要直接处理底层 SPI 时序细节，从而降低了上层业务开发和调试难度，也提高了比赛现场演示的稳定性。</w:t>
      </w:r>
    </w:p>
    <w:p w14:paraId="61611286" w14:textId="77777777" w:rsidR="00570F89" w:rsidRPr="00570F89" w:rsidRDefault="00570F89" w:rsidP="00570F89">
      <w:pPr>
        <w:rPr>
          <w:rFonts w:ascii="宋体" w:eastAsia="宋体" w:hAnsi="宋体" w:cs="Times New Roman" w:hint="eastAsia"/>
          <w:szCs w:val="21"/>
        </w:rPr>
      </w:pPr>
    </w:p>
    <w:p w14:paraId="6E88E2C6" w14:textId="7D9C9BFA" w:rsidR="00570F89" w:rsidRPr="000325D2" w:rsidRDefault="00570F89" w:rsidP="000325D2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48" w:name="_Toc229085682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 xml:space="preserve">.2.4 </w:t>
      </w:r>
      <w:proofErr w:type="spellStart"/>
      <w:r w:rsidRPr="000325D2">
        <w:rPr>
          <w:rFonts w:ascii="宋体" w:eastAsia="宋体" w:hAnsi="宋体" w:cs="Times New Roman"/>
          <w:b/>
          <w:bCs/>
          <w:sz w:val="24"/>
        </w:rPr>
        <w:t>OpenAMP</w:t>
      </w:r>
      <w:proofErr w:type="spellEnd"/>
      <w:r w:rsidRPr="000325D2">
        <w:rPr>
          <w:rFonts w:ascii="宋体" w:eastAsia="宋体" w:hAnsi="宋体" w:cs="Times New Roman"/>
          <w:b/>
          <w:bCs/>
          <w:sz w:val="24"/>
        </w:rPr>
        <w:t xml:space="preserve"> 裸机从核通信实现</w:t>
      </w:r>
      <w:bookmarkEnd w:id="48"/>
    </w:p>
    <w:p w14:paraId="1470C6BC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proofErr w:type="spellStart"/>
      <w:r w:rsidRPr="00570F89">
        <w:rPr>
          <w:rFonts w:ascii="宋体" w:eastAsia="宋体" w:hAnsi="宋体" w:cs="Times New Roman"/>
          <w:szCs w:val="21"/>
        </w:rPr>
        <w:t>OpenAMP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裸机从核是本系统硬件通信链路中的关键环节。裸机从核运行 openamp_spi_core0.elf 固件，由 Linux </w:t>
      </w:r>
      <w:proofErr w:type="gramStart"/>
      <w:r w:rsidRPr="00570F89">
        <w:rPr>
          <w:rFonts w:ascii="宋体" w:eastAsia="宋体" w:hAnsi="宋体" w:cs="Times New Roman"/>
          <w:szCs w:val="21"/>
        </w:rPr>
        <w:t>主核通过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 </w:t>
      </w:r>
      <w:proofErr w:type="spellStart"/>
      <w:r w:rsidRPr="00570F89">
        <w:rPr>
          <w:rFonts w:ascii="宋体" w:eastAsia="宋体" w:hAnsi="宋体" w:cs="Times New Roman"/>
          <w:szCs w:val="21"/>
        </w:rPr>
        <w:t>remoteproc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机制加载和启动。固件启动后创建名为 aqua-</w:t>
      </w:r>
      <w:proofErr w:type="spellStart"/>
      <w:r w:rsidRPr="00570F89">
        <w:rPr>
          <w:rFonts w:ascii="宋体" w:eastAsia="宋体" w:hAnsi="宋体" w:cs="Times New Roman"/>
          <w:szCs w:val="21"/>
        </w:rPr>
        <w:t>spi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的 </w:t>
      </w:r>
      <w:proofErr w:type="spellStart"/>
      <w:r w:rsidRPr="00570F89">
        <w:rPr>
          <w:rFonts w:ascii="宋体" w:eastAsia="宋体" w:hAnsi="宋体" w:cs="Times New Roman"/>
          <w:szCs w:val="21"/>
        </w:rPr>
        <w:t>RPMsg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endpoint，用于接收 Linux 主</w:t>
      </w:r>
      <w:proofErr w:type="gramStart"/>
      <w:r w:rsidRPr="00570F89">
        <w:rPr>
          <w:rFonts w:ascii="宋体" w:eastAsia="宋体" w:hAnsi="宋体" w:cs="Times New Roman"/>
          <w:szCs w:val="21"/>
        </w:rPr>
        <w:t>核发送</w:t>
      </w:r>
      <w:proofErr w:type="gramEnd"/>
      <w:r w:rsidRPr="00570F89">
        <w:rPr>
          <w:rFonts w:ascii="宋体" w:eastAsia="宋体" w:hAnsi="宋体" w:cs="Times New Roman"/>
          <w:szCs w:val="21"/>
        </w:rPr>
        <w:t>的 64 字节命令帧，并将 SPI 返回的 64 字节响应</w:t>
      </w:r>
      <w:proofErr w:type="gramStart"/>
      <w:r w:rsidRPr="00570F89">
        <w:rPr>
          <w:rFonts w:ascii="宋体" w:eastAsia="宋体" w:hAnsi="宋体" w:cs="Times New Roman"/>
          <w:szCs w:val="21"/>
        </w:rPr>
        <w:t>帧</w:t>
      </w:r>
      <w:proofErr w:type="gramEnd"/>
      <w:r w:rsidRPr="00570F89">
        <w:rPr>
          <w:rFonts w:ascii="宋体" w:eastAsia="宋体" w:hAnsi="宋体" w:cs="Times New Roman"/>
          <w:szCs w:val="21"/>
        </w:rPr>
        <w:t>重新发送给 Linux 主核。</w:t>
      </w:r>
    </w:p>
    <w:p w14:paraId="4584D710" w14:textId="77777777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 xml:space="preserve">裸机从核内部主要由 </w:t>
      </w:r>
      <w:proofErr w:type="spellStart"/>
      <w:r w:rsidRPr="00570F89">
        <w:rPr>
          <w:rFonts w:ascii="宋体" w:eastAsia="宋体" w:hAnsi="宋体" w:cs="Times New Roman"/>
          <w:szCs w:val="21"/>
        </w:rPr>
        <w:t>RPMsg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通信模块、SPI Master 驱动模块和异常保护模块组成。</w:t>
      </w:r>
      <w:proofErr w:type="spellStart"/>
      <w:r w:rsidRPr="00570F89">
        <w:rPr>
          <w:rFonts w:ascii="宋体" w:eastAsia="宋体" w:hAnsi="宋体" w:cs="Times New Roman"/>
          <w:szCs w:val="21"/>
        </w:rPr>
        <w:t>RPMsg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通信模块负责与 Linux </w:t>
      </w:r>
      <w:proofErr w:type="gramStart"/>
      <w:r w:rsidRPr="00570F89">
        <w:rPr>
          <w:rFonts w:ascii="宋体" w:eastAsia="宋体" w:hAnsi="宋体" w:cs="Times New Roman"/>
          <w:szCs w:val="21"/>
        </w:rPr>
        <w:t>主核建立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核间通信通道；SPI Master 驱动模块负责初始化 FSPI0 控制器、配置 SPI 通信参数、控制 CS 片选并执行 64 字节全双工收发；异常保护模块负责处理 </w:t>
      </w:r>
      <w:proofErr w:type="spellStart"/>
      <w:r w:rsidRPr="00570F89">
        <w:rPr>
          <w:rFonts w:ascii="宋体" w:eastAsia="宋体" w:hAnsi="宋体" w:cs="Times New Roman"/>
          <w:szCs w:val="21"/>
        </w:rPr>
        <w:t>RPMsg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长度错误、SPI 传输失败和</w:t>
      </w:r>
      <w:proofErr w:type="gramStart"/>
      <w:r w:rsidRPr="00570F89">
        <w:rPr>
          <w:rFonts w:ascii="宋体" w:eastAsia="宋体" w:hAnsi="宋体" w:cs="Times New Roman"/>
          <w:szCs w:val="21"/>
        </w:rPr>
        <w:t>忙状态</w:t>
      </w:r>
      <w:proofErr w:type="gramEnd"/>
      <w:r w:rsidRPr="00570F89">
        <w:rPr>
          <w:rFonts w:ascii="宋体" w:eastAsia="宋体" w:hAnsi="宋体" w:cs="Times New Roman"/>
          <w:szCs w:val="21"/>
        </w:rPr>
        <w:t>返回，避免底层异常导致 Linux 业务层长时间阻塞。</w:t>
      </w:r>
    </w:p>
    <w:p w14:paraId="143B6691" w14:textId="77777777" w:rsidR="00570F89" w:rsidRPr="00570F89" w:rsidRDefault="00570F89" w:rsidP="00570F89">
      <w:pPr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裸机从</w:t>
      </w:r>
      <w:proofErr w:type="gramStart"/>
      <w:r w:rsidRPr="00570F89">
        <w:rPr>
          <w:rFonts w:ascii="宋体" w:eastAsia="宋体" w:hAnsi="宋体" w:cs="Times New Roman"/>
          <w:szCs w:val="21"/>
        </w:rPr>
        <w:t>核处理</w:t>
      </w:r>
      <w:proofErr w:type="gramEnd"/>
      <w:r w:rsidRPr="00570F89">
        <w:rPr>
          <w:rFonts w:ascii="宋体" w:eastAsia="宋体" w:hAnsi="宋体" w:cs="Times New Roman"/>
          <w:szCs w:val="21"/>
        </w:rPr>
        <w:t>一次设备请求的流程如下：</w:t>
      </w:r>
    </w:p>
    <w:p w14:paraId="45DA95C7" w14:textId="5F5ED605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（1）</w:t>
      </w:r>
      <w:r w:rsidRPr="00570F89">
        <w:rPr>
          <w:rFonts w:ascii="宋体" w:eastAsia="宋体" w:hAnsi="宋体" w:cs="Times New Roman"/>
          <w:szCs w:val="21"/>
        </w:rPr>
        <w:t xml:space="preserve">Linux </w:t>
      </w:r>
      <w:proofErr w:type="gramStart"/>
      <w:r w:rsidRPr="00570F89">
        <w:rPr>
          <w:rFonts w:ascii="宋体" w:eastAsia="宋体" w:hAnsi="宋体" w:cs="Times New Roman"/>
          <w:szCs w:val="21"/>
        </w:rPr>
        <w:t>主核业务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服务生成设备控制或数据读取请求； </w:t>
      </w:r>
    </w:p>
    <w:p w14:paraId="6DB0C99C" w14:textId="53CE4319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（2）</w:t>
      </w:r>
      <w:r w:rsidRPr="00570F89">
        <w:rPr>
          <w:rFonts w:ascii="宋体" w:eastAsia="宋体" w:hAnsi="宋体" w:cs="Times New Roman"/>
          <w:szCs w:val="21"/>
        </w:rPr>
        <w:t xml:space="preserve">通信守护进程将请求封装为 64 字节命令帧； </w:t>
      </w:r>
    </w:p>
    <w:p w14:paraId="3233491A" w14:textId="61709EB6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（3）</w:t>
      </w:r>
      <w:r w:rsidRPr="00570F89">
        <w:rPr>
          <w:rFonts w:ascii="宋体" w:eastAsia="宋体" w:hAnsi="宋体" w:cs="Times New Roman"/>
          <w:szCs w:val="21"/>
        </w:rPr>
        <w:t>命令</w:t>
      </w:r>
      <w:proofErr w:type="gramStart"/>
      <w:r w:rsidRPr="00570F89">
        <w:rPr>
          <w:rFonts w:ascii="宋体" w:eastAsia="宋体" w:hAnsi="宋体" w:cs="Times New Roman"/>
          <w:szCs w:val="21"/>
        </w:rPr>
        <w:t>帧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通过 </w:t>
      </w:r>
      <w:proofErr w:type="spellStart"/>
      <w:r w:rsidRPr="00570F89">
        <w:rPr>
          <w:rFonts w:ascii="宋体" w:eastAsia="宋体" w:hAnsi="宋体" w:cs="Times New Roman"/>
          <w:szCs w:val="21"/>
        </w:rPr>
        <w:t>RPMsg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发送至 </w:t>
      </w:r>
      <w:proofErr w:type="spellStart"/>
      <w:r w:rsidRPr="00570F89">
        <w:rPr>
          <w:rFonts w:ascii="宋体" w:eastAsia="宋体" w:hAnsi="宋体" w:cs="Times New Roman"/>
          <w:szCs w:val="21"/>
        </w:rPr>
        <w:t>OpenAMP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裸机从核； </w:t>
      </w:r>
    </w:p>
    <w:p w14:paraId="748845C8" w14:textId="31F3E475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（4）</w:t>
      </w:r>
      <w:r w:rsidRPr="00570F89">
        <w:rPr>
          <w:rFonts w:ascii="宋体" w:eastAsia="宋体" w:hAnsi="宋体" w:cs="Times New Roman"/>
          <w:szCs w:val="21"/>
        </w:rPr>
        <w:t xml:space="preserve">裸机从核调用 FSPI0 向 RA6E2 发送命令帧； </w:t>
      </w:r>
    </w:p>
    <w:p w14:paraId="2AE9F39B" w14:textId="5A6B34DA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（5）</w:t>
      </w:r>
      <w:r w:rsidRPr="00570F89">
        <w:rPr>
          <w:rFonts w:ascii="宋体" w:eastAsia="宋体" w:hAnsi="宋体" w:cs="Times New Roman"/>
          <w:szCs w:val="21"/>
        </w:rPr>
        <w:t>裸机从核等待 RA6E2 完成响应</w:t>
      </w:r>
      <w:proofErr w:type="gramStart"/>
      <w:r w:rsidRPr="00570F89">
        <w:rPr>
          <w:rFonts w:ascii="宋体" w:eastAsia="宋体" w:hAnsi="宋体" w:cs="Times New Roman"/>
          <w:szCs w:val="21"/>
        </w:rPr>
        <w:t>帧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准备； </w:t>
      </w:r>
    </w:p>
    <w:p w14:paraId="6C335527" w14:textId="76F7B450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（6）</w:t>
      </w:r>
      <w:r w:rsidRPr="00570F89">
        <w:rPr>
          <w:rFonts w:ascii="宋体" w:eastAsia="宋体" w:hAnsi="宋体" w:cs="Times New Roman"/>
          <w:szCs w:val="21"/>
        </w:rPr>
        <w:t>裸机从</w:t>
      </w:r>
      <w:proofErr w:type="gramStart"/>
      <w:r w:rsidRPr="00570F89">
        <w:rPr>
          <w:rFonts w:ascii="宋体" w:eastAsia="宋体" w:hAnsi="宋体" w:cs="Times New Roman"/>
          <w:szCs w:val="21"/>
        </w:rPr>
        <w:t>核发送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 NOP 帧读取 RA6E2 响应； </w:t>
      </w:r>
    </w:p>
    <w:p w14:paraId="08569CD4" w14:textId="736DF5E0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（7）</w:t>
      </w:r>
      <w:r w:rsidRPr="00570F89">
        <w:rPr>
          <w:rFonts w:ascii="宋体" w:eastAsia="宋体" w:hAnsi="宋体" w:cs="Times New Roman"/>
          <w:szCs w:val="21"/>
        </w:rPr>
        <w:t>响应</w:t>
      </w:r>
      <w:proofErr w:type="gramStart"/>
      <w:r w:rsidRPr="00570F89">
        <w:rPr>
          <w:rFonts w:ascii="宋体" w:eastAsia="宋体" w:hAnsi="宋体" w:cs="Times New Roman"/>
          <w:szCs w:val="21"/>
        </w:rPr>
        <w:t>帧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通过 </w:t>
      </w:r>
      <w:proofErr w:type="spellStart"/>
      <w:r w:rsidRPr="00570F89">
        <w:rPr>
          <w:rFonts w:ascii="宋体" w:eastAsia="宋体" w:hAnsi="宋体" w:cs="Times New Roman"/>
          <w:szCs w:val="21"/>
        </w:rPr>
        <w:t>RPMsg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 返回 Linux 主核； </w:t>
      </w:r>
    </w:p>
    <w:p w14:paraId="7DCB149A" w14:textId="4DB24BA8" w:rsidR="00570F89" w:rsidRPr="00570F89" w:rsidRDefault="00570F89" w:rsidP="00570F89">
      <w:pPr>
        <w:spacing w:afterLines="50" w:after="156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（8）</w:t>
      </w:r>
      <w:r w:rsidRPr="00570F89">
        <w:rPr>
          <w:rFonts w:ascii="宋体" w:eastAsia="宋体" w:hAnsi="宋体" w:cs="Times New Roman"/>
          <w:szCs w:val="21"/>
        </w:rPr>
        <w:t xml:space="preserve">Linux </w:t>
      </w:r>
      <w:proofErr w:type="gramStart"/>
      <w:r w:rsidRPr="00570F89">
        <w:rPr>
          <w:rFonts w:ascii="宋体" w:eastAsia="宋体" w:hAnsi="宋体" w:cs="Times New Roman"/>
          <w:szCs w:val="21"/>
        </w:rPr>
        <w:t>主核完成</w:t>
      </w:r>
      <w:proofErr w:type="gramEnd"/>
      <w:r w:rsidRPr="00570F89">
        <w:rPr>
          <w:rFonts w:ascii="宋体" w:eastAsia="宋体" w:hAnsi="宋体" w:cs="Times New Roman"/>
          <w:szCs w:val="21"/>
        </w:rPr>
        <w:t xml:space="preserve"> CRC 校验、状态解析和业务反馈。 </w:t>
      </w:r>
    </w:p>
    <w:p w14:paraId="72E262DC" w14:textId="77777777" w:rsidR="00570F89" w:rsidRPr="00570F89" w:rsidRDefault="00570F89" w:rsidP="001C546B">
      <w:pPr>
        <w:rPr>
          <w:rFonts w:ascii="宋体" w:eastAsia="宋体" w:hAnsi="宋体" w:cs="Times New Roman" w:hint="eastAsia"/>
          <w:szCs w:val="21"/>
        </w:rPr>
      </w:pPr>
      <w:r w:rsidRPr="00570F89">
        <w:rPr>
          <w:rFonts w:ascii="宋体" w:eastAsia="宋体" w:hAnsi="宋体" w:cs="Times New Roman"/>
          <w:szCs w:val="21"/>
        </w:rPr>
        <w:t>该流程使裸机从核成为稳定的“</w:t>
      </w:r>
      <w:proofErr w:type="spellStart"/>
      <w:r w:rsidRPr="00570F89">
        <w:rPr>
          <w:rFonts w:ascii="宋体" w:eastAsia="宋体" w:hAnsi="宋体" w:cs="Times New Roman"/>
          <w:szCs w:val="21"/>
        </w:rPr>
        <w:t>RPMsg</w:t>
      </w:r>
      <w:proofErr w:type="spellEnd"/>
      <w:r w:rsidRPr="00570F89">
        <w:rPr>
          <w:rFonts w:ascii="宋体" w:eastAsia="宋体" w:hAnsi="宋体" w:cs="Times New Roman"/>
          <w:szCs w:val="21"/>
        </w:rPr>
        <w:t xml:space="preserve">—SPI”实时通信桥。裸机从核不需要理解具体传感器或执行器的业务含义，只负责保证每个 64 </w:t>
      </w:r>
      <w:proofErr w:type="gramStart"/>
      <w:r w:rsidRPr="00570F89">
        <w:rPr>
          <w:rFonts w:ascii="宋体" w:eastAsia="宋体" w:hAnsi="宋体" w:cs="Times New Roman"/>
          <w:szCs w:val="21"/>
        </w:rPr>
        <w:t>字节帧被准确</w:t>
      </w:r>
      <w:proofErr w:type="gramEnd"/>
      <w:r w:rsidRPr="00570F89">
        <w:rPr>
          <w:rFonts w:ascii="宋体" w:eastAsia="宋体" w:hAnsi="宋体" w:cs="Times New Roman"/>
          <w:szCs w:val="21"/>
        </w:rPr>
        <w:t>、及时地送达底层节点，并将响应数据完整返回。这种设计使底层通信链路具有较好的可维护性和扩展性：新增传感器、执行器或控制命令时，主要修改 Linux 业务层和外设节点解析逻辑，裸机通信桥本身不需要频繁调整。</w:t>
      </w:r>
    </w:p>
    <w:p w14:paraId="5857F327" w14:textId="77777777" w:rsidR="00055A9B" w:rsidRDefault="00055A9B" w:rsidP="00087620">
      <w:pPr>
        <w:rPr>
          <w:rFonts w:ascii="宋体" w:eastAsia="宋体" w:hAnsi="宋体" w:cs="Times New Roman" w:hint="eastAsia"/>
          <w:szCs w:val="21"/>
        </w:rPr>
      </w:pPr>
    </w:p>
    <w:p w14:paraId="4885E892" w14:textId="77777777" w:rsidR="00055A9B" w:rsidRDefault="00055A9B" w:rsidP="00087620">
      <w:pPr>
        <w:rPr>
          <w:rFonts w:ascii="宋体" w:eastAsia="宋体" w:hAnsi="宋体" w:cs="Times New Roman" w:hint="eastAsia"/>
          <w:szCs w:val="21"/>
        </w:rPr>
      </w:pPr>
    </w:p>
    <w:p w14:paraId="0640277B" w14:textId="77777777" w:rsidR="00055A9B" w:rsidRPr="00087620" w:rsidRDefault="00055A9B" w:rsidP="00087620">
      <w:pPr>
        <w:rPr>
          <w:rFonts w:ascii="宋体" w:eastAsia="宋体" w:hAnsi="宋体" w:cs="Times New Roman" w:hint="eastAsia"/>
          <w:szCs w:val="21"/>
        </w:rPr>
      </w:pPr>
    </w:p>
    <w:p w14:paraId="1CBAB297" w14:textId="36F65DB8" w:rsidR="00087620" w:rsidRPr="00087620" w:rsidRDefault="00087620" w:rsidP="00087620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49" w:name="_Toc228053789"/>
      <w:bookmarkStart w:id="50" w:name="_Toc229085683"/>
      <w:r>
        <w:rPr>
          <w:rFonts w:ascii="宋体" w:eastAsia="宋体" w:hAnsi="宋体" w:cs="Times New Roman" w:hint="eastAsia"/>
          <w:b/>
          <w:bCs/>
          <w:sz w:val="32"/>
          <w:szCs w:val="32"/>
        </w:rPr>
        <w:lastRenderedPageBreak/>
        <w:t>5</w:t>
      </w:r>
      <w:r w:rsidRPr="00087620">
        <w:rPr>
          <w:rFonts w:ascii="宋体" w:eastAsia="宋体" w:hAnsi="宋体" w:cs="Times New Roman"/>
          <w:b/>
          <w:bCs/>
          <w:sz w:val="32"/>
          <w:szCs w:val="32"/>
        </w:rPr>
        <w:t>.3 算法实现</w:t>
      </w:r>
      <w:bookmarkEnd w:id="49"/>
      <w:bookmarkEnd w:id="50"/>
    </w:p>
    <w:p w14:paraId="4161F93C" w14:textId="0CA70C4D" w:rsidR="00087620" w:rsidRPr="000325D2" w:rsidRDefault="00087620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1" w:name="_Toc228053790"/>
      <w:bookmarkStart w:id="52" w:name="_Toc229085684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.3.1 视觉模型部署</w:t>
      </w:r>
      <w:bookmarkEnd w:id="51"/>
      <w:bookmarkEnd w:id="52"/>
    </w:p>
    <w:p w14:paraId="66A35D58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 xml:space="preserve">YOLOv8 模型用 </w:t>
      </w:r>
      <w:proofErr w:type="spellStart"/>
      <w:r w:rsidRPr="00087620">
        <w:rPr>
          <w:rFonts w:ascii="宋体" w:eastAsia="宋体" w:hAnsi="宋体" w:cs="Times New Roman"/>
          <w:szCs w:val="21"/>
        </w:rPr>
        <w:t>Ultralytics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官方框架训练，分两个模型：一是鱼类检测和分类模型（YOLOv8n，轻量化版本），数据集用公开的鱼类数据集加上自拍的鱼缸内视频做标注；二是叶片分割模型（YOLOv8n-seg），用于检测水面漂浮叶片和植物黄叶，正样本相对少，主要</w:t>
      </w:r>
      <w:proofErr w:type="gramStart"/>
      <w:r w:rsidRPr="00087620">
        <w:rPr>
          <w:rFonts w:ascii="宋体" w:eastAsia="宋体" w:hAnsi="宋体" w:cs="Times New Roman"/>
          <w:szCs w:val="21"/>
        </w:rPr>
        <w:t>靠数据</w:t>
      </w:r>
      <w:proofErr w:type="gramEnd"/>
      <w:r w:rsidRPr="00087620">
        <w:rPr>
          <w:rFonts w:ascii="宋体" w:eastAsia="宋体" w:hAnsi="宋体" w:cs="Times New Roman"/>
          <w:szCs w:val="21"/>
        </w:rPr>
        <w:t>增强（色调偏移、随机遮挡等）补充。</w:t>
      </w:r>
    </w:p>
    <w:p w14:paraId="2440DE0D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 xml:space="preserve">部署时用 INT8 量化导出 </w:t>
      </w:r>
      <w:proofErr w:type="spellStart"/>
      <w:r w:rsidRPr="00087620">
        <w:rPr>
          <w:rFonts w:ascii="宋体" w:eastAsia="宋体" w:hAnsi="宋体" w:cs="Times New Roman"/>
          <w:szCs w:val="21"/>
        </w:rPr>
        <w:t>TFLite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或 ONNX 格式，在树莓派5上通过 ONNX Runtime 推理。实测 640×480 输入下，鱼类检测模型推理延迟约 50ms 左右，基本满足实时性要求。</w:t>
      </w:r>
    </w:p>
    <w:p w14:paraId="67934D78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190FF001" w14:textId="675F7045" w:rsidR="00087620" w:rsidRPr="000325D2" w:rsidRDefault="00087620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3" w:name="_Toc228053791"/>
      <w:bookmarkStart w:id="54" w:name="_Toc229085685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 xml:space="preserve">.3.2 </w:t>
      </w:r>
      <w:r w:rsidRPr="000325D2">
        <w:rPr>
          <w:rFonts w:ascii="宋体" w:eastAsia="宋体" w:hAnsi="宋体" w:cs="Times New Roman" w:hint="eastAsia"/>
          <w:b/>
          <w:bCs/>
          <w:sz w:val="24"/>
        </w:rPr>
        <w:t>三</w:t>
      </w:r>
      <w:r w:rsidRPr="000325D2">
        <w:rPr>
          <w:rFonts w:ascii="宋体" w:eastAsia="宋体" w:hAnsi="宋体" w:cs="Times New Roman"/>
          <w:b/>
          <w:bCs/>
          <w:sz w:val="24"/>
        </w:rPr>
        <w:t>项机械</w:t>
      </w:r>
      <w:proofErr w:type="gramStart"/>
      <w:r w:rsidRPr="000325D2">
        <w:rPr>
          <w:rFonts w:ascii="宋体" w:eastAsia="宋体" w:hAnsi="宋体" w:cs="Times New Roman"/>
          <w:b/>
          <w:bCs/>
          <w:sz w:val="24"/>
        </w:rPr>
        <w:t>臂任务</w:t>
      </w:r>
      <w:proofErr w:type="gramEnd"/>
      <w:r w:rsidRPr="000325D2">
        <w:rPr>
          <w:rFonts w:ascii="宋体" w:eastAsia="宋体" w:hAnsi="宋体" w:cs="Times New Roman"/>
          <w:b/>
          <w:bCs/>
          <w:sz w:val="24"/>
        </w:rPr>
        <w:t>实现</w:t>
      </w:r>
      <w:bookmarkEnd w:id="53"/>
      <w:bookmarkEnd w:id="54"/>
    </w:p>
    <w:p w14:paraId="13771010" w14:textId="77777777" w:rsidR="00087620" w:rsidRPr="00087620" w:rsidRDefault="00087620" w:rsidP="00087620">
      <w:pPr>
        <w:rPr>
          <w:rFonts w:ascii="宋体" w:eastAsia="宋体" w:hAnsi="宋体" w:cs="Times New Roman" w:hint="eastAsia"/>
          <w:b/>
          <w:bCs/>
          <w:szCs w:val="21"/>
        </w:rPr>
      </w:pPr>
      <w:r w:rsidRPr="00087620">
        <w:rPr>
          <w:rFonts w:ascii="宋体" w:eastAsia="宋体" w:hAnsi="宋体" w:cs="Times New Roman"/>
          <w:b/>
          <w:bCs/>
          <w:szCs w:val="21"/>
        </w:rPr>
        <w:t>（1）自动喂食实现</w:t>
      </w:r>
    </w:p>
    <w:p w14:paraId="59AFE40B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视觉端：Aurora 930 拍摄当前鱼缸区的彩色图和点云，在点云中用形状过滤（体积约束 + 高宽比约束）定位投喂瓶，得到瓶体中心的三维坐标和姿态估计。</w:t>
      </w:r>
    </w:p>
    <w:p w14:paraId="4BCC569B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运动规划端：`</w:t>
      </w:r>
      <w:proofErr w:type="spellStart"/>
      <w:r w:rsidRPr="00087620">
        <w:rPr>
          <w:rFonts w:ascii="宋体" w:eastAsia="宋体" w:hAnsi="宋体" w:cs="Times New Roman"/>
          <w:szCs w:val="21"/>
        </w:rPr>
        <w:t>task_manager_node</w:t>
      </w:r>
      <w:proofErr w:type="spellEnd"/>
      <w:r w:rsidRPr="00087620">
        <w:rPr>
          <w:rFonts w:ascii="宋体" w:eastAsia="宋体" w:hAnsi="宋体" w:cs="Times New Roman"/>
          <w:szCs w:val="21"/>
        </w:rPr>
        <w:t>` 调用运动规划库（MoveIt2）规划抓取路径，末端沿瓶体长轴方向靠近，</w:t>
      </w:r>
      <w:proofErr w:type="gramStart"/>
      <w:r w:rsidRPr="00087620">
        <w:rPr>
          <w:rFonts w:ascii="宋体" w:eastAsia="宋体" w:hAnsi="宋体" w:cs="Times New Roman"/>
          <w:szCs w:val="21"/>
        </w:rPr>
        <w:t>夹爪在</w:t>
      </w:r>
      <w:proofErr w:type="gramEnd"/>
      <w:r w:rsidRPr="00087620">
        <w:rPr>
          <w:rFonts w:ascii="宋体" w:eastAsia="宋体" w:hAnsi="宋体" w:cs="Times New Roman"/>
          <w:szCs w:val="21"/>
        </w:rPr>
        <w:t>距离瓶体约 3cm 处停下，然后合爪。抓稳后规划层给</w:t>
      </w:r>
      <w:proofErr w:type="gramStart"/>
      <w:r w:rsidRPr="00087620">
        <w:rPr>
          <w:rFonts w:ascii="宋体" w:eastAsia="宋体" w:hAnsi="宋体" w:cs="Times New Roman"/>
          <w:szCs w:val="21"/>
        </w:rPr>
        <w:t>滑轨发</w:t>
      </w:r>
      <w:proofErr w:type="gramEnd"/>
      <w:r w:rsidRPr="00087620">
        <w:rPr>
          <w:rFonts w:ascii="宋体" w:eastAsia="宋体" w:hAnsi="宋体" w:cs="Times New Roman"/>
          <w:szCs w:val="21"/>
        </w:rPr>
        <w:t xml:space="preserve"> `RAIL` 指令，机械</w:t>
      </w:r>
      <w:proofErr w:type="gramStart"/>
      <w:r w:rsidRPr="00087620">
        <w:rPr>
          <w:rFonts w:ascii="宋体" w:eastAsia="宋体" w:hAnsi="宋体" w:cs="Times New Roman"/>
          <w:szCs w:val="21"/>
        </w:rPr>
        <w:t>臂整体</w:t>
      </w:r>
      <w:proofErr w:type="gramEnd"/>
      <w:r w:rsidRPr="00087620">
        <w:rPr>
          <w:rFonts w:ascii="宋体" w:eastAsia="宋体" w:hAnsi="宋体" w:cs="Times New Roman"/>
          <w:szCs w:val="21"/>
        </w:rPr>
        <w:t>横移到鱼缸正上方，末端执行周期性旋转动作：STM32 接收到 `POUR` 指令后，让腕关节在 ±30° 范围内按正弦曲线运动，模拟抖动撒料，持续时间和幅度参数由 `</w:t>
      </w:r>
      <w:proofErr w:type="spellStart"/>
      <w:r w:rsidRPr="00087620">
        <w:rPr>
          <w:rFonts w:ascii="宋体" w:eastAsia="宋体" w:hAnsi="宋体" w:cs="Times New Roman"/>
          <w:szCs w:val="21"/>
        </w:rPr>
        <w:t>task_manager_node</w:t>
      </w:r>
      <w:proofErr w:type="spellEnd"/>
      <w:r w:rsidRPr="00087620">
        <w:rPr>
          <w:rFonts w:ascii="宋体" w:eastAsia="宋体" w:hAnsi="宋体" w:cs="Times New Roman"/>
          <w:szCs w:val="21"/>
        </w:rPr>
        <w:t>` 根据配置传入。</w:t>
      </w:r>
    </w:p>
    <w:p w14:paraId="7DAB7E43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3717C4DB" w14:textId="5CF0FA09" w:rsidR="00087620" w:rsidRPr="00087620" w:rsidRDefault="00087620" w:rsidP="00087620">
      <w:pPr>
        <w:rPr>
          <w:rFonts w:ascii="宋体" w:eastAsia="宋体" w:hAnsi="宋体" w:cs="Times New Roman" w:hint="eastAsia"/>
          <w:b/>
          <w:bCs/>
          <w:szCs w:val="21"/>
        </w:rPr>
      </w:pPr>
      <w:r w:rsidRPr="00087620">
        <w:rPr>
          <w:rFonts w:ascii="宋体" w:eastAsia="宋体" w:hAnsi="宋体" w:cs="Times New Roman"/>
          <w:b/>
          <w:bCs/>
          <w:szCs w:val="21"/>
        </w:rPr>
        <w:t>（</w:t>
      </w:r>
      <w:r>
        <w:rPr>
          <w:rFonts w:ascii="宋体" w:eastAsia="宋体" w:hAnsi="宋体" w:cs="Times New Roman" w:hint="eastAsia"/>
          <w:b/>
          <w:bCs/>
          <w:szCs w:val="21"/>
        </w:rPr>
        <w:t>2</w:t>
      </w:r>
      <w:r w:rsidRPr="00087620">
        <w:rPr>
          <w:rFonts w:ascii="宋体" w:eastAsia="宋体" w:hAnsi="宋体" w:cs="Times New Roman"/>
          <w:b/>
          <w:bCs/>
          <w:szCs w:val="21"/>
        </w:rPr>
        <w:t>）松土实现</w:t>
      </w:r>
    </w:p>
    <w:p w14:paraId="25E7CA6B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松土任务不依赖实时视觉，在系统初始化时做一次盆栽区定标——机械臂末端带标定板触碰土面四角，记录土面平面方程和可操作范围。</w:t>
      </w:r>
    </w:p>
    <w:p w14:paraId="484D41F0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任务触发后，`</w:t>
      </w:r>
      <w:proofErr w:type="spellStart"/>
      <w:r w:rsidRPr="00087620">
        <w:rPr>
          <w:rFonts w:ascii="宋体" w:eastAsia="宋体" w:hAnsi="宋体" w:cs="Times New Roman"/>
          <w:szCs w:val="21"/>
        </w:rPr>
        <w:t>task_manager_node</w:t>
      </w:r>
      <w:proofErr w:type="spellEnd"/>
      <w:r w:rsidRPr="00087620">
        <w:rPr>
          <w:rFonts w:ascii="宋体" w:eastAsia="宋体" w:hAnsi="宋体" w:cs="Times New Roman"/>
          <w:szCs w:val="21"/>
        </w:rPr>
        <w:t>` 根据预存的土</w:t>
      </w:r>
      <w:proofErr w:type="gramStart"/>
      <w:r w:rsidRPr="00087620">
        <w:rPr>
          <w:rFonts w:ascii="宋体" w:eastAsia="宋体" w:hAnsi="宋体" w:cs="Times New Roman"/>
          <w:szCs w:val="21"/>
        </w:rPr>
        <w:t>面范围</w:t>
      </w:r>
      <w:proofErr w:type="gramEnd"/>
      <w:r w:rsidRPr="00087620">
        <w:rPr>
          <w:rFonts w:ascii="宋体" w:eastAsia="宋体" w:hAnsi="宋体" w:cs="Times New Roman"/>
          <w:szCs w:val="21"/>
        </w:rPr>
        <w:t>生成一条 Z 形路径点序列，末端工具（细杆）依次在各路径点执行插入（下压约 1.5cm）和提起的动作，相邻路径点间距约 2cm。路径点全部下发完</w:t>
      </w:r>
      <w:proofErr w:type="gramStart"/>
      <w:r w:rsidRPr="00087620">
        <w:rPr>
          <w:rFonts w:ascii="宋体" w:eastAsia="宋体" w:hAnsi="宋体" w:cs="Times New Roman"/>
          <w:szCs w:val="21"/>
        </w:rPr>
        <w:t>后任务</w:t>
      </w:r>
      <w:proofErr w:type="gramEnd"/>
      <w:r w:rsidRPr="00087620">
        <w:rPr>
          <w:rFonts w:ascii="宋体" w:eastAsia="宋体" w:hAnsi="宋体" w:cs="Times New Roman"/>
          <w:szCs w:val="21"/>
        </w:rPr>
        <w:t>结束，末端复位。</w:t>
      </w:r>
    </w:p>
    <w:p w14:paraId="56E77093" w14:textId="77777777" w:rsid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177CC65D" w14:textId="661ADCE3" w:rsidR="00087620" w:rsidRPr="00216C31" w:rsidRDefault="00087620" w:rsidP="00087620">
      <w:pPr>
        <w:rPr>
          <w:rFonts w:ascii="宋体" w:eastAsia="宋体" w:hAnsi="宋体" w:cs="Times New Roman" w:hint="eastAsia"/>
          <w:b/>
          <w:bCs/>
          <w:szCs w:val="21"/>
        </w:rPr>
      </w:pPr>
      <w:r w:rsidRPr="00216C31">
        <w:rPr>
          <w:rFonts w:ascii="宋体" w:eastAsia="宋体" w:hAnsi="宋体" w:cs="Times New Roman" w:hint="eastAsia"/>
          <w:b/>
          <w:bCs/>
          <w:szCs w:val="21"/>
        </w:rPr>
        <w:t>（3）</w:t>
      </w:r>
      <w:r w:rsidR="00216C31">
        <w:rPr>
          <w:rFonts w:ascii="宋体" w:eastAsia="宋体" w:hAnsi="宋体" w:cs="Times New Roman" w:hint="eastAsia"/>
          <w:b/>
          <w:bCs/>
          <w:szCs w:val="21"/>
        </w:rPr>
        <w:t>叶片修剪</w:t>
      </w:r>
    </w:p>
    <w:p w14:paraId="2F98D8EB" w14:textId="77777777" w:rsidR="00216C31" w:rsidRDefault="00216C31" w:rsidP="00216C31">
      <w:pPr>
        <w:tabs>
          <w:tab w:val="left" w:pos="1200"/>
        </w:tabs>
        <w:rPr>
          <w:rFonts w:ascii="宋体" w:eastAsia="宋体" w:hAnsi="宋体" w:hint="eastAsia"/>
          <w:szCs w:val="21"/>
        </w:rPr>
      </w:pPr>
      <w:r w:rsidRPr="009A2273">
        <w:rPr>
          <w:rFonts w:ascii="宋体" w:eastAsia="宋体" w:hAnsi="宋体"/>
          <w:b/>
          <w:bCs/>
          <w:szCs w:val="21"/>
        </w:rPr>
        <w:t>叶片修剪</w:t>
      </w:r>
      <w:r w:rsidRPr="009A2273">
        <w:rPr>
          <w:rFonts w:ascii="宋体" w:eastAsia="宋体" w:hAnsi="宋体"/>
          <w:szCs w:val="21"/>
        </w:rPr>
        <w:t>是</w:t>
      </w:r>
      <w:proofErr w:type="gramStart"/>
      <w:r w:rsidRPr="009A2273">
        <w:rPr>
          <w:rFonts w:ascii="宋体" w:eastAsia="宋体" w:hAnsi="宋体"/>
          <w:szCs w:val="21"/>
        </w:rPr>
        <w:t>机械臂最复杂</w:t>
      </w:r>
      <w:proofErr w:type="gramEnd"/>
      <w:r w:rsidRPr="009A2273">
        <w:rPr>
          <w:rFonts w:ascii="宋体" w:eastAsia="宋体" w:hAnsi="宋体"/>
          <w:szCs w:val="21"/>
        </w:rPr>
        <w:t>的任务。系统通过摄像头识别出植物中的枯黄叶片（基于 YOLOv8[7] 语义分割，可识别颜色异常区域），然后用 Aurora 930 获取目标叶片在三维空间中的坐标，机械</w:t>
      </w:r>
      <w:proofErr w:type="gramStart"/>
      <w:r w:rsidRPr="009A2273">
        <w:rPr>
          <w:rFonts w:ascii="宋体" w:eastAsia="宋体" w:hAnsi="宋体"/>
          <w:szCs w:val="21"/>
        </w:rPr>
        <w:t>臂规划</w:t>
      </w:r>
      <w:proofErr w:type="gramEnd"/>
      <w:r w:rsidRPr="009A2273">
        <w:rPr>
          <w:rFonts w:ascii="宋体" w:eastAsia="宋体" w:hAnsi="宋体"/>
          <w:szCs w:val="21"/>
        </w:rPr>
        <w:t>路径后移动到目标位置，末端工具触发剪刀完成剪枝。目前的实现方案中，叶片识别和三维定位已经可以自动完成，机械臂的最终剪切动作支持全自动和半自动（人工确认后执行）两种模式。</w:t>
      </w:r>
    </w:p>
    <w:p w14:paraId="427E9E24" w14:textId="77777777" w:rsidR="00216C31" w:rsidRDefault="00216C31" w:rsidP="00216C31">
      <w:pPr>
        <w:tabs>
          <w:tab w:val="left" w:pos="1200"/>
        </w:tabs>
        <w:jc w:val="center"/>
        <w:rPr>
          <w:rFonts w:ascii="宋体" w:eastAsia="宋体" w:hAnsi="宋体" w:hint="eastAsia"/>
          <w:szCs w:val="21"/>
        </w:rPr>
      </w:pPr>
      <w:r w:rsidRPr="009A2273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68ACEC3" wp14:editId="062ADD5E">
            <wp:extent cx="5278120" cy="2945765"/>
            <wp:effectExtent l="0" t="0" r="0" b="6985"/>
            <wp:docPr id="449178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8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2AC0" w14:textId="24C5C2AF" w:rsidR="00087620" w:rsidRPr="00216C31" w:rsidRDefault="00216C31" w:rsidP="00216C31">
      <w:pPr>
        <w:tabs>
          <w:tab w:val="left" w:pos="1565"/>
        </w:tabs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846353">
        <w:rPr>
          <w:rFonts w:ascii="宋体" w:eastAsia="宋体" w:hAnsi="宋体" w:hint="eastAsia"/>
          <w:b/>
          <w:bCs/>
          <w:sz w:val="18"/>
          <w:szCs w:val="18"/>
        </w:rPr>
        <w:t>图</w:t>
      </w:r>
      <w:r w:rsidR="001C546B">
        <w:rPr>
          <w:rFonts w:ascii="宋体" w:eastAsia="宋体" w:hAnsi="宋体" w:hint="eastAsia"/>
          <w:b/>
          <w:bCs/>
          <w:sz w:val="18"/>
          <w:szCs w:val="18"/>
        </w:rPr>
        <w:t>5-1</w:t>
      </w:r>
      <w:r w:rsidRPr="00846353">
        <w:rPr>
          <w:rFonts w:ascii="宋体" w:eastAsia="宋体" w:hAnsi="宋体" w:hint="eastAsia"/>
          <w:b/>
          <w:bCs/>
          <w:sz w:val="18"/>
          <w:szCs w:val="18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18"/>
        </w:rPr>
        <w:t>机械臂叶片修剪功能架构流程图</w:t>
      </w:r>
    </w:p>
    <w:p w14:paraId="1C6DFC8E" w14:textId="77777777" w:rsidR="00216C31" w:rsidRPr="00216C31" w:rsidRDefault="00216C31" w:rsidP="00087620">
      <w:pPr>
        <w:rPr>
          <w:rFonts w:ascii="宋体" w:eastAsia="宋体" w:hAnsi="宋体" w:cs="Times New Roman" w:hint="eastAsia"/>
          <w:szCs w:val="21"/>
        </w:rPr>
      </w:pPr>
    </w:p>
    <w:p w14:paraId="07D68FD2" w14:textId="5D766F84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5" w:name="_Toc228053792"/>
      <w:bookmarkStart w:id="56" w:name="_Toc229085686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="00087620" w:rsidRPr="000325D2">
        <w:rPr>
          <w:rFonts w:ascii="宋体" w:eastAsia="宋体" w:hAnsi="宋体" w:cs="Times New Roman"/>
          <w:b/>
          <w:bCs/>
          <w:sz w:val="24"/>
        </w:rPr>
        <w:t>.3.3 大模型交互实现</w:t>
      </w:r>
      <w:bookmarkEnd w:id="55"/>
      <w:bookmarkEnd w:id="56"/>
    </w:p>
    <w:p w14:paraId="4D582BA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 xml:space="preserve">后端调用阿里云 </w:t>
      </w:r>
      <w:proofErr w:type="spellStart"/>
      <w:r w:rsidRPr="00087620">
        <w:rPr>
          <w:rFonts w:ascii="宋体" w:eastAsia="宋体" w:hAnsi="宋体" w:cs="Times New Roman"/>
          <w:szCs w:val="21"/>
        </w:rPr>
        <w:t>DashScope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的 API，使用 `</w:t>
      </w:r>
      <w:proofErr w:type="spellStart"/>
      <w:r w:rsidRPr="00087620">
        <w:rPr>
          <w:rFonts w:ascii="宋体" w:eastAsia="宋体" w:hAnsi="宋体" w:cs="Times New Roman"/>
          <w:szCs w:val="21"/>
        </w:rPr>
        <w:t>qwen-plus</w:t>
      </w:r>
      <w:proofErr w:type="spellEnd"/>
      <w:r w:rsidRPr="00087620">
        <w:rPr>
          <w:rFonts w:ascii="宋体" w:eastAsia="宋体" w:hAnsi="宋体" w:cs="Times New Roman"/>
          <w:szCs w:val="21"/>
        </w:rPr>
        <w:t>` 模型。每次生态评估时，把最新传感器数据（水温、pH、溶解氧、浑浊度、土壤湿度、气温）和鱼类行为分析结果（活跃度评分 0\~10、异常标志）拼成 JSON 格式的上下文，塞进 system prompt 里，user 消息是固定的"请给出当前生态系统健康状态评估和建议"。大模型返回的自然语言摘要存到 SQLite，前端定时拉取展示。</w:t>
      </w:r>
    </w:p>
    <w:p w14:paraId="4A8F80A1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语音</w:t>
      </w:r>
      <w:proofErr w:type="gramStart"/>
      <w:r w:rsidRPr="00087620">
        <w:rPr>
          <w:rFonts w:ascii="宋体" w:eastAsia="宋体" w:hAnsi="宋体" w:cs="Times New Roman"/>
          <w:szCs w:val="21"/>
        </w:rPr>
        <w:t>交互走</w:t>
      </w:r>
      <w:proofErr w:type="gramEnd"/>
      <w:r w:rsidRPr="00087620">
        <w:rPr>
          <w:rFonts w:ascii="宋体" w:eastAsia="宋体" w:hAnsi="宋体" w:cs="Times New Roman"/>
          <w:szCs w:val="21"/>
        </w:rPr>
        <w:t xml:space="preserve"> Web Speech API（前端录音转文字）+ </w:t>
      </w:r>
      <w:proofErr w:type="spellStart"/>
      <w:r w:rsidRPr="00087620">
        <w:rPr>
          <w:rFonts w:ascii="宋体" w:eastAsia="宋体" w:hAnsi="宋体" w:cs="Times New Roman"/>
          <w:szCs w:val="21"/>
        </w:rPr>
        <w:t>DashScope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TTS（文字转语音播报），机械臂的语音控制指令（比如"帮我</w:t>
      </w:r>
      <w:proofErr w:type="gramStart"/>
      <w:r w:rsidRPr="00087620">
        <w:rPr>
          <w:rFonts w:ascii="宋体" w:eastAsia="宋体" w:hAnsi="宋体" w:cs="Times New Roman"/>
          <w:szCs w:val="21"/>
        </w:rPr>
        <w:t>喂一下</w:t>
      </w:r>
      <w:proofErr w:type="gramEnd"/>
      <w:r w:rsidRPr="00087620">
        <w:rPr>
          <w:rFonts w:ascii="宋体" w:eastAsia="宋体" w:hAnsi="宋体" w:cs="Times New Roman"/>
          <w:szCs w:val="21"/>
        </w:rPr>
        <w:t>鱼"）在后端做意图识别后转成对应的 `/</w:t>
      </w:r>
      <w:proofErr w:type="spellStart"/>
      <w:r w:rsidRPr="00087620">
        <w:rPr>
          <w:rFonts w:ascii="宋体" w:eastAsia="宋体" w:hAnsi="宋体" w:cs="Times New Roman"/>
          <w:szCs w:val="21"/>
        </w:rPr>
        <w:t>api</w:t>
      </w:r>
      <w:proofErr w:type="spellEnd"/>
      <w:r w:rsidRPr="00087620">
        <w:rPr>
          <w:rFonts w:ascii="宋体" w:eastAsia="宋体" w:hAnsi="宋体" w:cs="Times New Roman"/>
          <w:szCs w:val="21"/>
        </w:rPr>
        <w:t>/robot/task` 调用。</w:t>
      </w:r>
    </w:p>
    <w:p w14:paraId="7E468DF4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73C0D84D" w14:textId="2E401E84" w:rsidR="00087620" w:rsidRPr="00087620" w:rsidRDefault="00216C31" w:rsidP="00087620">
      <w:pPr>
        <w:outlineLvl w:val="1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57" w:name="_Toc228053793"/>
      <w:bookmarkStart w:id="58" w:name="_Toc229085687"/>
      <w:r>
        <w:rPr>
          <w:rFonts w:ascii="宋体" w:eastAsia="宋体" w:hAnsi="宋体" w:cs="Times New Roman" w:hint="eastAsia"/>
          <w:b/>
          <w:bCs/>
          <w:sz w:val="32"/>
          <w:szCs w:val="32"/>
        </w:rPr>
        <w:t>5</w:t>
      </w:r>
      <w:r w:rsidR="00087620" w:rsidRPr="00087620">
        <w:rPr>
          <w:rFonts w:ascii="宋体" w:eastAsia="宋体" w:hAnsi="宋体" w:cs="Times New Roman"/>
          <w:b/>
          <w:bCs/>
          <w:sz w:val="32"/>
          <w:szCs w:val="32"/>
        </w:rPr>
        <w:t>.4 软件实现</w:t>
      </w:r>
      <w:bookmarkEnd w:id="57"/>
      <w:bookmarkEnd w:id="58"/>
    </w:p>
    <w:p w14:paraId="4836FC2E" w14:textId="3BB8BCC2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59" w:name="_Toc228053794"/>
      <w:bookmarkStart w:id="60" w:name="_Toc229085688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Pr="000325D2">
        <w:rPr>
          <w:rFonts w:ascii="宋体" w:eastAsia="宋体" w:hAnsi="宋体" w:cs="Times New Roman"/>
          <w:b/>
          <w:bCs/>
          <w:sz w:val="24"/>
        </w:rPr>
        <w:t>.4.1 后端服务实现</w:t>
      </w:r>
      <w:bookmarkEnd w:id="59"/>
      <w:bookmarkEnd w:id="60"/>
    </w:p>
    <w:p w14:paraId="00755472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后端 `</w:t>
      </w:r>
      <w:proofErr w:type="spellStart"/>
      <w:r w:rsidRPr="00087620">
        <w:rPr>
          <w:rFonts w:ascii="宋体" w:eastAsia="宋体" w:hAnsi="宋体" w:cs="Times New Roman"/>
          <w:szCs w:val="21"/>
        </w:rPr>
        <w:t>AquaGardenApplication</w:t>
      </w:r>
      <w:proofErr w:type="spellEnd"/>
      <w:r w:rsidRPr="00087620">
        <w:rPr>
          <w:rFonts w:ascii="宋体" w:eastAsia="宋体" w:hAnsi="宋体" w:cs="Times New Roman"/>
          <w:szCs w:val="21"/>
        </w:rPr>
        <w:t>` 启动时：`DataInitializer` 检查并创建默认管理员账号 `admin/admin123`；`</w:t>
      </w:r>
      <w:proofErr w:type="spellStart"/>
      <w:r w:rsidRPr="00087620">
        <w:rPr>
          <w:rFonts w:ascii="宋体" w:eastAsia="宋体" w:hAnsi="宋体" w:cs="Times New Roman"/>
          <w:szCs w:val="21"/>
        </w:rPr>
        <w:t>SystemStateService</w:t>
      </w:r>
      <w:proofErr w:type="spellEnd"/>
      <w:r w:rsidRPr="00087620">
        <w:rPr>
          <w:rFonts w:ascii="宋体" w:eastAsia="宋体" w:hAnsi="宋体" w:cs="Times New Roman"/>
          <w:szCs w:val="21"/>
        </w:rPr>
        <w:t>` 初始化内存中的系统状态（传感器读数、机械臂逻辑坐标、运行模式）。</w:t>
      </w:r>
    </w:p>
    <w:p w14:paraId="303543D3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认证链路：注册时密码用 `</w:t>
      </w:r>
      <w:proofErr w:type="spellStart"/>
      <w:r w:rsidRPr="00087620">
        <w:rPr>
          <w:rFonts w:ascii="宋体" w:eastAsia="宋体" w:hAnsi="宋体" w:cs="Times New Roman"/>
          <w:szCs w:val="21"/>
        </w:rPr>
        <w:t>BCryptPasswordEncoder</w:t>
      </w:r>
      <w:proofErr w:type="spellEnd"/>
      <w:r w:rsidRPr="00087620">
        <w:rPr>
          <w:rFonts w:ascii="宋体" w:eastAsia="宋体" w:hAnsi="宋体" w:cs="Times New Roman"/>
          <w:szCs w:val="21"/>
        </w:rPr>
        <w:t>` 哈希存库；登录时校验密码</w:t>
      </w:r>
      <w:proofErr w:type="gramStart"/>
      <w:r w:rsidRPr="00087620">
        <w:rPr>
          <w:rFonts w:ascii="宋体" w:eastAsia="宋体" w:hAnsi="宋体" w:cs="Times New Roman"/>
          <w:szCs w:val="21"/>
        </w:rPr>
        <w:t>哈希后签发</w:t>
      </w:r>
      <w:proofErr w:type="gramEnd"/>
      <w:r w:rsidRPr="00087620">
        <w:rPr>
          <w:rFonts w:ascii="宋体" w:eastAsia="宋体" w:hAnsi="宋体" w:cs="Times New Roman"/>
          <w:szCs w:val="21"/>
        </w:rPr>
        <w:t xml:space="preserve"> JWT；后续接口请求经 `</w:t>
      </w:r>
      <w:proofErr w:type="spellStart"/>
      <w:r w:rsidRPr="00087620">
        <w:rPr>
          <w:rFonts w:ascii="宋体" w:eastAsia="宋体" w:hAnsi="宋体" w:cs="Times New Roman"/>
          <w:szCs w:val="21"/>
        </w:rPr>
        <w:t>JwtAuthFilter</w:t>
      </w:r>
      <w:proofErr w:type="spellEnd"/>
      <w:r w:rsidRPr="00087620">
        <w:rPr>
          <w:rFonts w:ascii="宋体" w:eastAsia="宋体" w:hAnsi="宋体" w:cs="Times New Roman"/>
          <w:szCs w:val="21"/>
        </w:rPr>
        <w:t>` 验令牌，无状态会话，适合后续多端接入。</w:t>
      </w:r>
    </w:p>
    <w:p w14:paraId="0677C82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传感器数据当前由 `</w:t>
      </w:r>
      <w:proofErr w:type="spellStart"/>
      <w:r w:rsidRPr="00087620">
        <w:rPr>
          <w:rFonts w:ascii="宋体" w:eastAsia="宋体" w:hAnsi="宋体" w:cs="Times New Roman"/>
          <w:szCs w:val="21"/>
        </w:rPr>
        <w:t>SystemStateService</w:t>
      </w:r>
      <w:proofErr w:type="spellEnd"/>
      <w:r w:rsidRPr="00087620">
        <w:rPr>
          <w:rFonts w:ascii="宋体" w:eastAsia="宋体" w:hAnsi="宋体" w:cs="Times New Roman"/>
          <w:szCs w:val="21"/>
        </w:rPr>
        <w:t>` 的随机扰动模型生成（模拟尚未接入硬件的阶段），接口字段已经和实际水质监测指标对应，后续只需把数据来源换成真实传感器上报的值，前端不需要改动。</w:t>
      </w:r>
    </w:p>
    <w:p w14:paraId="3C463E9F" w14:textId="77777777" w:rsid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机械臂控制：`</w:t>
      </w:r>
      <w:proofErr w:type="spellStart"/>
      <w:r w:rsidRPr="00087620">
        <w:rPr>
          <w:rFonts w:ascii="宋体" w:eastAsia="宋体" w:hAnsi="宋体" w:cs="Times New Roman"/>
          <w:szCs w:val="21"/>
        </w:rPr>
        <w:t>RobotController</w:t>
      </w:r>
      <w:proofErr w:type="spellEnd"/>
      <w:r w:rsidRPr="00087620">
        <w:rPr>
          <w:rFonts w:ascii="宋体" w:eastAsia="宋体" w:hAnsi="宋体" w:cs="Times New Roman"/>
          <w:szCs w:val="21"/>
        </w:rPr>
        <w:t>` 接收方向指令或任务指令，更新内存坐标后通过 `</w:t>
      </w:r>
      <w:proofErr w:type="spellStart"/>
      <w:r w:rsidRPr="00087620">
        <w:rPr>
          <w:rFonts w:ascii="宋体" w:eastAsia="宋体" w:hAnsi="宋体" w:cs="Times New Roman"/>
          <w:szCs w:val="21"/>
        </w:rPr>
        <w:t>LogWebSocketHandler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` 广播操作日志；自动任务指令转发给 </w:t>
      </w:r>
      <w:proofErr w:type="spellStart"/>
      <w:r w:rsidRPr="00087620">
        <w:rPr>
          <w:rFonts w:ascii="宋体" w:eastAsia="宋体" w:hAnsi="宋体" w:cs="Times New Roman"/>
          <w:szCs w:val="21"/>
        </w:rPr>
        <w:t>FastAPI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Agent 处理。</w:t>
      </w:r>
    </w:p>
    <w:p w14:paraId="2D11CB6E" w14:textId="77777777" w:rsidR="000325D2" w:rsidRDefault="000325D2" w:rsidP="00087620">
      <w:pPr>
        <w:rPr>
          <w:rFonts w:ascii="宋体" w:eastAsia="宋体" w:hAnsi="宋体" w:cs="Times New Roman" w:hint="eastAsia"/>
          <w:szCs w:val="21"/>
        </w:rPr>
      </w:pPr>
    </w:p>
    <w:p w14:paraId="38ADB299" w14:textId="77777777" w:rsidR="00055A9B" w:rsidRPr="00087620" w:rsidRDefault="00055A9B" w:rsidP="00087620">
      <w:pPr>
        <w:rPr>
          <w:rFonts w:ascii="宋体" w:eastAsia="宋体" w:hAnsi="宋体" w:cs="Times New Roman" w:hint="eastAsia"/>
          <w:szCs w:val="21"/>
        </w:rPr>
      </w:pPr>
    </w:p>
    <w:p w14:paraId="597A8371" w14:textId="3EE279B3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61" w:name="_Toc228053795"/>
      <w:bookmarkStart w:id="62" w:name="_Toc229085689"/>
      <w:r w:rsidRPr="000325D2">
        <w:rPr>
          <w:rFonts w:ascii="宋体" w:eastAsia="宋体" w:hAnsi="宋体" w:cs="Times New Roman" w:hint="eastAsia"/>
          <w:b/>
          <w:bCs/>
          <w:sz w:val="24"/>
        </w:rPr>
        <w:lastRenderedPageBreak/>
        <w:t>5</w:t>
      </w:r>
      <w:r w:rsidR="00087620" w:rsidRPr="000325D2">
        <w:rPr>
          <w:rFonts w:ascii="宋体" w:eastAsia="宋体" w:hAnsi="宋体" w:cs="Times New Roman"/>
          <w:b/>
          <w:bCs/>
          <w:sz w:val="24"/>
        </w:rPr>
        <w:t>.4.2 前端控制台实现</w:t>
      </w:r>
      <w:bookmarkEnd w:id="61"/>
      <w:bookmarkEnd w:id="62"/>
    </w:p>
    <w:p w14:paraId="4C117B7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 xml:space="preserve">路由守卫保证未登录用户无法访问控制台页面，JWT 登录后存 </w:t>
      </w:r>
      <w:proofErr w:type="spellStart"/>
      <w:r w:rsidRPr="00087620">
        <w:rPr>
          <w:rFonts w:ascii="宋体" w:eastAsia="宋体" w:hAnsi="宋体" w:cs="Times New Roman"/>
          <w:szCs w:val="21"/>
        </w:rPr>
        <w:t>localStorage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，后续请求通过 </w:t>
      </w:r>
      <w:proofErr w:type="spellStart"/>
      <w:r w:rsidRPr="00087620">
        <w:rPr>
          <w:rFonts w:ascii="宋体" w:eastAsia="宋体" w:hAnsi="宋体" w:cs="Times New Roman"/>
          <w:szCs w:val="21"/>
        </w:rPr>
        <w:t>authHeaders</w:t>
      </w:r>
      <w:proofErr w:type="spellEnd"/>
      <w:r w:rsidRPr="00087620">
        <w:rPr>
          <w:rFonts w:ascii="宋体" w:eastAsia="宋体" w:hAnsi="宋体" w:cs="Times New Roman"/>
          <w:szCs w:val="21"/>
        </w:rPr>
        <w:t>() 统一附带。</w:t>
      </w:r>
    </w:p>
    <w:p w14:paraId="55BA4FE8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控制面板页在 mounted 时立即拉一次传感器数据，之后每 5 秒定时刷新；WebSocket 连接 /</w:t>
      </w:r>
      <w:proofErr w:type="spellStart"/>
      <w:r w:rsidRPr="00087620">
        <w:rPr>
          <w:rFonts w:ascii="宋体" w:eastAsia="宋体" w:hAnsi="宋体" w:cs="Times New Roman"/>
          <w:szCs w:val="21"/>
        </w:rPr>
        <w:t>ws</w:t>
      </w:r>
      <w:proofErr w:type="spellEnd"/>
      <w:r w:rsidRPr="00087620">
        <w:rPr>
          <w:rFonts w:ascii="宋体" w:eastAsia="宋体" w:hAnsi="宋体" w:cs="Times New Roman"/>
          <w:szCs w:val="21"/>
        </w:rPr>
        <w:t>/logs，日志推送到操作日志面板。视频区域用 &lt;</w:t>
      </w:r>
      <w:proofErr w:type="spellStart"/>
      <w:r w:rsidRPr="00087620">
        <w:rPr>
          <w:rFonts w:ascii="宋体" w:eastAsia="宋体" w:hAnsi="宋体" w:cs="Times New Roman"/>
          <w:szCs w:val="21"/>
        </w:rPr>
        <w:t>img</w:t>
      </w:r>
      <w:proofErr w:type="spellEnd"/>
      <w:r w:rsidRPr="00087620">
        <w:rPr>
          <w:rFonts w:ascii="宋体" w:eastAsia="宋体" w:hAnsi="宋体" w:cs="Times New Roman"/>
          <w:szCs w:val="21"/>
        </w:rPr>
        <w:t>&gt; 标签加载 MJPEG 流，不需要额外的媒体库。</w:t>
      </w:r>
    </w:p>
    <w:p w14:paraId="679862A7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机械</w:t>
      </w:r>
      <w:proofErr w:type="gramStart"/>
      <w:r w:rsidRPr="00087620">
        <w:rPr>
          <w:rFonts w:ascii="宋体" w:eastAsia="宋体" w:hAnsi="宋体" w:cs="Times New Roman"/>
          <w:szCs w:val="21"/>
        </w:rPr>
        <w:t>臂控制页同时</w:t>
      </w:r>
      <w:proofErr w:type="gramEnd"/>
      <w:r w:rsidRPr="00087620">
        <w:rPr>
          <w:rFonts w:ascii="宋体" w:eastAsia="宋体" w:hAnsi="宋体" w:cs="Times New Roman"/>
          <w:szCs w:val="21"/>
        </w:rPr>
        <w:t>支持按钮、键盘（WASD + QE）和虚拟摇杆三种操控方式，预设任务按钮直接调用 /</w:t>
      </w:r>
      <w:proofErr w:type="spellStart"/>
      <w:r w:rsidRPr="00087620">
        <w:rPr>
          <w:rFonts w:ascii="宋体" w:eastAsia="宋体" w:hAnsi="宋体" w:cs="Times New Roman"/>
          <w:szCs w:val="21"/>
        </w:rPr>
        <w:t>api</w:t>
      </w:r>
      <w:proofErr w:type="spellEnd"/>
      <w:r w:rsidRPr="00087620">
        <w:rPr>
          <w:rFonts w:ascii="宋体" w:eastAsia="宋体" w:hAnsi="宋体" w:cs="Times New Roman"/>
          <w:szCs w:val="21"/>
        </w:rPr>
        <w:t>/robot/task 接口，返回后在日志面板显示执行结果。网络异常时做了降级：控制台在本地更新逻辑坐标继续展示，不中断演示。</w:t>
      </w:r>
    </w:p>
    <w:p w14:paraId="5C0D85AB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</w:p>
    <w:p w14:paraId="0DCDEBA2" w14:textId="358D9B99" w:rsidR="00087620" w:rsidRPr="000325D2" w:rsidRDefault="00216C31" w:rsidP="00087620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63" w:name="_Toc228053796"/>
      <w:bookmarkStart w:id="64" w:name="_Toc229085690"/>
      <w:r w:rsidRPr="000325D2">
        <w:rPr>
          <w:rFonts w:ascii="宋体" w:eastAsia="宋体" w:hAnsi="宋体" w:cs="Times New Roman" w:hint="eastAsia"/>
          <w:b/>
          <w:bCs/>
          <w:sz w:val="24"/>
        </w:rPr>
        <w:t>5</w:t>
      </w:r>
      <w:r w:rsidR="00087620" w:rsidRPr="000325D2">
        <w:rPr>
          <w:rFonts w:ascii="宋体" w:eastAsia="宋体" w:hAnsi="宋体" w:cs="Times New Roman"/>
          <w:b/>
          <w:bCs/>
          <w:sz w:val="24"/>
        </w:rPr>
        <w:t>.4.3 机械臂 Agent 实现</w:t>
      </w:r>
      <w:bookmarkEnd w:id="63"/>
      <w:bookmarkEnd w:id="64"/>
    </w:p>
    <w:p w14:paraId="2FD558A7" w14:textId="77777777" w:rsidR="00087620" w:rsidRPr="00087620" w:rsidRDefault="00087620" w:rsidP="00087620">
      <w:pPr>
        <w:spacing w:afterLines="50" w:after="156"/>
        <w:rPr>
          <w:rFonts w:ascii="宋体" w:eastAsia="宋体" w:hAnsi="宋体" w:cs="Times New Roman" w:hint="eastAsia"/>
          <w:szCs w:val="21"/>
        </w:rPr>
      </w:pPr>
      <w:proofErr w:type="spellStart"/>
      <w:r w:rsidRPr="00087620">
        <w:rPr>
          <w:rFonts w:ascii="宋体" w:eastAsia="宋体" w:hAnsi="宋体" w:cs="Times New Roman"/>
          <w:szCs w:val="21"/>
        </w:rPr>
        <w:t>FastAPI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部署在树莓派5上，作为 Spring Boot 和 ROS2 之间的桥。接收来自 Spring Boot 的 HTTP 任务请求，解析任务类型（喂食/</w:t>
      </w:r>
      <w:proofErr w:type="gramStart"/>
      <w:r w:rsidRPr="00087620">
        <w:rPr>
          <w:rFonts w:ascii="宋体" w:eastAsia="宋体" w:hAnsi="宋体" w:cs="Times New Roman"/>
          <w:szCs w:val="21"/>
        </w:rPr>
        <w:t>捞叶</w:t>
      </w:r>
      <w:proofErr w:type="gramEnd"/>
      <w:r w:rsidRPr="00087620">
        <w:rPr>
          <w:rFonts w:ascii="宋体" w:eastAsia="宋体" w:hAnsi="宋体" w:cs="Times New Roman"/>
          <w:szCs w:val="21"/>
        </w:rPr>
        <w:t xml:space="preserve">/松土/其他）后，向 </w:t>
      </w:r>
      <w:proofErr w:type="spellStart"/>
      <w:r w:rsidRPr="00087620">
        <w:rPr>
          <w:rFonts w:ascii="宋体" w:eastAsia="宋体" w:hAnsi="宋体" w:cs="Times New Roman"/>
          <w:szCs w:val="21"/>
        </w:rPr>
        <w:t>task_manager_node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发 ROS2 服务调用，等待结果后把状态回传给 Spring Boot。</w:t>
      </w:r>
    </w:p>
    <w:p w14:paraId="26B6DE5A" w14:textId="77777777" w:rsidR="00087620" w:rsidRPr="00087620" w:rsidRDefault="00087620" w:rsidP="00087620">
      <w:pPr>
        <w:rPr>
          <w:rFonts w:ascii="宋体" w:eastAsia="宋体" w:hAnsi="宋体" w:cs="Times New Roman" w:hint="eastAsia"/>
          <w:szCs w:val="21"/>
        </w:rPr>
      </w:pPr>
      <w:r w:rsidRPr="00087620">
        <w:rPr>
          <w:rFonts w:ascii="宋体" w:eastAsia="宋体" w:hAnsi="宋体" w:cs="Times New Roman"/>
          <w:szCs w:val="21"/>
        </w:rPr>
        <w:t>这层拆分的好处是 Spring Boot 不需要知道 ROS2 的话题/服务命名，</w:t>
      </w:r>
      <w:proofErr w:type="spellStart"/>
      <w:r w:rsidRPr="00087620">
        <w:rPr>
          <w:rFonts w:ascii="宋体" w:eastAsia="宋体" w:hAnsi="宋体" w:cs="Times New Roman"/>
          <w:szCs w:val="21"/>
        </w:rPr>
        <w:t>FastAPI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这边做好适配就行；后续如果 ROS2 节点重构，也只需要改 </w:t>
      </w:r>
      <w:proofErr w:type="spellStart"/>
      <w:r w:rsidRPr="00087620">
        <w:rPr>
          <w:rFonts w:ascii="宋体" w:eastAsia="宋体" w:hAnsi="宋体" w:cs="Times New Roman"/>
          <w:szCs w:val="21"/>
        </w:rPr>
        <w:t>FastAPI</w:t>
      </w:r>
      <w:proofErr w:type="spellEnd"/>
      <w:r w:rsidRPr="00087620">
        <w:rPr>
          <w:rFonts w:ascii="宋体" w:eastAsia="宋体" w:hAnsi="宋体" w:cs="Times New Roman"/>
          <w:szCs w:val="21"/>
        </w:rPr>
        <w:t xml:space="preserve"> 这一层，后端接口不用动</w:t>
      </w:r>
    </w:p>
    <w:p w14:paraId="4B9B20B8" w14:textId="77777777" w:rsidR="00956339" w:rsidRPr="00DB7CCD" w:rsidRDefault="00956339" w:rsidP="00956339">
      <w:pPr>
        <w:tabs>
          <w:tab w:val="left" w:pos="40"/>
        </w:tabs>
        <w:spacing w:afterLines="50" w:after="156"/>
        <w:rPr>
          <w:rFonts w:ascii="宋体" w:eastAsia="宋体" w:hAnsi="宋体" w:cs="楷体" w:hint="eastAsia"/>
          <w:szCs w:val="21"/>
        </w:rPr>
      </w:pPr>
    </w:p>
    <w:p w14:paraId="7F395537" w14:textId="429733D6" w:rsidR="005573C5" w:rsidRPr="005573C5" w:rsidRDefault="00216C31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65" w:name="_Toc229085691"/>
      <w:r>
        <w:rPr>
          <w:rFonts w:ascii="黑体" w:eastAsia="黑体" w:hAnsi="黑体" w:cs="楷体" w:hint="eastAsia"/>
          <w:sz w:val="44"/>
          <w:szCs w:val="44"/>
        </w:rPr>
        <w:t>六</w:t>
      </w:r>
      <w:r w:rsidR="005573C5" w:rsidRPr="005573C5">
        <w:rPr>
          <w:rFonts w:ascii="黑体" w:eastAsia="黑体" w:hAnsi="黑体" w:cs="楷体" w:hint="eastAsia"/>
          <w:sz w:val="44"/>
          <w:szCs w:val="44"/>
        </w:rPr>
        <w:t>、</w:t>
      </w:r>
      <w:r w:rsidR="005573C5" w:rsidRPr="005573C5">
        <w:rPr>
          <w:rFonts w:ascii="黑体" w:eastAsia="黑体" w:hAnsi="黑体" w:cs="楷体"/>
          <w:sz w:val="44"/>
          <w:szCs w:val="44"/>
        </w:rPr>
        <w:t>风险分析与管控</w:t>
      </w:r>
      <w:bookmarkEnd w:id="65"/>
    </w:p>
    <w:p w14:paraId="254B7669" w14:textId="584F785A" w:rsidR="00DB7CCD" w:rsidRPr="00DB7CCD" w:rsidRDefault="000325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66" w:name="_Toc229085692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6.1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风险分析思路</w:t>
      </w:r>
      <w:bookmarkEnd w:id="66"/>
    </w:p>
    <w:p w14:paraId="5B0A5988" w14:textId="3DAC6A6A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系统风险主要来自六个方面：通信链路风险、传感器数据风险、执行器安全风险、机械臂动作风险、AI 识别风险和比赛演示风险。</w:t>
      </w:r>
    </w:p>
    <w:p w14:paraId="6D9FFCFE" w14:textId="4BD57DFF" w:rsidR="005573C5" w:rsidRDefault="000325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67" w:name="_Toc229085693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6.2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风险项与管控措施</w:t>
      </w:r>
      <w:bookmarkEnd w:id="67"/>
    </w:p>
    <w:p w14:paraId="63927BF5" w14:textId="68158F75" w:rsidR="001C546B" w:rsidRPr="001C546B" w:rsidRDefault="001C546B" w:rsidP="001C546B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6-1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 w:rsidRPr="001C546B">
        <w:rPr>
          <w:rFonts w:ascii="宋体" w:eastAsia="宋体" w:hAnsi="宋体"/>
          <w:b/>
          <w:bCs/>
          <w:sz w:val="18"/>
          <w:szCs w:val="18"/>
        </w:rPr>
        <w:t>风险项与管控措施</w:t>
      </w:r>
      <w:r>
        <w:rPr>
          <w:rFonts w:ascii="宋体" w:eastAsia="宋体" w:hAnsi="宋体" w:hint="eastAsia"/>
          <w:b/>
          <w:bCs/>
          <w:sz w:val="18"/>
          <w:szCs w:val="18"/>
        </w:rPr>
        <w:t>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896"/>
        <w:gridCol w:w="1348"/>
        <w:gridCol w:w="1185"/>
        <w:gridCol w:w="2890"/>
        <w:gridCol w:w="1690"/>
      </w:tblGrid>
      <w:tr w:rsidR="00DB7CCD" w:rsidRPr="00DB7CCD" w14:paraId="040BF586" w14:textId="77777777" w:rsidTr="00DB7CC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1259346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风险编号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98F9044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对应功能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39E3E26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风险项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8C2F4AF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A31BA99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管</w:t>
            </w:r>
            <w:proofErr w:type="gramStart"/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控方法</w:t>
            </w:r>
            <w:proofErr w:type="gramEnd"/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0D059A5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b/>
                <w:bCs/>
                <w:sz w:val="20"/>
                <w:szCs w:val="20"/>
              </w:rPr>
              <w:t>验证策略</w:t>
            </w:r>
          </w:p>
        </w:tc>
      </w:tr>
      <w:tr w:rsidR="00DB7CCD" w:rsidRPr="00DB7CCD" w14:paraId="1B3D92E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D6BC6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14:paraId="1E072B3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SPI 通信</w:t>
            </w:r>
          </w:p>
        </w:tc>
        <w:tc>
          <w:tcPr>
            <w:tcW w:w="0" w:type="auto"/>
            <w:vAlign w:val="center"/>
            <w:hideMark/>
          </w:tcPr>
          <w:p w14:paraId="1410B3D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CRC 错误、帧错位、通信超时</w:t>
            </w:r>
          </w:p>
        </w:tc>
        <w:tc>
          <w:tcPr>
            <w:tcW w:w="0" w:type="auto"/>
            <w:vAlign w:val="center"/>
            <w:hideMark/>
          </w:tcPr>
          <w:p w14:paraId="5FD126E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传感器数据错误或控制指令失败</w:t>
            </w:r>
          </w:p>
        </w:tc>
        <w:tc>
          <w:tcPr>
            <w:tcW w:w="0" w:type="auto"/>
            <w:vAlign w:val="center"/>
            <w:hideMark/>
          </w:tcPr>
          <w:p w14:paraId="75CE9B9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使用帧头、SEQ、CRC16、定长帧；连续错误触发重试</w:t>
            </w:r>
          </w:p>
        </w:tc>
        <w:tc>
          <w:tcPr>
            <w:tcW w:w="0" w:type="auto"/>
            <w:vAlign w:val="center"/>
            <w:hideMark/>
          </w:tcPr>
          <w:p w14:paraId="123520F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注入错误帧，检查 CRC 统计和重试逻辑</w:t>
            </w:r>
          </w:p>
        </w:tc>
      </w:tr>
      <w:tr w:rsidR="00DB7CCD" w:rsidRPr="00DB7CCD" w14:paraId="3608ED3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3930C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14:paraId="41106CF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proofErr w:type="spell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OpenAMP</w:t>
            </w:r>
            <w:proofErr w:type="spellEnd"/>
            <w:r w:rsidRPr="00DB7CCD">
              <w:rPr>
                <w:rFonts w:ascii="宋体" w:eastAsia="宋体" w:hAnsi="宋体" w:cs="楷体"/>
                <w:sz w:val="20"/>
                <w:szCs w:val="20"/>
              </w:rPr>
              <w:t xml:space="preserve"> 链路</w:t>
            </w:r>
          </w:p>
        </w:tc>
        <w:tc>
          <w:tcPr>
            <w:tcW w:w="0" w:type="auto"/>
            <w:vAlign w:val="center"/>
            <w:hideMark/>
          </w:tcPr>
          <w:p w14:paraId="2E30846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proofErr w:type="spell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RPMsg</w:t>
            </w:r>
            <w:proofErr w:type="spellEnd"/>
            <w:r w:rsidRPr="00DB7CCD">
              <w:rPr>
                <w:rFonts w:ascii="宋体" w:eastAsia="宋体" w:hAnsi="宋体" w:cs="楷体"/>
                <w:sz w:val="20"/>
                <w:szCs w:val="20"/>
              </w:rPr>
              <w:t xml:space="preserve"> 设备未生成或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远程核未启动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53A93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 xml:space="preserve">Linux 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主核无法</w:t>
            </w:r>
            <w:proofErr w:type="gramEnd"/>
            <w:r w:rsidRPr="00DB7CCD">
              <w:rPr>
                <w:rFonts w:ascii="宋体" w:eastAsia="宋体" w:hAnsi="宋体" w:cs="楷体"/>
                <w:sz w:val="20"/>
                <w:szCs w:val="20"/>
              </w:rPr>
              <w:t>访问底层设备</w:t>
            </w:r>
          </w:p>
        </w:tc>
        <w:tc>
          <w:tcPr>
            <w:tcW w:w="0" w:type="auto"/>
            <w:vAlign w:val="center"/>
            <w:hideMark/>
          </w:tcPr>
          <w:p w14:paraId="228EDE3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proofErr w:type="spell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systemd</w:t>
            </w:r>
            <w:proofErr w:type="spellEnd"/>
            <w:r w:rsidRPr="00DB7CCD">
              <w:rPr>
                <w:rFonts w:ascii="宋体" w:eastAsia="宋体" w:hAnsi="宋体" w:cs="楷体"/>
                <w:sz w:val="20"/>
                <w:szCs w:val="20"/>
              </w:rPr>
              <w:t xml:space="preserve"> 启动检查 </w:t>
            </w:r>
            <w:proofErr w:type="spell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remoteproc</w:t>
            </w:r>
            <w:proofErr w:type="spellEnd"/>
            <w:r w:rsidRPr="00DB7CCD">
              <w:rPr>
                <w:rFonts w:ascii="宋体" w:eastAsia="宋体" w:hAnsi="宋体" w:cs="楷体"/>
                <w:sz w:val="20"/>
                <w:szCs w:val="20"/>
              </w:rPr>
              <w:t>、</w:t>
            </w:r>
            <w:proofErr w:type="spell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rpmsg_char</w:t>
            </w:r>
            <w:proofErr w:type="spellEnd"/>
            <w:r w:rsidRPr="00DB7CCD">
              <w:rPr>
                <w:rFonts w:ascii="宋体" w:eastAsia="宋体" w:hAnsi="宋体" w:cs="楷体"/>
                <w:sz w:val="20"/>
                <w:szCs w:val="20"/>
              </w:rPr>
              <w:t xml:space="preserve"> 和服务状态；保留 </w:t>
            </w:r>
            <w:proofErr w:type="spell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spidev</w:t>
            </w:r>
            <w:proofErr w:type="spellEnd"/>
            <w:r w:rsidRPr="00DB7CCD">
              <w:rPr>
                <w:rFonts w:ascii="宋体" w:eastAsia="宋体" w:hAnsi="宋体" w:cs="楷体"/>
                <w:sz w:val="20"/>
                <w:szCs w:val="20"/>
              </w:rPr>
              <w:t xml:space="preserve"> fallback</w:t>
            </w:r>
          </w:p>
        </w:tc>
        <w:tc>
          <w:tcPr>
            <w:tcW w:w="0" w:type="auto"/>
            <w:vAlign w:val="center"/>
            <w:hideMark/>
          </w:tcPr>
          <w:p w14:paraId="5DEF07B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重启系统后检查服务自启和 fallback 切换</w:t>
            </w:r>
          </w:p>
        </w:tc>
      </w:tr>
      <w:tr w:rsidR="00DB7CCD" w:rsidRPr="00DB7CCD" w14:paraId="777B5CF8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817E7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R-03</w:t>
            </w:r>
          </w:p>
        </w:tc>
        <w:tc>
          <w:tcPr>
            <w:tcW w:w="0" w:type="auto"/>
            <w:vAlign w:val="center"/>
            <w:hideMark/>
          </w:tcPr>
          <w:p w14:paraId="75DCB3F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水泵控制</w:t>
            </w:r>
          </w:p>
        </w:tc>
        <w:tc>
          <w:tcPr>
            <w:tcW w:w="0" w:type="auto"/>
            <w:vAlign w:val="center"/>
            <w:hideMark/>
          </w:tcPr>
          <w:p w14:paraId="2EF1727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水泵长时间误开启</w:t>
            </w:r>
          </w:p>
        </w:tc>
        <w:tc>
          <w:tcPr>
            <w:tcW w:w="0" w:type="auto"/>
            <w:vAlign w:val="center"/>
            <w:hideMark/>
          </w:tcPr>
          <w:p w14:paraId="7FC1D1D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鱼缸水位异常或盆栽过湿</w:t>
            </w:r>
          </w:p>
        </w:tc>
        <w:tc>
          <w:tcPr>
            <w:tcW w:w="0" w:type="auto"/>
            <w:vAlign w:val="center"/>
            <w:hideMark/>
          </w:tcPr>
          <w:p w14:paraId="499C1A4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设置最大运行时间、最小关断时间和异常停泵策略</w:t>
            </w:r>
          </w:p>
        </w:tc>
        <w:tc>
          <w:tcPr>
            <w:tcW w:w="0" w:type="auto"/>
            <w:vAlign w:val="center"/>
            <w:hideMark/>
          </w:tcPr>
          <w:p w14:paraId="04A98C6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模拟低湿度触发，检查超时停泵</w:t>
            </w:r>
          </w:p>
        </w:tc>
      </w:tr>
      <w:tr w:rsidR="00DB7CCD" w:rsidRPr="00DB7CCD" w14:paraId="33584D46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AAA05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R-04</w:t>
            </w:r>
          </w:p>
        </w:tc>
        <w:tc>
          <w:tcPr>
            <w:tcW w:w="0" w:type="auto"/>
            <w:vAlign w:val="center"/>
            <w:hideMark/>
          </w:tcPr>
          <w:p w14:paraId="76D5E20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传感器采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集</w:t>
            </w:r>
          </w:p>
        </w:tc>
        <w:tc>
          <w:tcPr>
            <w:tcW w:w="0" w:type="auto"/>
            <w:vAlign w:val="center"/>
            <w:hideMark/>
          </w:tcPr>
          <w:p w14:paraId="064CF7C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单次数据抖动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导致误判</w:t>
            </w:r>
          </w:p>
        </w:tc>
        <w:tc>
          <w:tcPr>
            <w:tcW w:w="0" w:type="auto"/>
            <w:vAlign w:val="center"/>
            <w:hideMark/>
          </w:tcPr>
          <w:p w14:paraId="51C9F02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误告警或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误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执行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0EA26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滑动平均、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连续越限计数</w:t>
            </w:r>
            <w:proofErr w:type="gramEnd"/>
            <w:r w:rsidRPr="00DB7CCD">
              <w:rPr>
                <w:rFonts w:ascii="宋体" w:eastAsia="宋体" w:hAnsi="宋体" w:cs="楷体"/>
                <w:sz w:val="20"/>
                <w:szCs w:val="20"/>
              </w:rPr>
              <w:t>、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阈值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滞回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78C63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人为扰动传感器，</w:t>
            </w:r>
            <w:r w:rsidRPr="00DB7CCD">
              <w:rPr>
                <w:rFonts w:ascii="宋体" w:eastAsia="宋体" w:hAnsi="宋体" w:cs="楷体"/>
                <w:sz w:val="20"/>
                <w:szCs w:val="20"/>
              </w:rPr>
              <w:lastRenderedPageBreak/>
              <w:t>观察是否误触发</w:t>
            </w:r>
          </w:p>
        </w:tc>
      </w:tr>
      <w:tr w:rsidR="00DB7CCD" w:rsidRPr="00DB7CCD" w14:paraId="683B9FF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99397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R-05</w:t>
            </w:r>
          </w:p>
        </w:tc>
        <w:tc>
          <w:tcPr>
            <w:tcW w:w="0" w:type="auto"/>
            <w:vAlign w:val="center"/>
            <w:hideMark/>
          </w:tcPr>
          <w:p w14:paraId="5A3F600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水质异常</w:t>
            </w:r>
          </w:p>
        </w:tc>
        <w:tc>
          <w:tcPr>
            <w:tcW w:w="0" w:type="auto"/>
            <w:vAlign w:val="center"/>
            <w:hideMark/>
          </w:tcPr>
          <w:p w14:paraId="4C54C5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水温、浑浊度、溶解氧异常未及时发现</w:t>
            </w:r>
          </w:p>
        </w:tc>
        <w:tc>
          <w:tcPr>
            <w:tcW w:w="0" w:type="auto"/>
            <w:vAlign w:val="center"/>
            <w:hideMark/>
          </w:tcPr>
          <w:p w14:paraId="6B21774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鱼类健康受影响</w:t>
            </w:r>
          </w:p>
        </w:tc>
        <w:tc>
          <w:tcPr>
            <w:tcW w:w="0" w:type="auto"/>
            <w:vAlign w:val="center"/>
            <w:hideMark/>
          </w:tcPr>
          <w:p w14:paraId="7DEAD9D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传感器阈值告警 + 鱼类行为交叉验证</w:t>
            </w:r>
          </w:p>
        </w:tc>
        <w:tc>
          <w:tcPr>
            <w:tcW w:w="0" w:type="auto"/>
            <w:vAlign w:val="center"/>
            <w:hideMark/>
          </w:tcPr>
          <w:p w14:paraId="35B47D6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设置异常阈值，检查 Web 告警和日志</w:t>
            </w:r>
          </w:p>
        </w:tc>
      </w:tr>
      <w:tr w:rsidR="00DB7CCD" w:rsidRPr="00DB7CCD" w14:paraId="7AE75994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74FF3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R-06</w:t>
            </w:r>
          </w:p>
        </w:tc>
        <w:tc>
          <w:tcPr>
            <w:tcW w:w="0" w:type="auto"/>
            <w:vAlign w:val="center"/>
            <w:hideMark/>
          </w:tcPr>
          <w:p w14:paraId="6D6F4F5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机械臂动作</w:t>
            </w:r>
          </w:p>
        </w:tc>
        <w:tc>
          <w:tcPr>
            <w:tcW w:w="0" w:type="auto"/>
            <w:vAlign w:val="center"/>
            <w:hideMark/>
          </w:tcPr>
          <w:p w14:paraId="6244D56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机械臂碰撞鱼缸或植物</w:t>
            </w:r>
          </w:p>
        </w:tc>
        <w:tc>
          <w:tcPr>
            <w:tcW w:w="0" w:type="auto"/>
            <w:vAlign w:val="center"/>
            <w:hideMark/>
          </w:tcPr>
          <w:p w14:paraId="05BC1E8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损坏装置或影响安全</w:t>
            </w:r>
          </w:p>
        </w:tc>
        <w:tc>
          <w:tcPr>
            <w:tcW w:w="0" w:type="auto"/>
            <w:vAlign w:val="center"/>
            <w:hideMark/>
          </w:tcPr>
          <w:p w14:paraId="1CECAEF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限位保护、预设安全区域、半自动确认</w:t>
            </w:r>
          </w:p>
        </w:tc>
        <w:tc>
          <w:tcPr>
            <w:tcW w:w="0" w:type="auto"/>
            <w:vAlign w:val="center"/>
            <w:hideMark/>
          </w:tcPr>
          <w:p w14:paraId="3EFFEB0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执行边界轨迹测试，确认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不</w:t>
            </w:r>
            <w:proofErr w:type="gramEnd"/>
            <w:r w:rsidRPr="00DB7CCD">
              <w:rPr>
                <w:rFonts w:ascii="宋体" w:eastAsia="宋体" w:hAnsi="宋体" w:cs="楷体"/>
                <w:sz w:val="20"/>
                <w:szCs w:val="20"/>
              </w:rPr>
              <w:t>越界</w:t>
            </w:r>
          </w:p>
        </w:tc>
      </w:tr>
      <w:tr w:rsidR="00DB7CCD" w:rsidRPr="00DB7CCD" w14:paraId="7C63EC1A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64894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R-07</w:t>
            </w:r>
          </w:p>
        </w:tc>
        <w:tc>
          <w:tcPr>
            <w:tcW w:w="0" w:type="auto"/>
            <w:vAlign w:val="center"/>
            <w:hideMark/>
          </w:tcPr>
          <w:p w14:paraId="63F2AAF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视觉识别</w:t>
            </w:r>
          </w:p>
        </w:tc>
        <w:tc>
          <w:tcPr>
            <w:tcW w:w="0" w:type="auto"/>
            <w:vAlign w:val="center"/>
            <w:hideMark/>
          </w:tcPr>
          <w:p w14:paraId="6F96184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黄叶或漂浮物识别错误</w:t>
            </w:r>
          </w:p>
        </w:tc>
        <w:tc>
          <w:tcPr>
            <w:tcW w:w="0" w:type="auto"/>
            <w:vAlign w:val="center"/>
            <w:hideMark/>
          </w:tcPr>
          <w:p w14:paraId="6C2E455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机械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臂执行</w:t>
            </w:r>
            <w:proofErr w:type="gramEnd"/>
            <w:r w:rsidRPr="00DB7CCD">
              <w:rPr>
                <w:rFonts w:ascii="宋体" w:eastAsia="宋体" w:hAnsi="宋体" w:cs="楷体"/>
                <w:sz w:val="20"/>
                <w:szCs w:val="20"/>
              </w:rPr>
              <w:t>目标错误</w:t>
            </w:r>
          </w:p>
        </w:tc>
        <w:tc>
          <w:tcPr>
            <w:tcW w:w="0" w:type="auto"/>
            <w:vAlign w:val="center"/>
            <w:hideMark/>
          </w:tcPr>
          <w:p w14:paraId="4627FE7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识别置信度阈值、人工确认、失败回退</w:t>
            </w:r>
          </w:p>
        </w:tc>
        <w:tc>
          <w:tcPr>
            <w:tcW w:w="0" w:type="auto"/>
            <w:vAlign w:val="center"/>
            <w:hideMark/>
          </w:tcPr>
          <w:p w14:paraId="0759000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使用多组图片测试识别准确率</w:t>
            </w:r>
          </w:p>
        </w:tc>
      </w:tr>
      <w:tr w:rsidR="00DB7CCD" w:rsidRPr="00DB7CCD" w14:paraId="7578C597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5AB8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R-08</w:t>
            </w:r>
          </w:p>
        </w:tc>
        <w:tc>
          <w:tcPr>
            <w:tcW w:w="0" w:type="auto"/>
            <w:vAlign w:val="center"/>
            <w:hideMark/>
          </w:tcPr>
          <w:p w14:paraId="77729DF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AI 交互</w:t>
            </w:r>
          </w:p>
        </w:tc>
        <w:tc>
          <w:tcPr>
            <w:tcW w:w="0" w:type="auto"/>
            <w:vAlign w:val="center"/>
            <w:hideMark/>
          </w:tcPr>
          <w:p w14:paraId="03237FA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大模型建议不稳定</w:t>
            </w:r>
          </w:p>
        </w:tc>
        <w:tc>
          <w:tcPr>
            <w:tcW w:w="0" w:type="auto"/>
            <w:vAlign w:val="center"/>
            <w:hideMark/>
          </w:tcPr>
          <w:p w14:paraId="03E4D8A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用户误解或错误操作</w:t>
            </w:r>
          </w:p>
        </w:tc>
        <w:tc>
          <w:tcPr>
            <w:tcW w:w="0" w:type="auto"/>
            <w:vAlign w:val="center"/>
            <w:hideMark/>
          </w:tcPr>
          <w:p w14:paraId="7D582DD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大模型只做解释建议，不直接控制高风险动作</w:t>
            </w:r>
          </w:p>
        </w:tc>
        <w:tc>
          <w:tcPr>
            <w:tcW w:w="0" w:type="auto"/>
            <w:vAlign w:val="center"/>
            <w:hideMark/>
          </w:tcPr>
          <w:p w14:paraId="3AE4C57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检查 AI 输出与实际控制链路是否隔离</w:t>
            </w:r>
          </w:p>
        </w:tc>
      </w:tr>
      <w:tr w:rsidR="00DB7CCD" w:rsidRPr="00DB7CCD" w14:paraId="02B0B1DC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411DC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R-09</w:t>
            </w:r>
          </w:p>
        </w:tc>
        <w:tc>
          <w:tcPr>
            <w:tcW w:w="0" w:type="auto"/>
            <w:vAlign w:val="center"/>
            <w:hideMark/>
          </w:tcPr>
          <w:p w14:paraId="1E1F3E2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Web 平台</w:t>
            </w:r>
          </w:p>
        </w:tc>
        <w:tc>
          <w:tcPr>
            <w:tcW w:w="0" w:type="auto"/>
            <w:vAlign w:val="center"/>
            <w:hideMark/>
          </w:tcPr>
          <w:p w14:paraId="2FA0D54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前端刷新延迟或后端接口异常</w:t>
            </w:r>
          </w:p>
        </w:tc>
        <w:tc>
          <w:tcPr>
            <w:tcW w:w="0" w:type="auto"/>
            <w:vAlign w:val="center"/>
            <w:hideMark/>
          </w:tcPr>
          <w:p w14:paraId="482306F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用户无法及时查看状态</w:t>
            </w:r>
          </w:p>
        </w:tc>
        <w:tc>
          <w:tcPr>
            <w:tcW w:w="0" w:type="auto"/>
            <w:vAlign w:val="center"/>
            <w:hideMark/>
          </w:tcPr>
          <w:p w14:paraId="02CE38F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WebSocket/轮询双机制；接口异常提示</w:t>
            </w:r>
          </w:p>
        </w:tc>
        <w:tc>
          <w:tcPr>
            <w:tcW w:w="0" w:type="auto"/>
            <w:vAlign w:val="center"/>
            <w:hideMark/>
          </w:tcPr>
          <w:p w14:paraId="3C6B7D3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断网/重连测试，观察页面恢复</w:t>
            </w:r>
          </w:p>
        </w:tc>
      </w:tr>
      <w:tr w:rsidR="00DB7CCD" w:rsidRPr="00DB7CCD" w14:paraId="79222FC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3F27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R-10</w:t>
            </w:r>
          </w:p>
        </w:tc>
        <w:tc>
          <w:tcPr>
            <w:tcW w:w="0" w:type="auto"/>
            <w:vAlign w:val="center"/>
            <w:hideMark/>
          </w:tcPr>
          <w:p w14:paraId="5F9A1CF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比赛演示</w:t>
            </w:r>
          </w:p>
        </w:tc>
        <w:tc>
          <w:tcPr>
            <w:tcW w:w="0" w:type="auto"/>
            <w:vAlign w:val="center"/>
            <w:hideMark/>
          </w:tcPr>
          <w:p w14:paraId="36554C9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网络或远程</w:t>
            </w:r>
            <w:proofErr w:type="gramStart"/>
            <w:r w:rsidRPr="00DB7CCD">
              <w:rPr>
                <w:rFonts w:ascii="宋体" w:eastAsia="宋体" w:hAnsi="宋体" w:cs="楷体"/>
                <w:sz w:val="20"/>
                <w:szCs w:val="20"/>
              </w:rPr>
              <w:t>核启动</w:t>
            </w:r>
            <w:proofErr w:type="gramEnd"/>
            <w:r w:rsidRPr="00DB7CCD">
              <w:rPr>
                <w:rFonts w:ascii="宋体" w:eastAsia="宋体" w:hAnsi="宋体" w:cs="楷体"/>
                <w:sz w:val="20"/>
                <w:szCs w:val="20"/>
              </w:rPr>
              <w:t>失败</w:t>
            </w:r>
          </w:p>
        </w:tc>
        <w:tc>
          <w:tcPr>
            <w:tcW w:w="0" w:type="auto"/>
            <w:vAlign w:val="center"/>
            <w:hideMark/>
          </w:tcPr>
          <w:p w14:paraId="01687DE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现场展示中断</w:t>
            </w:r>
          </w:p>
        </w:tc>
        <w:tc>
          <w:tcPr>
            <w:tcW w:w="0" w:type="auto"/>
            <w:vAlign w:val="center"/>
            <w:hideMark/>
          </w:tcPr>
          <w:p w14:paraId="20B1AA4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本地热点、离线 Demo 数据、v1 fallback 链路</w:t>
            </w:r>
          </w:p>
        </w:tc>
        <w:tc>
          <w:tcPr>
            <w:tcW w:w="0" w:type="auto"/>
            <w:vAlign w:val="center"/>
            <w:hideMark/>
          </w:tcPr>
          <w:p w14:paraId="5ADD5C1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 w:val="20"/>
                <w:szCs w:val="20"/>
              </w:rPr>
            </w:pPr>
            <w:r w:rsidRPr="00DB7CCD">
              <w:rPr>
                <w:rFonts w:ascii="宋体" w:eastAsia="宋体" w:hAnsi="宋体" w:cs="楷体"/>
                <w:sz w:val="20"/>
                <w:szCs w:val="20"/>
              </w:rPr>
              <w:t>比赛前完成冷启动演练</w:t>
            </w:r>
          </w:p>
        </w:tc>
      </w:tr>
    </w:tbl>
    <w:p w14:paraId="41258F23" w14:textId="77777777" w:rsidR="005573C5" w:rsidRPr="00DB7CCD" w:rsidRDefault="005573C5" w:rsidP="001C546B">
      <w:pPr>
        <w:rPr>
          <w:rFonts w:ascii="宋体" w:eastAsia="宋体" w:hAnsi="宋体" w:cs="楷体" w:hint="eastAsia"/>
          <w:szCs w:val="21"/>
        </w:rPr>
      </w:pPr>
    </w:p>
    <w:p w14:paraId="0302CEE5" w14:textId="5F38A924" w:rsidR="00DB7CCD" w:rsidRPr="00DB7CCD" w:rsidRDefault="000325D2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68" w:name="_Toc229085694"/>
      <w:r>
        <w:rPr>
          <w:rFonts w:ascii="宋体" w:eastAsia="宋体" w:hAnsi="宋体" w:cs="楷体" w:hint="eastAsia"/>
          <w:b/>
          <w:bCs/>
          <w:sz w:val="28"/>
          <w:szCs w:val="28"/>
        </w:rPr>
        <w:t xml:space="preserve">6.3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重点风险管控说明</w:t>
      </w:r>
      <w:bookmarkEnd w:id="68"/>
    </w:p>
    <w:p w14:paraId="1DC7E8D5" w14:textId="77777777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通信风险是飞腾杯版本最需要重点说明的风险。由于系统采用 Linux 主核、</w:t>
      </w:r>
      <w:proofErr w:type="spellStart"/>
      <w:r w:rsidRPr="00DB7CCD">
        <w:rPr>
          <w:rFonts w:ascii="宋体" w:eastAsia="宋体" w:hAnsi="宋体" w:cs="楷体"/>
          <w:szCs w:val="21"/>
        </w:rPr>
        <w:t>OpenAMP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裸机从核、</w:t>
      </w:r>
      <w:proofErr w:type="spellStart"/>
      <w:r w:rsidRPr="00DB7CCD">
        <w:rPr>
          <w:rFonts w:ascii="宋体" w:eastAsia="宋体" w:hAnsi="宋体" w:cs="楷体"/>
          <w:szCs w:val="21"/>
        </w:rPr>
        <w:t>RPMsg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和 SPI 多级链路，任</w:t>
      </w:r>
      <w:proofErr w:type="gramStart"/>
      <w:r w:rsidRPr="00DB7CCD">
        <w:rPr>
          <w:rFonts w:ascii="宋体" w:eastAsia="宋体" w:hAnsi="宋体" w:cs="楷体"/>
          <w:szCs w:val="21"/>
        </w:rPr>
        <w:t>一</w:t>
      </w:r>
      <w:proofErr w:type="gramEnd"/>
      <w:r w:rsidRPr="00DB7CCD">
        <w:rPr>
          <w:rFonts w:ascii="宋体" w:eastAsia="宋体" w:hAnsi="宋体" w:cs="楷体"/>
          <w:szCs w:val="21"/>
        </w:rPr>
        <w:t>环节异常都可能影响底层控制。因此系统设计了多重保护：</w:t>
      </w:r>
      <w:proofErr w:type="spellStart"/>
      <w:r w:rsidRPr="00DB7CCD">
        <w:rPr>
          <w:rFonts w:ascii="宋体" w:eastAsia="宋体" w:hAnsi="宋体" w:cs="楷体"/>
          <w:szCs w:val="21"/>
        </w:rPr>
        <w:t>RPMsg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服务启动前检查 </w:t>
      </w:r>
      <w:proofErr w:type="spellStart"/>
      <w:r w:rsidRPr="00DB7CCD">
        <w:rPr>
          <w:rFonts w:ascii="宋体" w:eastAsia="宋体" w:hAnsi="宋体" w:cs="楷体"/>
          <w:szCs w:val="21"/>
        </w:rPr>
        <w:t>remoteproc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状态，SPI </w:t>
      </w:r>
      <w:proofErr w:type="gramStart"/>
      <w:r w:rsidRPr="00DB7CCD">
        <w:rPr>
          <w:rFonts w:ascii="宋体" w:eastAsia="宋体" w:hAnsi="宋体" w:cs="楷体"/>
          <w:szCs w:val="21"/>
        </w:rPr>
        <w:t>帧使用</w:t>
      </w:r>
      <w:proofErr w:type="gramEnd"/>
      <w:r w:rsidRPr="00DB7CCD">
        <w:rPr>
          <w:rFonts w:ascii="宋体" w:eastAsia="宋体" w:hAnsi="宋体" w:cs="楷体"/>
          <w:szCs w:val="21"/>
        </w:rPr>
        <w:t xml:space="preserve"> CRC16 校验，守护进程维护通信统计和连续错误计数，必要时触发链路重置；同时保留 v1 </w:t>
      </w:r>
      <w:proofErr w:type="spellStart"/>
      <w:r w:rsidRPr="00DB7CCD">
        <w:rPr>
          <w:rFonts w:ascii="宋体" w:eastAsia="宋体" w:hAnsi="宋体" w:cs="楷体"/>
          <w:szCs w:val="21"/>
        </w:rPr>
        <w:t>spidev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fallback 路径，用于比赛现场快速切换。飞腾派参考文档中明确提供 v1 与 v2 并存设计，且通过 </w:t>
      </w:r>
      <w:proofErr w:type="spellStart"/>
      <w:r w:rsidRPr="00DB7CCD">
        <w:rPr>
          <w:rFonts w:ascii="宋体" w:eastAsia="宋体" w:hAnsi="宋体" w:cs="楷体"/>
          <w:szCs w:val="21"/>
        </w:rPr>
        <w:t>systemd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互斥避免两条链路同时占用 SPI。</w:t>
      </w:r>
    </w:p>
    <w:p w14:paraId="193BEB5B" w14:textId="7977300E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执行器风险集中在水泵和机械臂。水泵必须设置最大运行时间和最小关断间隔，避免持续抽水造成水位异常；机械</w:t>
      </w:r>
      <w:proofErr w:type="gramStart"/>
      <w:r w:rsidRPr="00DB7CCD">
        <w:rPr>
          <w:rFonts w:ascii="宋体" w:eastAsia="宋体" w:hAnsi="宋体" w:cs="楷体"/>
          <w:szCs w:val="21"/>
        </w:rPr>
        <w:t>臂必须</w:t>
      </w:r>
      <w:proofErr w:type="gramEnd"/>
      <w:r w:rsidRPr="00DB7CCD">
        <w:rPr>
          <w:rFonts w:ascii="宋体" w:eastAsia="宋体" w:hAnsi="宋体" w:cs="楷体"/>
          <w:szCs w:val="21"/>
        </w:rPr>
        <w:t>设置关节软限位和安全工作区，涉及剪叶、</w:t>
      </w:r>
      <w:r w:rsidR="00216C31">
        <w:rPr>
          <w:rFonts w:ascii="宋体" w:eastAsia="宋体" w:hAnsi="宋体" w:cs="楷体" w:hint="eastAsia"/>
          <w:szCs w:val="21"/>
        </w:rPr>
        <w:t>松土</w:t>
      </w:r>
      <w:r w:rsidRPr="00DB7CCD">
        <w:rPr>
          <w:rFonts w:ascii="宋体" w:eastAsia="宋体" w:hAnsi="宋体" w:cs="楷体"/>
          <w:szCs w:val="21"/>
        </w:rPr>
        <w:t>等动作时建议先以半自动确认模式演示。</w:t>
      </w:r>
    </w:p>
    <w:p w14:paraId="2AC0C07A" w14:textId="77777777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AI 风险主要来自识别误差和自然语言输出不确定性。系统应明确 AI 的角色：AI 提供状态分析、识别辅助和用户解释，不直接绕过规则引擎控制硬件。所有高风险动作仍需经过阈值规则、安全策略或人工确认。</w:t>
      </w:r>
    </w:p>
    <w:p w14:paraId="3EF3C523" w14:textId="77777777" w:rsidR="005573C5" w:rsidRDefault="005573C5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174A4662" w14:textId="77777777" w:rsidR="00055A9B" w:rsidRDefault="00055A9B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4E3021E6" w14:textId="77777777" w:rsidR="00055A9B" w:rsidRPr="005573C5" w:rsidRDefault="00055A9B" w:rsidP="005573C5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0C40F368" w14:textId="1DEDB787" w:rsidR="00F41696" w:rsidRPr="005573C5" w:rsidRDefault="001C546B" w:rsidP="000325D2">
      <w:pPr>
        <w:spacing w:afterLines="50" w:after="156"/>
        <w:outlineLvl w:val="0"/>
        <w:rPr>
          <w:rFonts w:ascii="黑体" w:eastAsia="黑体" w:hAnsi="黑体" w:cs="楷体" w:hint="eastAsia"/>
          <w:sz w:val="44"/>
          <w:szCs w:val="44"/>
        </w:rPr>
      </w:pPr>
      <w:bookmarkStart w:id="69" w:name="_Toc229085695"/>
      <w:r>
        <w:rPr>
          <w:rFonts w:ascii="黑体" w:eastAsia="黑体" w:hAnsi="黑体" w:cs="楷体" w:hint="eastAsia"/>
          <w:sz w:val="44"/>
          <w:szCs w:val="44"/>
        </w:rPr>
        <w:lastRenderedPageBreak/>
        <w:t>七</w:t>
      </w:r>
      <w:r w:rsidR="005573C5" w:rsidRPr="005573C5">
        <w:rPr>
          <w:rFonts w:ascii="黑体" w:eastAsia="黑体" w:hAnsi="黑体" w:cs="楷体" w:hint="eastAsia"/>
          <w:sz w:val="44"/>
          <w:szCs w:val="44"/>
        </w:rPr>
        <w:t>、</w:t>
      </w:r>
      <w:r w:rsidR="005573C5" w:rsidRPr="005573C5">
        <w:rPr>
          <w:rFonts w:ascii="黑体" w:eastAsia="黑体" w:hAnsi="黑体" w:cs="楷体"/>
          <w:sz w:val="44"/>
          <w:szCs w:val="44"/>
        </w:rPr>
        <w:t>系统测试与分析</w:t>
      </w:r>
      <w:bookmarkEnd w:id="69"/>
    </w:p>
    <w:p w14:paraId="35A3F8B1" w14:textId="648F2971" w:rsidR="00DB7CCD" w:rsidRPr="00DB7CCD" w:rsidRDefault="001C546B" w:rsidP="00DB7CCD">
      <w:pPr>
        <w:rPr>
          <w:rFonts w:ascii="宋体" w:eastAsia="宋体" w:hAnsi="宋体" w:cs="楷体" w:hint="eastAsia"/>
          <w:b/>
          <w:bCs/>
          <w:sz w:val="28"/>
          <w:szCs w:val="28"/>
        </w:rPr>
      </w:pPr>
      <w:r>
        <w:rPr>
          <w:rFonts w:ascii="宋体" w:eastAsia="宋体" w:hAnsi="宋体" w:cs="楷体" w:hint="eastAsia"/>
          <w:b/>
          <w:bCs/>
          <w:sz w:val="28"/>
          <w:szCs w:val="28"/>
        </w:rPr>
        <w:t>7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 xml:space="preserve">.1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测试目标</w:t>
      </w:r>
    </w:p>
    <w:p w14:paraId="6E886541" w14:textId="77777777" w:rsidR="00DB7CCD" w:rsidRPr="00DB7CCD" w:rsidRDefault="00DB7CCD" w:rsidP="00DB7CCD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系统测试围绕需求列表逐项展开，重点验证以下内容：</w:t>
      </w:r>
    </w:p>
    <w:p w14:paraId="01A16F58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飞腾派是否能够稳定作为系统主控运行； </w:t>
      </w:r>
    </w:p>
    <w:p w14:paraId="293938D8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Linux </w:t>
      </w:r>
      <w:proofErr w:type="gramStart"/>
      <w:r w:rsidRPr="00DB7CCD">
        <w:rPr>
          <w:rFonts w:ascii="宋体" w:eastAsia="宋体" w:hAnsi="宋体" w:cs="楷体"/>
          <w:szCs w:val="21"/>
        </w:rPr>
        <w:t>主核与</w:t>
      </w:r>
      <w:proofErr w:type="gramEnd"/>
      <w:r w:rsidRPr="00DB7CCD">
        <w:rPr>
          <w:rFonts w:ascii="宋体" w:eastAsia="宋体" w:hAnsi="宋体" w:cs="楷体"/>
          <w:szCs w:val="21"/>
        </w:rPr>
        <w:t xml:space="preserve"> </w:t>
      </w:r>
      <w:proofErr w:type="spellStart"/>
      <w:r w:rsidRPr="00DB7CCD">
        <w:rPr>
          <w:rFonts w:ascii="宋体" w:eastAsia="宋体" w:hAnsi="宋体" w:cs="楷体"/>
          <w:szCs w:val="21"/>
        </w:rPr>
        <w:t>OpenAMP</w:t>
      </w:r>
      <w:proofErr w:type="spellEnd"/>
      <w:r w:rsidRPr="00DB7CCD">
        <w:rPr>
          <w:rFonts w:ascii="宋体" w:eastAsia="宋体" w:hAnsi="宋体" w:cs="楷体"/>
          <w:szCs w:val="21"/>
        </w:rPr>
        <w:t xml:space="preserve"> 裸机从</w:t>
      </w:r>
      <w:proofErr w:type="gramStart"/>
      <w:r w:rsidRPr="00DB7CCD">
        <w:rPr>
          <w:rFonts w:ascii="宋体" w:eastAsia="宋体" w:hAnsi="宋体" w:cs="楷体"/>
          <w:szCs w:val="21"/>
        </w:rPr>
        <w:t>核是否</w:t>
      </w:r>
      <w:proofErr w:type="gramEnd"/>
      <w:r w:rsidRPr="00DB7CCD">
        <w:rPr>
          <w:rFonts w:ascii="宋体" w:eastAsia="宋体" w:hAnsi="宋体" w:cs="楷体"/>
          <w:szCs w:val="21"/>
        </w:rPr>
        <w:t xml:space="preserve">能正常通信； </w:t>
      </w:r>
    </w:p>
    <w:p w14:paraId="134680F4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裸机从</w:t>
      </w:r>
      <w:proofErr w:type="gramStart"/>
      <w:r w:rsidRPr="00DB7CCD">
        <w:rPr>
          <w:rFonts w:ascii="宋体" w:eastAsia="宋体" w:hAnsi="宋体" w:cs="楷体"/>
          <w:szCs w:val="21"/>
        </w:rPr>
        <w:t>核是否</w:t>
      </w:r>
      <w:proofErr w:type="gramEnd"/>
      <w:r w:rsidRPr="00DB7CCD">
        <w:rPr>
          <w:rFonts w:ascii="宋体" w:eastAsia="宋体" w:hAnsi="宋体" w:cs="楷体"/>
          <w:szCs w:val="21"/>
        </w:rPr>
        <w:t xml:space="preserve">能通过 SPI 与底层外设节点完成 64 字节命令/响应交互； </w:t>
      </w:r>
    </w:p>
    <w:p w14:paraId="12CDBE63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传感器数据是否能正确采集、上传、显示和记录； </w:t>
      </w:r>
    </w:p>
    <w:p w14:paraId="7A0D9E76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水泵、灯光、雾化等执行器是否能按指令动作； </w:t>
      </w:r>
    </w:p>
    <w:p w14:paraId="778509CA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 xml:space="preserve">Web 平台是否能完成数据展示、远程控制和告警显示； </w:t>
      </w:r>
    </w:p>
    <w:p w14:paraId="45D588C9" w14:textId="77777777" w:rsidR="00DB7CCD" w:rsidRPr="00DB7CCD" w:rsidRDefault="00DB7CCD" w:rsidP="00DB7CCD">
      <w:pPr>
        <w:numPr>
          <w:ilvl w:val="0"/>
          <w:numId w:val="5"/>
        </w:numPr>
        <w:spacing w:afterLines="50" w:after="156"/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机械</w:t>
      </w:r>
      <w:proofErr w:type="gramStart"/>
      <w:r w:rsidRPr="00DB7CCD">
        <w:rPr>
          <w:rFonts w:ascii="宋体" w:eastAsia="宋体" w:hAnsi="宋体" w:cs="楷体"/>
          <w:szCs w:val="21"/>
        </w:rPr>
        <w:t>臂任务</w:t>
      </w:r>
      <w:proofErr w:type="gramEnd"/>
      <w:r w:rsidRPr="00DB7CCD">
        <w:rPr>
          <w:rFonts w:ascii="宋体" w:eastAsia="宋体" w:hAnsi="宋体" w:cs="楷体"/>
          <w:szCs w:val="21"/>
        </w:rPr>
        <w:t xml:space="preserve">是否能按流程执行； </w:t>
      </w:r>
    </w:p>
    <w:p w14:paraId="2BED7158" w14:textId="77777777" w:rsidR="00DB7CCD" w:rsidRDefault="00DB7CCD" w:rsidP="001C546B">
      <w:pPr>
        <w:numPr>
          <w:ilvl w:val="0"/>
          <w:numId w:val="5"/>
        </w:numPr>
        <w:rPr>
          <w:rFonts w:ascii="宋体" w:eastAsia="宋体" w:hAnsi="宋体" w:cs="楷体" w:hint="eastAsia"/>
          <w:szCs w:val="21"/>
        </w:rPr>
      </w:pPr>
      <w:r w:rsidRPr="00DB7CCD">
        <w:rPr>
          <w:rFonts w:ascii="宋体" w:eastAsia="宋体" w:hAnsi="宋体" w:cs="楷体"/>
          <w:szCs w:val="21"/>
        </w:rPr>
        <w:t>系统是否具备异常处理和恢复能力。</w:t>
      </w:r>
    </w:p>
    <w:p w14:paraId="5CD3B61B" w14:textId="77777777" w:rsidR="00DB7CCD" w:rsidRPr="00DB7CCD" w:rsidRDefault="00DB7CCD" w:rsidP="001C546B">
      <w:pPr>
        <w:rPr>
          <w:rFonts w:ascii="宋体" w:eastAsia="宋体" w:hAnsi="宋体" w:cs="楷体" w:hint="eastAsia"/>
          <w:szCs w:val="21"/>
        </w:rPr>
      </w:pPr>
    </w:p>
    <w:p w14:paraId="66757EFE" w14:textId="1DFAEE64" w:rsidR="005573C5" w:rsidRDefault="001C546B" w:rsidP="001C546B">
      <w:pPr>
        <w:rPr>
          <w:rFonts w:ascii="宋体" w:eastAsia="宋体" w:hAnsi="宋体" w:cs="楷体" w:hint="eastAsia"/>
          <w:b/>
          <w:bCs/>
          <w:sz w:val="28"/>
          <w:szCs w:val="28"/>
        </w:rPr>
      </w:pPr>
      <w:r>
        <w:rPr>
          <w:rFonts w:ascii="宋体" w:eastAsia="宋体" w:hAnsi="宋体" w:cs="楷体" w:hint="eastAsia"/>
          <w:b/>
          <w:bCs/>
          <w:sz w:val="28"/>
          <w:szCs w:val="28"/>
        </w:rPr>
        <w:t>7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>.</w:t>
      </w:r>
      <w:r w:rsidR="00DB7CCD" w:rsidRPr="00DB7CCD">
        <w:rPr>
          <w:rFonts w:ascii="宋体" w:eastAsia="宋体" w:hAnsi="宋体" w:cs="楷体" w:hint="eastAsia"/>
          <w:b/>
          <w:bCs/>
          <w:sz w:val="28"/>
          <w:szCs w:val="28"/>
        </w:rPr>
        <w:t>2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 xml:space="preserve">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测试环境</w:t>
      </w:r>
    </w:p>
    <w:p w14:paraId="579631B9" w14:textId="0B3F5DAB" w:rsidR="001C546B" w:rsidRPr="001C546B" w:rsidRDefault="001C546B" w:rsidP="001C546B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7-1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18"/>
        </w:rPr>
        <w:t>测试环境汇总表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005"/>
      </w:tblGrid>
      <w:tr w:rsidR="00DB7CCD" w:rsidRPr="00DB7CCD" w14:paraId="0C24BD30" w14:textId="77777777" w:rsidTr="00DB7CC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E765CE" w14:textId="77777777" w:rsidR="00DB7CCD" w:rsidRPr="00DB7CCD" w:rsidRDefault="00DB7CCD" w:rsidP="001C546B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E396D59" w14:textId="77777777" w:rsidR="00DB7CCD" w:rsidRPr="00DB7CCD" w:rsidRDefault="00DB7CCD" w:rsidP="001C546B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配置</w:t>
            </w:r>
          </w:p>
        </w:tc>
      </w:tr>
      <w:tr w:rsidR="00DB7CCD" w:rsidRPr="00DB7CCD" w14:paraId="1FA16918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7A8358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主控平台</w:t>
            </w:r>
          </w:p>
        </w:tc>
        <w:tc>
          <w:tcPr>
            <w:tcW w:w="0" w:type="auto"/>
            <w:vAlign w:val="center"/>
            <w:hideMark/>
          </w:tcPr>
          <w:p w14:paraId="0F0DCDEB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 xml:space="preserve">飞腾派 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PhytiumPi</w:t>
            </w:r>
            <w:proofErr w:type="spellEnd"/>
          </w:p>
        </w:tc>
      </w:tr>
      <w:tr w:rsidR="00DB7CCD" w:rsidRPr="00DB7CCD" w14:paraId="690EA508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98474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主核运行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>环境</w:t>
            </w:r>
          </w:p>
        </w:tc>
        <w:tc>
          <w:tcPr>
            <w:tcW w:w="0" w:type="auto"/>
            <w:vAlign w:val="center"/>
            <w:hideMark/>
          </w:tcPr>
          <w:p w14:paraId="356B1B9A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Linux</w:t>
            </w:r>
          </w:p>
        </w:tc>
      </w:tr>
      <w:tr w:rsidR="00DB7CCD" w:rsidRPr="00DB7CCD" w14:paraId="571FA33F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E05AF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从核运行环境</w:t>
            </w:r>
          </w:p>
        </w:tc>
        <w:tc>
          <w:tcPr>
            <w:tcW w:w="0" w:type="auto"/>
            <w:vAlign w:val="center"/>
            <w:hideMark/>
          </w:tcPr>
          <w:p w14:paraId="6D8D0C5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OpenAMP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remote core 裸机固件</w:t>
            </w:r>
          </w:p>
        </w:tc>
      </w:tr>
      <w:tr w:rsidR="00DB7CCD" w:rsidRPr="00DB7CCD" w14:paraId="2DA840F4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69DE5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核间通信</w:t>
            </w:r>
          </w:p>
        </w:tc>
        <w:tc>
          <w:tcPr>
            <w:tcW w:w="0" w:type="auto"/>
            <w:vAlign w:val="center"/>
            <w:hideMark/>
          </w:tcPr>
          <w:p w14:paraId="25A45D9E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RPMsg</w:t>
            </w:r>
            <w:proofErr w:type="spellEnd"/>
          </w:p>
        </w:tc>
      </w:tr>
      <w:tr w:rsidR="00DB7CCD" w:rsidRPr="00DB7CCD" w14:paraId="169D8B6E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D0A037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底层通信</w:t>
            </w:r>
          </w:p>
        </w:tc>
        <w:tc>
          <w:tcPr>
            <w:tcW w:w="0" w:type="auto"/>
            <w:vAlign w:val="center"/>
            <w:hideMark/>
          </w:tcPr>
          <w:p w14:paraId="209F3413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SPI0，Mode 0，1 MHz，8 bit，64B 定长帧</w:t>
            </w:r>
          </w:p>
        </w:tc>
      </w:tr>
      <w:tr w:rsidR="00DB7CCD" w:rsidRPr="00DB7CCD" w14:paraId="199C4EB2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FABC3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外设节点</w:t>
            </w:r>
          </w:p>
        </w:tc>
        <w:tc>
          <w:tcPr>
            <w:tcW w:w="0" w:type="auto"/>
            <w:vAlign w:val="center"/>
            <w:hideMark/>
          </w:tcPr>
          <w:p w14:paraId="1213B891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 xml:space="preserve">RA6E2 / 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FreeRTOS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外设采集与执行节点</w:t>
            </w:r>
          </w:p>
        </w:tc>
      </w:tr>
      <w:tr w:rsidR="00DB7CCD" w:rsidRPr="00DB7CCD" w14:paraId="0B29C97B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83C91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平台</w:t>
            </w:r>
          </w:p>
        </w:tc>
        <w:tc>
          <w:tcPr>
            <w:tcW w:w="0" w:type="auto"/>
            <w:vAlign w:val="center"/>
            <w:hideMark/>
          </w:tcPr>
          <w:p w14:paraId="06C69409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Spring Boot 后端，Vue 前端</w:t>
            </w:r>
          </w:p>
        </w:tc>
      </w:tr>
      <w:tr w:rsidR="00DB7CCD" w:rsidRPr="00DB7CCD" w14:paraId="7A9623A9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232D9A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测试工具</w:t>
            </w:r>
          </w:p>
        </w:tc>
        <w:tc>
          <w:tcPr>
            <w:tcW w:w="0" w:type="auto"/>
            <w:vAlign w:val="center"/>
            <w:hideMark/>
          </w:tcPr>
          <w:p w14:paraId="29995672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aqua_spi_cli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>、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systemctl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>、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journalctl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>、Web 控制台、示波器/逻辑分析仪</w:t>
            </w:r>
          </w:p>
        </w:tc>
      </w:tr>
      <w:tr w:rsidR="00DB7CCD" w:rsidRPr="00DB7CCD" w14:paraId="40E78BBB" w14:textId="77777777" w:rsidTr="00DB7C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E2F8D6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测试对象</w:t>
            </w:r>
          </w:p>
        </w:tc>
        <w:tc>
          <w:tcPr>
            <w:tcW w:w="0" w:type="auto"/>
            <w:vAlign w:val="center"/>
            <w:hideMark/>
          </w:tcPr>
          <w:p w14:paraId="5A71200D" w14:textId="77777777" w:rsidR="00DB7CCD" w:rsidRPr="00DB7CCD" w:rsidRDefault="00DB7CCD" w:rsidP="00DB7CCD">
            <w:pPr>
              <w:spacing w:afterLines="50" w:after="156"/>
              <w:jc w:val="center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传感器、水泵、补光灯、雾化模块、机械臂、Web 平台、通信链路</w:t>
            </w:r>
          </w:p>
        </w:tc>
      </w:tr>
    </w:tbl>
    <w:p w14:paraId="6C469EB7" w14:textId="77777777" w:rsidR="001C546B" w:rsidRDefault="001C546B" w:rsidP="00DB7CCD">
      <w:pPr>
        <w:rPr>
          <w:rFonts w:ascii="宋体" w:eastAsia="宋体" w:hAnsi="宋体" w:cs="楷体" w:hint="eastAsia"/>
          <w:b/>
          <w:bCs/>
          <w:szCs w:val="21"/>
        </w:rPr>
      </w:pPr>
    </w:p>
    <w:p w14:paraId="5CFA8127" w14:textId="77777777" w:rsidR="00055A9B" w:rsidRDefault="00055A9B" w:rsidP="00DB7CCD">
      <w:pPr>
        <w:rPr>
          <w:rFonts w:ascii="宋体" w:eastAsia="宋体" w:hAnsi="宋体" w:cs="楷体" w:hint="eastAsia"/>
          <w:b/>
          <w:bCs/>
          <w:szCs w:val="21"/>
        </w:rPr>
      </w:pPr>
    </w:p>
    <w:p w14:paraId="21AB45F5" w14:textId="77777777" w:rsidR="00055A9B" w:rsidRDefault="00055A9B" w:rsidP="00DB7CCD">
      <w:pPr>
        <w:rPr>
          <w:rFonts w:ascii="宋体" w:eastAsia="宋体" w:hAnsi="宋体" w:cs="楷体" w:hint="eastAsia"/>
          <w:b/>
          <w:bCs/>
          <w:szCs w:val="21"/>
        </w:rPr>
      </w:pPr>
    </w:p>
    <w:p w14:paraId="5FD5C7E6" w14:textId="77777777" w:rsidR="00055A9B" w:rsidRDefault="00055A9B" w:rsidP="00DB7CCD">
      <w:pPr>
        <w:rPr>
          <w:rFonts w:ascii="宋体" w:eastAsia="宋体" w:hAnsi="宋体" w:cs="楷体" w:hint="eastAsia"/>
          <w:b/>
          <w:bCs/>
          <w:szCs w:val="21"/>
        </w:rPr>
      </w:pPr>
    </w:p>
    <w:p w14:paraId="5C4B9FE7" w14:textId="77777777" w:rsidR="00055A9B" w:rsidRDefault="00055A9B" w:rsidP="00DB7CCD">
      <w:pPr>
        <w:rPr>
          <w:rFonts w:ascii="宋体" w:eastAsia="宋体" w:hAnsi="宋体" w:cs="楷体" w:hint="eastAsia"/>
          <w:b/>
          <w:bCs/>
          <w:szCs w:val="21"/>
        </w:rPr>
      </w:pPr>
    </w:p>
    <w:p w14:paraId="33D3D23C" w14:textId="77777777" w:rsidR="00055A9B" w:rsidRPr="001C546B" w:rsidRDefault="00055A9B" w:rsidP="00DB7CCD">
      <w:pPr>
        <w:rPr>
          <w:rFonts w:ascii="宋体" w:eastAsia="宋体" w:hAnsi="宋体" w:cs="楷体" w:hint="eastAsia"/>
          <w:b/>
          <w:bCs/>
          <w:szCs w:val="21"/>
        </w:rPr>
      </w:pPr>
    </w:p>
    <w:p w14:paraId="5B1DA6DB" w14:textId="77BB6CB7" w:rsidR="005573C5" w:rsidRDefault="001C546B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70" w:name="_Toc229085696"/>
      <w:r>
        <w:rPr>
          <w:rFonts w:ascii="宋体" w:eastAsia="宋体" w:hAnsi="宋体" w:cs="楷体" w:hint="eastAsia"/>
          <w:b/>
          <w:bCs/>
          <w:sz w:val="28"/>
          <w:szCs w:val="28"/>
        </w:rPr>
        <w:lastRenderedPageBreak/>
        <w:t>7</w:t>
      </w:r>
      <w:r w:rsidR="005C0BFE">
        <w:rPr>
          <w:rFonts w:ascii="宋体" w:eastAsia="宋体" w:hAnsi="宋体" w:cs="楷体" w:hint="eastAsia"/>
          <w:b/>
          <w:bCs/>
          <w:sz w:val="28"/>
          <w:szCs w:val="28"/>
        </w:rPr>
        <w:t xml:space="preserve">.3 </w:t>
      </w:r>
      <w:r w:rsidR="00DB7CCD" w:rsidRPr="00DB7CCD">
        <w:rPr>
          <w:rFonts w:ascii="宋体" w:eastAsia="宋体" w:hAnsi="宋体" w:cs="楷体"/>
          <w:b/>
          <w:bCs/>
          <w:sz w:val="28"/>
          <w:szCs w:val="28"/>
        </w:rPr>
        <w:t>功能测试表</w:t>
      </w:r>
      <w:bookmarkEnd w:id="70"/>
    </w:p>
    <w:p w14:paraId="1A8CAB07" w14:textId="608FBA46" w:rsidR="001C546B" w:rsidRPr="001C546B" w:rsidRDefault="001C546B" w:rsidP="001C546B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2D339B">
        <w:rPr>
          <w:rFonts w:ascii="宋体" w:eastAsia="宋体" w:hAnsi="宋体"/>
          <w:b/>
          <w:bCs/>
          <w:sz w:val="18"/>
          <w:szCs w:val="18"/>
        </w:rPr>
        <w:t>表</w:t>
      </w:r>
      <w:r>
        <w:rPr>
          <w:rFonts w:ascii="宋体" w:eastAsia="宋体" w:hAnsi="宋体" w:hint="eastAsia"/>
          <w:b/>
          <w:bCs/>
          <w:sz w:val="18"/>
          <w:szCs w:val="18"/>
        </w:rPr>
        <w:t>7-2</w:t>
      </w:r>
      <w:r w:rsidRPr="002D339B">
        <w:rPr>
          <w:rFonts w:ascii="宋体" w:eastAsia="宋体" w:hAnsi="宋体"/>
          <w:b/>
          <w:bCs/>
          <w:sz w:val="18"/>
          <w:szCs w:val="18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18"/>
        </w:rPr>
        <w:t>功能测试汇总表</w:t>
      </w:r>
    </w:p>
    <w:tbl>
      <w:tblPr>
        <w:tblW w:w="0" w:type="auto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679"/>
        <w:gridCol w:w="1209"/>
        <w:gridCol w:w="2265"/>
        <w:gridCol w:w="2080"/>
        <w:gridCol w:w="1196"/>
        <w:gridCol w:w="472"/>
      </w:tblGrid>
      <w:tr w:rsidR="00DB7CCD" w:rsidRPr="00DB7CCD" w14:paraId="4B58490C" w14:textId="77777777" w:rsidTr="00DB7CCD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AD69353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测试编号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4DE9D95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对应需求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B505371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测试项目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39DE89F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测试方法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BF1FC0C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预期结果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D5F1B7F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实际结果记录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AEA762" w14:textId="77777777" w:rsidR="00DB7CCD" w:rsidRPr="00DB7CCD" w:rsidRDefault="00DB7CCD" w:rsidP="00DB7CCD">
            <w:pPr>
              <w:jc w:val="center"/>
              <w:rPr>
                <w:rFonts w:ascii="宋体" w:eastAsia="宋体" w:hAnsi="宋体" w:cs="楷体" w:hint="eastAsia"/>
                <w:b/>
                <w:bCs/>
                <w:szCs w:val="21"/>
              </w:rPr>
            </w:pPr>
            <w:r w:rsidRPr="00DB7CCD">
              <w:rPr>
                <w:rFonts w:ascii="宋体" w:eastAsia="宋体" w:hAnsi="宋体" w:cs="楷体"/>
                <w:b/>
                <w:bCs/>
                <w:szCs w:val="21"/>
              </w:rPr>
              <w:t>是否满足</w:t>
            </w:r>
          </w:p>
        </w:tc>
      </w:tr>
      <w:tr w:rsidR="00DB7CCD" w:rsidRPr="00DB7CCD" w14:paraId="52D70047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212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67BFE68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47FBB19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飞腾派主控启动</w:t>
            </w:r>
          </w:p>
        </w:tc>
        <w:tc>
          <w:tcPr>
            <w:tcW w:w="0" w:type="auto"/>
            <w:vAlign w:val="center"/>
            <w:hideMark/>
          </w:tcPr>
          <w:p w14:paraId="1DD7F06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上电后检查 Linux 服务、后端和通信守护进程状态</w:t>
            </w:r>
          </w:p>
        </w:tc>
        <w:tc>
          <w:tcPr>
            <w:tcW w:w="0" w:type="auto"/>
            <w:vAlign w:val="center"/>
            <w:hideMark/>
          </w:tcPr>
          <w:p w14:paraId="002F5CE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主控服务正常启动</w:t>
            </w:r>
          </w:p>
        </w:tc>
        <w:tc>
          <w:tcPr>
            <w:tcW w:w="0" w:type="auto"/>
            <w:vAlign w:val="center"/>
            <w:hideMark/>
          </w:tcPr>
          <w:p w14:paraId="340B61C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systemd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服务可启动</w:t>
            </w:r>
          </w:p>
        </w:tc>
        <w:tc>
          <w:tcPr>
            <w:tcW w:w="0" w:type="auto"/>
            <w:vAlign w:val="center"/>
            <w:hideMark/>
          </w:tcPr>
          <w:p w14:paraId="33B21B8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0090FAF0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95C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38A817E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3A8FBD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OpenAMP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远程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核启动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D3210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 xml:space="preserve">查看 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remoteproc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状态和固件名</w:t>
            </w:r>
          </w:p>
        </w:tc>
        <w:tc>
          <w:tcPr>
            <w:tcW w:w="0" w:type="auto"/>
            <w:vAlign w:val="center"/>
            <w:hideMark/>
          </w:tcPr>
          <w:p w14:paraId="52A7F2C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remoteproc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为 running</w:t>
            </w:r>
          </w:p>
        </w:tc>
        <w:tc>
          <w:tcPr>
            <w:tcW w:w="0" w:type="auto"/>
            <w:vAlign w:val="center"/>
            <w:hideMark/>
          </w:tcPr>
          <w:p w14:paraId="101963D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远程核可进入运行状态</w:t>
            </w:r>
          </w:p>
        </w:tc>
        <w:tc>
          <w:tcPr>
            <w:tcW w:w="0" w:type="auto"/>
            <w:vAlign w:val="center"/>
            <w:hideMark/>
          </w:tcPr>
          <w:p w14:paraId="39189EC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3BA8268D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823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364B0DD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785F97B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RPMsg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通道建立</w:t>
            </w:r>
          </w:p>
        </w:tc>
        <w:tc>
          <w:tcPr>
            <w:tcW w:w="0" w:type="auto"/>
            <w:vAlign w:val="center"/>
            <w:hideMark/>
          </w:tcPr>
          <w:p w14:paraId="064C762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检查 /dev/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rpmsgN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和 aqua-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spi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14:paraId="3E5D062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RPMsg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设备生成</w:t>
            </w:r>
          </w:p>
        </w:tc>
        <w:tc>
          <w:tcPr>
            <w:tcW w:w="0" w:type="auto"/>
            <w:vAlign w:val="center"/>
            <w:hideMark/>
          </w:tcPr>
          <w:p w14:paraId="11C15C5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 xml:space="preserve">可发现 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RPMsg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设备</w:t>
            </w:r>
          </w:p>
        </w:tc>
        <w:tc>
          <w:tcPr>
            <w:tcW w:w="0" w:type="auto"/>
            <w:vAlign w:val="center"/>
            <w:hideMark/>
          </w:tcPr>
          <w:p w14:paraId="420101A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109031DF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B76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5416DB0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0BDC9C3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物理链路</w:t>
            </w:r>
          </w:p>
        </w:tc>
        <w:tc>
          <w:tcPr>
            <w:tcW w:w="0" w:type="auto"/>
            <w:vAlign w:val="center"/>
            <w:hideMark/>
          </w:tcPr>
          <w:p w14:paraId="2962B91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使用 PING 命令或逻辑分析仪观察 SPI 波形</w:t>
            </w:r>
          </w:p>
        </w:tc>
        <w:tc>
          <w:tcPr>
            <w:tcW w:w="0" w:type="auto"/>
            <w:vAlign w:val="center"/>
            <w:hideMark/>
          </w:tcPr>
          <w:p w14:paraId="4B6259A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有稳定 SCK/MOSI/MISO/CS</w:t>
            </w:r>
          </w:p>
        </w:tc>
        <w:tc>
          <w:tcPr>
            <w:tcW w:w="0" w:type="auto"/>
            <w:vAlign w:val="center"/>
            <w:hideMark/>
          </w:tcPr>
          <w:p w14:paraId="17172AE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可进行命令响应</w:t>
            </w:r>
          </w:p>
        </w:tc>
        <w:tc>
          <w:tcPr>
            <w:tcW w:w="0" w:type="auto"/>
            <w:vAlign w:val="center"/>
            <w:hideMark/>
          </w:tcPr>
          <w:p w14:paraId="6ED5865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08E69409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DF3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55E081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20CCE4F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SPI CRC 校验</w:t>
            </w:r>
          </w:p>
        </w:tc>
        <w:tc>
          <w:tcPr>
            <w:tcW w:w="0" w:type="auto"/>
            <w:vAlign w:val="center"/>
            <w:hideMark/>
          </w:tcPr>
          <w:p w14:paraId="6F781BC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构造正常帧和错误帧</w:t>
            </w:r>
          </w:p>
        </w:tc>
        <w:tc>
          <w:tcPr>
            <w:tcW w:w="0" w:type="auto"/>
            <w:vAlign w:val="center"/>
            <w:hideMark/>
          </w:tcPr>
          <w:p w14:paraId="6DCEE23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正常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帧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>通过，错误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帧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>拒绝</w:t>
            </w:r>
          </w:p>
        </w:tc>
        <w:tc>
          <w:tcPr>
            <w:tcW w:w="0" w:type="auto"/>
            <w:vAlign w:val="center"/>
            <w:hideMark/>
          </w:tcPr>
          <w:p w14:paraId="34C9E72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CRC 错误可统计</w:t>
            </w:r>
          </w:p>
        </w:tc>
        <w:tc>
          <w:tcPr>
            <w:tcW w:w="0" w:type="auto"/>
            <w:vAlign w:val="center"/>
            <w:hideMark/>
          </w:tcPr>
          <w:p w14:paraId="40B55E1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65643F4E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D9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2AA1B25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18429D6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水质数据采集</w:t>
            </w:r>
          </w:p>
        </w:tc>
        <w:tc>
          <w:tcPr>
            <w:tcW w:w="0" w:type="auto"/>
            <w:vAlign w:val="center"/>
            <w:hideMark/>
          </w:tcPr>
          <w:p w14:paraId="4E9C3E7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执行 sensor poll 或查看 Web 数据</w:t>
            </w:r>
          </w:p>
        </w:tc>
        <w:tc>
          <w:tcPr>
            <w:tcW w:w="0" w:type="auto"/>
            <w:vAlign w:val="center"/>
            <w:hideMark/>
          </w:tcPr>
          <w:p w14:paraId="5B147BB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返回水温、pH、浑浊度等数据</w:t>
            </w:r>
          </w:p>
        </w:tc>
        <w:tc>
          <w:tcPr>
            <w:tcW w:w="0" w:type="auto"/>
            <w:vAlign w:val="center"/>
            <w:hideMark/>
          </w:tcPr>
          <w:p w14:paraId="3BDA452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数据可读取并显示</w:t>
            </w:r>
          </w:p>
        </w:tc>
        <w:tc>
          <w:tcPr>
            <w:tcW w:w="0" w:type="auto"/>
            <w:vAlign w:val="center"/>
            <w:hideMark/>
          </w:tcPr>
          <w:p w14:paraId="3F9C2C8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06705A09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897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3AF0B82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3FD4D8E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土壤湿度采集</w:t>
            </w:r>
          </w:p>
        </w:tc>
        <w:tc>
          <w:tcPr>
            <w:tcW w:w="0" w:type="auto"/>
            <w:vAlign w:val="center"/>
            <w:hideMark/>
          </w:tcPr>
          <w:p w14:paraId="6390F21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改变土壤湿度并观察数据变化</w:t>
            </w:r>
          </w:p>
        </w:tc>
        <w:tc>
          <w:tcPr>
            <w:tcW w:w="0" w:type="auto"/>
            <w:vAlign w:val="center"/>
            <w:hideMark/>
          </w:tcPr>
          <w:p w14:paraId="4AA58CE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湿度数据随环境变化</w:t>
            </w:r>
          </w:p>
        </w:tc>
        <w:tc>
          <w:tcPr>
            <w:tcW w:w="0" w:type="auto"/>
            <w:vAlign w:val="center"/>
            <w:hideMark/>
          </w:tcPr>
          <w:p w14:paraId="4C1BDE4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 xml:space="preserve">Web 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端可观察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>变化</w:t>
            </w:r>
          </w:p>
        </w:tc>
        <w:tc>
          <w:tcPr>
            <w:tcW w:w="0" w:type="auto"/>
            <w:vAlign w:val="center"/>
            <w:hideMark/>
          </w:tcPr>
          <w:p w14:paraId="642BFC0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1600483F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B54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2A4A475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7EA0359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水泵开关控制</w:t>
            </w:r>
          </w:p>
        </w:tc>
        <w:tc>
          <w:tcPr>
            <w:tcW w:w="0" w:type="auto"/>
            <w:vAlign w:val="center"/>
            <w:hideMark/>
          </w:tcPr>
          <w:p w14:paraId="6335B3C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或 CLI 发送 START/STOP</w:t>
            </w:r>
          </w:p>
        </w:tc>
        <w:tc>
          <w:tcPr>
            <w:tcW w:w="0" w:type="auto"/>
            <w:vAlign w:val="center"/>
            <w:hideMark/>
          </w:tcPr>
          <w:p w14:paraId="1E3EE14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水泵按指令启停</w:t>
            </w:r>
          </w:p>
        </w:tc>
        <w:tc>
          <w:tcPr>
            <w:tcW w:w="0" w:type="auto"/>
            <w:vAlign w:val="center"/>
            <w:hideMark/>
          </w:tcPr>
          <w:p w14:paraId="6D55A15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水泵动作正常</w:t>
            </w:r>
          </w:p>
        </w:tc>
        <w:tc>
          <w:tcPr>
            <w:tcW w:w="0" w:type="auto"/>
            <w:vAlign w:val="center"/>
            <w:hideMark/>
          </w:tcPr>
          <w:p w14:paraId="091C193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4F0C5D3D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56A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70682BB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6762D5E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 PWM 控制</w:t>
            </w:r>
          </w:p>
        </w:tc>
        <w:tc>
          <w:tcPr>
            <w:tcW w:w="0" w:type="auto"/>
            <w:vAlign w:val="center"/>
            <w:hideMark/>
          </w:tcPr>
          <w:p w14:paraId="55B54D5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发送不同 PWM 占空比</w:t>
            </w:r>
          </w:p>
        </w:tc>
        <w:tc>
          <w:tcPr>
            <w:tcW w:w="0" w:type="auto"/>
            <w:vAlign w:val="center"/>
            <w:hideMark/>
          </w:tcPr>
          <w:p w14:paraId="276512E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水泵强度变化</w:t>
            </w:r>
          </w:p>
        </w:tc>
        <w:tc>
          <w:tcPr>
            <w:tcW w:w="0" w:type="auto"/>
            <w:vAlign w:val="center"/>
            <w:hideMark/>
          </w:tcPr>
          <w:p w14:paraId="6B93951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强度可调</w:t>
            </w:r>
          </w:p>
        </w:tc>
        <w:tc>
          <w:tcPr>
            <w:tcW w:w="0" w:type="auto"/>
            <w:vAlign w:val="center"/>
            <w:hideMark/>
          </w:tcPr>
          <w:p w14:paraId="17CA82E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4C22935A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C30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4983C38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EF0DFA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自动灌溉</w:t>
            </w:r>
          </w:p>
        </w:tc>
        <w:tc>
          <w:tcPr>
            <w:tcW w:w="0" w:type="auto"/>
            <w:vAlign w:val="center"/>
            <w:hideMark/>
          </w:tcPr>
          <w:p w14:paraId="59C183D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模拟土壤湿度低于阈值</w:t>
            </w:r>
          </w:p>
        </w:tc>
        <w:tc>
          <w:tcPr>
            <w:tcW w:w="0" w:type="auto"/>
            <w:vAlign w:val="center"/>
            <w:hideMark/>
          </w:tcPr>
          <w:p w14:paraId="6FEC2F2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系统自动触发水泵灌溉</w:t>
            </w:r>
          </w:p>
        </w:tc>
        <w:tc>
          <w:tcPr>
            <w:tcW w:w="0" w:type="auto"/>
            <w:vAlign w:val="center"/>
            <w:hideMark/>
          </w:tcPr>
          <w:p w14:paraId="52D955F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可触发并记录日志</w:t>
            </w:r>
          </w:p>
        </w:tc>
        <w:tc>
          <w:tcPr>
            <w:tcW w:w="0" w:type="auto"/>
            <w:vAlign w:val="center"/>
            <w:hideMark/>
          </w:tcPr>
          <w:p w14:paraId="76C3AF2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29C08808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C20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57CF7AA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4DA253E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异常告警</w:t>
            </w:r>
          </w:p>
        </w:tc>
        <w:tc>
          <w:tcPr>
            <w:tcW w:w="0" w:type="auto"/>
            <w:vAlign w:val="center"/>
            <w:hideMark/>
          </w:tcPr>
          <w:p w14:paraId="6778C37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设置水质或湿度异常阈值</w:t>
            </w:r>
          </w:p>
        </w:tc>
        <w:tc>
          <w:tcPr>
            <w:tcW w:w="0" w:type="auto"/>
            <w:vAlign w:val="center"/>
            <w:hideMark/>
          </w:tcPr>
          <w:p w14:paraId="1EEEA4B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 xml:space="preserve">Web 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端显示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>告警</w:t>
            </w:r>
          </w:p>
        </w:tc>
        <w:tc>
          <w:tcPr>
            <w:tcW w:w="0" w:type="auto"/>
            <w:vAlign w:val="center"/>
            <w:hideMark/>
          </w:tcPr>
          <w:p w14:paraId="4430B73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告警可显示</w:t>
            </w:r>
          </w:p>
        </w:tc>
        <w:tc>
          <w:tcPr>
            <w:tcW w:w="0" w:type="auto"/>
            <w:vAlign w:val="center"/>
            <w:hideMark/>
          </w:tcPr>
          <w:p w14:paraId="1BF1E3E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7FC4069C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6B7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683A251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19ADEF6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数据刷新</w:t>
            </w:r>
          </w:p>
        </w:tc>
        <w:tc>
          <w:tcPr>
            <w:tcW w:w="0" w:type="auto"/>
            <w:vAlign w:val="center"/>
            <w:hideMark/>
          </w:tcPr>
          <w:p w14:paraId="40C5E23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连续观察数据卡片和曲线</w:t>
            </w:r>
          </w:p>
        </w:tc>
        <w:tc>
          <w:tcPr>
            <w:tcW w:w="0" w:type="auto"/>
            <w:vAlign w:val="center"/>
            <w:hideMark/>
          </w:tcPr>
          <w:p w14:paraId="028325E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刷新间隔 ≤ 2 s</w:t>
            </w:r>
          </w:p>
        </w:tc>
        <w:tc>
          <w:tcPr>
            <w:tcW w:w="0" w:type="auto"/>
            <w:vAlign w:val="center"/>
            <w:hideMark/>
          </w:tcPr>
          <w:p w14:paraId="7C50E56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页面数据可刷新</w:t>
            </w:r>
          </w:p>
        </w:tc>
        <w:tc>
          <w:tcPr>
            <w:tcW w:w="0" w:type="auto"/>
            <w:vAlign w:val="center"/>
            <w:hideMark/>
          </w:tcPr>
          <w:p w14:paraId="467E8BB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2FBAAA65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81E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5F0AAF9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37FE4B6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Web 远程控制</w:t>
            </w:r>
          </w:p>
        </w:tc>
        <w:tc>
          <w:tcPr>
            <w:tcW w:w="0" w:type="auto"/>
            <w:vAlign w:val="center"/>
            <w:hideMark/>
          </w:tcPr>
          <w:p w14:paraId="319FA6A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点击控制按钮触发设备动作</w:t>
            </w:r>
          </w:p>
        </w:tc>
        <w:tc>
          <w:tcPr>
            <w:tcW w:w="0" w:type="auto"/>
            <w:vAlign w:val="center"/>
            <w:hideMark/>
          </w:tcPr>
          <w:p w14:paraId="54CA292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指令能下发，状态能反馈</w:t>
            </w:r>
          </w:p>
        </w:tc>
        <w:tc>
          <w:tcPr>
            <w:tcW w:w="0" w:type="auto"/>
            <w:vAlign w:val="center"/>
            <w:hideMark/>
          </w:tcPr>
          <w:p w14:paraId="6A99324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控制链路正常</w:t>
            </w:r>
          </w:p>
        </w:tc>
        <w:tc>
          <w:tcPr>
            <w:tcW w:w="0" w:type="auto"/>
            <w:vAlign w:val="center"/>
            <w:hideMark/>
          </w:tcPr>
          <w:p w14:paraId="122BA73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2995D867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AE1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lastRenderedPageBreak/>
              <w:t>TC-14</w:t>
            </w:r>
          </w:p>
        </w:tc>
        <w:tc>
          <w:tcPr>
            <w:tcW w:w="0" w:type="auto"/>
            <w:vAlign w:val="center"/>
            <w:hideMark/>
          </w:tcPr>
          <w:p w14:paraId="384FB56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64EEF79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鱼类识别</w:t>
            </w:r>
          </w:p>
        </w:tc>
        <w:tc>
          <w:tcPr>
            <w:tcW w:w="0" w:type="auto"/>
            <w:vAlign w:val="center"/>
            <w:hideMark/>
          </w:tcPr>
          <w:p w14:paraId="3E9D97D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输入鱼缸视频流测试模型</w:t>
            </w:r>
          </w:p>
        </w:tc>
        <w:tc>
          <w:tcPr>
            <w:tcW w:w="0" w:type="auto"/>
            <w:vAlign w:val="center"/>
            <w:hideMark/>
          </w:tcPr>
          <w:p w14:paraId="3ED755E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可识别鱼类并输出位置</w:t>
            </w:r>
          </w:p>
        </w:tc>
        <w:tc>
          <w:tcPr>
            <w:tcW w:w="0" w:type="auto"/>
            <w:vAlign w:val="center"/>
            <w:hideMark/>
          </w:tcPr>
          <w:p w14:paraId="6607FC66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可完成识别演示</w:t>
            </w:r>
          </w:p>
        </w:tc>
        <w:tc>
          <w:tcPr>
            <w:tcW w:w="0" w:type="auto"/>
            <w:vAlign w:val="center"/>
            <w:hideMark/>
          </w:tcPr>
          <w:p w14:paraId="5B6AC1B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4D251122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C23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167730F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759E645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黄叶识别</w:t>
            </w:r>
          </w:p>
        </w:tc>
        <w:tc>
          <w:tcPr>
            <w:tcW w:w="0" w:type="auto"/>
            <w:vAlign w:val="center"/>
            <w:hideMark/>
          </w:tcPr>
          <w:p w14:paraId="587C846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输入植物图像测试模型</w:t>
            </w:r>
          </w:p>
        </w:tc>
        <w:tc>
          <w:tcPr>
            <w:tcW w:w="0" w:type="auto"/>
            <w:vAlign w:val="center"/>
            <w:hideMark/>
          </w:tcPr>
          <w:p w14:paraId="3BEFFD6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可标注黄叶区域</w:t>
            </w:r>
          </w:p>
        </w:tc>
        <w:tc>
          <w:tcPr>
            <w:tcW w:w="0" w:type="auto"/>
            <w:vAlign w:val="center"/>
            <w:hideMark/>
          </w:tcPr>
          <w:p w14:paraId="00D9CCD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可完成识别演示</w:t>
            </w:r>
          </w:p>
        </w:tc>
        <w:tc>
          <w:tcPr>
            <w:tcW w:w="0" w:type="auto"/>
            <w:vAlign w:val="center"/>
            <w:hideMark/>
          </w:tcPr>
          <w:p w14:paraId="3E93F4D9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28C90AAF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24A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39FE430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6A5E695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机械臂投食</w:t>
            </w:r>
          </w:p>
        </w:tc>
        <w:tc>
          <w:tcPr>
            <w:tcW w:w="0" w:type="auto"/>
            <w:vAlign w:val="center"/>
            <w:hideMark/>
          </w:tcPr>
          <w:p w14:paraId="42FCFE5C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触发投食任务</w:t>
            </w:r>
          </w:p>
        </w:tc>
        <w:tc>
          <w:tcPr>
            <w:tcW w:w="0" w:type="auto"/>
            <w:vAlign w:val="center"/>
            <w:hideMark/>
          </w:tcPr>
          <w:p w14:paraId="7EB6E6A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机械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臂完成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>预设动作</w:t>
            </w:r>
          </w:p>
        </w:tc>
        <w:tc>
          <w:tcPr>
            <w:tcW w:w="0" w:type="auto"/>
            <w:vAlign w:val="center"/>
            <w:hideMark/>
          </w:tcPr>
          <w:p w14:paraId="49BAE58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可执行预设动作</w:t>
            </w:r>
          </w:p>
        </w:tc>
        <w:tc>
          <w:tcPr>
            <w:tcW w:w="0" w:type="auto"/>
            <w:vAlign w:val="center"/>
            <w:hideMark/>
          </w:tcPr>
          <w:p w14:paraId="2204AF62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4F65E1E3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AB5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TC-17</w:t>
            </w:r>
          </w:p>
        </w:tc>
        <w:tc>
          <w:tcPr>
            <w:tcW w:w="0" w:type="auto"/>
            <w:vAlign w:val="center"/>
            <w:hideMark/>
          </w:tcPr>
          <w:p w14:paraId="2BDA468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6FCFD1C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机械臂松土</w:t>
            </w:r>
          </w:p>
        </w:tc>
        <w:tc>
          <w:tcPr>
            <w:tcW w:w="0" w:type="auto"/>
            <w:vAlign w:val="center"/>
            <w:hideMark/>
          </w:tcPr>
          <w:p w14:paraId="12AE9B8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触发松土任务</w:t>
            </w:r>
          </w:p>
        </w:tc>
        <w:tc>
          <w:tcPr>
            <w:tcW w:w="0" w:type="auto"/>
            <w:vAlign w:val="center"/>
            <w:hideMark/>
          </w:tcPr>
          <w:p w14:paraId="4F9054F1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按预设轨迹执行</w:t>
            </w:r>
          </w:p>
        </w:tc>
        <w:tc>
          <w:tcPr>
            <w:tcW w:w="0" w:type="auto"/>
            <w:vAlign w:val="center"/>
            <w:hideMark/>
          </w:tcPr>
          <w:p w14:paraId="6F177A6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可执行轨迹动作</w:t>
            </w:r>
          </w:p>
        </w:tc>
        <w:tc>
          <w:tcPr>
            <w:tcW w:w="0" w:type="auto"/>
            <w:vAlign w:val="center"/>
            <w:hideMark/>
          </w:tcPr>
          <w:p w14:paraId="72C01EA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基本满足</w:t>
            </w:r>
          </w:p>
        </w:tc>
      </w:tr>
      <w:tr w:rsidR="00DB7CCD" w:rsidRPr="00DB7CCD" w14:paraId="633440A3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91D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TC-18</w:t>
            </w:r>
          </w:p>
        </w:tc>
        <w:tc>
          <w:tcPr>
            <w:tcW w:w="0" w:type="auto"/>
            <w:vAlign w:val="center"/>
            <w:hideMark/>
          </w:tcPr>
          <w:p w14:paraId="5BC3A14D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7B0FF4E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大模型状态问答</w:t>
            </w:r>
          </w:p>
        </w:tc>
        <w:tc>
          <w:tcPr>
            <w:tcW w:w="0" w:type="auto"/>
            <w:vAlign w:val="center"/>
            <w:hideMark/>
          </w:tcPr>
          <w:p w14:paraId="2E32BA9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输入“鱼缸状态如何”</w:t>
            </w:r>
          </w:p>
        </w:tc>
        <w:tc>
          <w:tcPr>
            <w:tcW w:w="0" w:type="auto"/>
            <w:vAlign w:val="center"/>
            <w:hideMark/>
          </w:tcPr>
          <w:p w14:paraId="6B2C7B0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输出自然语言分析</w:t>
            </w:r>
          </w:p>
        </w:tc>
        <w:tc>
          <w:tcPr>
            <w:tcW w:w="0" w:type="auto"/>
            <w:vAlign w:val="center"/>
            <w:hideMark/>
          </w:tcPr>
          <w:p w14:paraId="2478D5B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可生成状态摘要</w:t>
            </w:r>
          </w:p>
        </w:tc>
        <w:tc>
          <w:tcPr>
            <w:tcW w:w="0" w:type="auto"/>
            <w:vAlign w:val="center"/>
            <w:hideMark/>
          </w:tcPr>
          <w:p w14:paraId="4AACD355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475E4126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A878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TC-19</w:t>
            </w:r>
          </w:p>
        </w:tc>
        <w:tc>
          <w:tcPr>
            <w:tcW w:w="0" w:type="auto"/>
            <w:vAlign w:val="center"/>
            <w:hideMark/>
          </w:tcPr>
          <w:p w14:paraId="3C6BFC1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15B2681B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通信异常恢复</w:t>
            </w:r>
          </w:p>
        </w:tc>
        <w:tc>
          <w:tcPr>
            <w:tcW w:w="0" w:type="auto"/>
            <w:vAlign w:val="center"/>
            <w:hideMark/>
          </w:tcPr>
          <w:p w14:paraId="7850894E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人为断开 SPI 或停止远程核后恢复</w:t>
            </w:r>
          </w:p>
        </w:tc>
        <w:tc>
          <w:tcPr>
            <w:tcW w:w="0" w:type="auto"/>
            <w:vAlign w:val="center"/>
            <w:hideMark/>
          </w:tcPr>
          <w:p w14:paraId="44B069B3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系统记录错误并可重连</w:t>
            </w:r>
          </w:p>
        </w:tc>
        <w:tc>
          <w:tcPr>
            <w:tcW w:w="0" w:type="auto"/>
            <w:vAlign w:val="center"/>
            <w:hideMark/>
          </w:tcPr>
          <w:p w14:paraId="3ED3D550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可通过重</w:t>
            </w:r>
            <w:proofErr w:type="gramStart"/>
            <w:r w:rsidRPr="00DB7CCD">
              <w:rPr>
                <w:rFonts w:ascii="宋体" w:eastAsia="宋体" w:hAnsi="宋体" w:cs="楷体"/>
                <w:szCs w:val="21"/>
              </w:rPr>
              <w:t>启服务</w:t>
            </w:r>
            <w:proofErr w:type="gramEnd"/>
            <w:r w:rsidRPr="00DB7CCD">
              <w:rPr>
                <w:rFonts w:ascii="宋体" w:eastAsia="宋体" w:hAnsi="宋体" w:cs="楷体"/>
                <w:szCs w:val="21"/>
              </w:rPr>
              <w:t>恢复</w:t>
            </w:r>
          </w:p>
        </w:tc>
        <w:tc>
          <w:tcPr>
            <w:tcW w:w="0" w:type="auto"/>
            <w:vAlign w:val="center"/>
            <w:hideMark/>
          </w:tcPr>
          <w:p w14:paraId="5FAB3D5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  <w:tr w:rsidR="00DB7CCD" w:rsidRPr="00DB7CCD" w14:paraId="6750EAF4" w14:textId="77777777" w:rsidTr="00DB7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2E4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TC-20</w:t>
            </w:r>
          </w:p>
        </w:tc>
        <w:tc>
          <w:tcPr>
            <w:tcW w:w="0" w:type="auto"/>
            <w:vAlign w:val="center"/>
            <w:hideMark/>
          </w:tcPr>
          <w:p w14:paraId="5059A9E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1AD84D3A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fallback 切换</w:t>
            </w:r>
          </w:p>
        </w:tc>
        <w:tc>
          <w:tcPr>
            <w:tcW w:w="0" w:type="auto"/>
            <w:vAlign w:val="center"/>
            <w:hideMark/>
          </w:tcPr>
          <w:p w14:paraId="77176E07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 xml:space="preserve">从 v2 切换至 v1 </w:t>
            </w:r>
            <w:proofErr w:type="spellStart"/>
            <w:r w:rsidRPr="00DB7CCD">
              <w:rPr>
                <w:rFonts w:ascii="宋体" w:eastAsia="宋体" w:hAnsi="宋体" w:cs="楷体"/>
                <w:szCs w:val="21"/>
              </w:rPr>
              <w:t>spidev</w:t>
            </w:r>
            <w:proofErr w:type="spellEnd"/>
            <w:r w:rsidRPr="00DB7CCD">
              <w:rPr>
                <w:rFonts w:ascii="宋体" w:eastAsia="宋体" w:hAnsi="宋体" w:cs="楷体"/>
                <w:szCs w:val="21"/>
              </w:rPr>
              <w:t xml:space="preserve"> 路径</w:t>
            </w:r>
          </w:p>
        </w:tc>
        <w:tc>
          <w:tcPr>
            <w:tcW w:w="0" w:type="auto"/>
            <w:vAlign w:val="center"/>
            <w:hideMark/>
          </w:tcPr>
          <w:p w14:paraId="58E4F91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业务客户端无需修改</w:t>
            </w:r>
          </w:p>
        </w:tc>
        <w:tc>
          <w:tcPr>
            <w:tcW w:w="0" w:type="auto"/>
            <w:vAlign w:val="center"/>
            <w:hideMark/>
          </w:tcPr>
          <w:p w14:paraId="63345BE4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可切换备用链路</w:t>
            </w:r>
          </w:p>
        </w:tc>
        <w:tc>
          <w:tcPr>
            <w:tcW w:w="0" w:type="auto"/>
            <w:vAlign w:val="center"/>
            <w:hideMark/>
          </w:tcPr>
          <w:p w14:paraId="6AB61BAF" w14:textId="77777777" w:rsidR="00DB7CCD" w:rsidRPr="00DB7CCD" w:rsidRDefault="00DB7CCD" w:rsidP="00DB7CCD">
            <w:pPr>
              <w:spacing w:afterLines="50" w:after="156"/>
              <w:rPr>
                <w:rFonts w:ascii="宋体" w:eastAsia="宋体" w:hAnsi="宋体" w:cs="楷体" w:hint="eastAsia"/>
                <w:szCs w:val="21"/>
              </w:rPr>
            </w:pPr>
            <w:r w:rsidRPr="00DB7CCD">
              <w:rPr>
                <w:rFonts w:ascii="宋体" w:eastAsia="宋体" w:hAnsi="宋体" w:cs="楷体"/>
                <w:szCs w:val="21"/>
              </w:rPr>
              <w:t>满足</w:t>
            </w:r>
          </w:p>
        </w:tc>
      </w:tr>
    </w:tbl>
    <w:p w14:paraId="0DD8A277" w14:textId="77777777" w:rsidR="005573C5" w:rsidRDefault="005573C5" w:rsidP="001C546B">
      <w:pPr>
        <w:rPr>
          <w:rFonts w:ascii="宋体" w:eastAsia="宋体" w:hAnsi="宋体" w:cs="楷体" w:hint="eastAsia"/>
          <w:szCs w:val="21"/>
        </w:rPr>
      </w:pPr>
    </w:p>
    <w:p w14:paraId="2B59C886" w14:textId="1CA9AD9D" w:rsidR="005C0BFE" w:rsidRPr="005C0BFE" w:rsidRDefault="001C546B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71" w:name="_Toc229085697"/>
      <w:r>
        <w:rPr>
          <w:rFonts w:ascii="宋体" w:eastAsia="宋体" w:hAnsi="宋体" w:cs="楷体" w:hint="eastAsia"/>
          <w:b/>
          <w:bCs/>
          <w:sz w:val="28"/>
          <w:szCs w:val="28"/>
        </w:rPr>
        <w:t>7</w:t>
      </w:r>
      <w:r w:rsidR="005C0BFE" w:rsidRPr="005C0BFE">
        <w:rPr>
          <w:rFonts w:ascii="宋体" w:eastAsia="宋体" w:hAnsi="宋体" w:cs="楷体" w:hint="eastAsia"/>
          <w:b/>
          <w:bCs/>
          <w:sz w:val="28"/>
          <w:szCs w:val="28"/>
        </w:rPr>
        <w:t>.4</w:t>
      </w:r>
      <w:r w:rsidR="005C0BFE" w:rsidRPr="005C0BFE">
        <w:rPr>
          <w:rFonts w:ascii="宋体" w:eastAsia="宋体" w:hAnsi="宋体" w:cs="楷体"/>
          <w:b/>
          <w:bCs/>
          <w:sz w:val="28"/>
          <w:szCs w:val="28"/>
        </w:rPr>
        <w:t>通信链路测试分析</w:t>
      </w:r>
      <w:bookmarkEnd w:id="71"/>
    </w:p>
    <w:p w14:paraId="2E6E7BD8" w14:textId="77777777" w:rsidR="005C0BFE" w:rsidRPr="005C0BFE" w:rsidRDefault="005C0BFE" w:rsidP="005C0BFE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 xml:space="preserve">通信链路是飞腾杯版本的核心测试内容。测试时首先验证飞腾派 </w:t>
      </w:r>
      <w:proofErr w:type="spellStart"/>
      <w:r w:rsidRPr="005C0BFE">
        <w:rPr>
          <w:rFonts w:ascii="宋体" w:eastAsia="宋体" w:hAnsi="宋体" w:cs="楷体"/>
          <w:szCs w:val="21"/>
        </w:rPr>
        <w:t>OpenAMP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环境是否正确，包括 reserved-memory、</w:t>
      </w:r>
      <w:proofErr w:type="spellStart"/>
      <w:r w:rsidRPr="005C0BFE">
        <w:rPr>
          <w:rFonts w:ascii="宋体" w:eastAsia="宋体" w:hAnsi="宋体" w:cs="楷体"/>
          <w:szCs w:val="21"/>
        </w:rPr>
        <w:t>remoteproc</w:t>
      </w:r>
      <w:proofErr w:type="spellEnd"/>
      <w:r w:rsidRPr="005C0BFE">
        <w:rPr>
          <w:rFonts w:ascii="宋体" w:eastAsia="宋体" w:hAnsi="宋体" w:cs="楷体"/>
          <w:szCs w:val="21"/>
        </w:rPr>
        <w:t>、</w:t>
      </w:r>
      <w:proofErr w:type="spellStart"/>
      <w:r w:rsidRPr="005C0BFE">
        <w:rPr>
          <w:rFonts w:ascii="宋体" w:eastAsia="宋体" w:hAnsi="宋体" w:cs="楷体"/>
          <w:szCs w:val="21"/>
        </w:rPr>
        <w:t>rpmsg_char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和远程核固件是否就绪；随后检查 /dev/</w:t>
      </w:r>
      <w:proofErr w:type="spellStart"/>
      <w:r w:rsidRPr="005C0BFE">
        <w:rPr>
          <w:rFonts w:ascii="宋体" w:eastAsia="宋体" w:hAnsi="宋体" w:cs="楷体"/>
          <w:szCs w:val="21"/>
        </w:rPr>
        <w:t>rpmsgN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是否生成，并通过 </w:t>
      </w:r>
      <w:proofErr w:type="spellStart"/>
      <w:r w:rsidRPr="005C0BFE">
        <w:rPr>
          <w:rFonts w:ascii="宋体" w:eastAsia="宋体" w:hAnsi="宋体" w:cs="楷体"/>
          <w:szCs w:val="21"/>
        </w:rPr>
        <w:t>aqua_spi_cli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sys ping 验证 Linux 主核、裸机从核、SPI 总线和底层外设节点是否连通。飞腾</w:t>
      </w:r>
      <w:proofErr w:type="gramStart"/>
      <w:r w:rsidRPr="005C0BFE">
        <w:rPr>
          <w:rFonts w:ascii="宋体" w:eastAsia="宋体" w:hAnsi="宋体" w:cs="楷体"/>
          <w:szCs w:val="21"/>
        </w:rPr>
        <w:t>派使用</w:t>
      </w:r>
      <w:proofErr w:type="gramEnd"/>
      <w:r w:rsidRPr="005C0BFE">
        <w:rPr>
          <w:rFonts w:ascii="宋体" w:eastAsia="宋体" w:hAnsi="宋体" w:cs="楷体"/>
          <w:szCs w:val="21"/>
        </w:rPr>
        <w:t>说明中也将服务健康、远程核状态、</w:t>
      </w:r>
      <w:proofErr w:type="spellStart"/>
      <w:r w:rsidRPr="005C0BFE">
        <w:rPr>
          <w:rFonts w:ascii="宋体" w:eastAsia="宋体" w:hAnsi="宋体" w:cs="楷体"/>
          <w:szCs w:val="21"/>
        </w:rPr>
        <w:t>RPMsg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设备节点、daemon socket 和端到端 PING 作为开机后检查项。</w:t>
      </w:r>
    </w:p>
    <w:p w14:paraId="5F91EC07" w14:textId="77777777" w:rsidR="005C0BFE" w:rsidRDefault="005C0BFE" w:rsidP="001C546B">
      <w:pPr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 xml:space="preserve">从测试逻辑看，该链路比单纯 </w:t>
      </w:r>
      <w:proofErr w:type="spellStart"/>
      <w:r w:rsidRPr="005C0BFE">
        <w:rPr>
          <w:rFonts w:ascii="宋体" w:eastAsia="宋体" w:hAnsi="宋体" w:cs="楷体"/>
          <w:szCs w:val="21"/>
        </w:rPr>
        <w:t>spidev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直驱更复杂，但更符合飞腾杯对飞腾派多核异构能力的考察。Linux </w:t>
      </w:r>
      <w:proofErr w:type="gramStart"/>
      <w:r w:rsidRPr="005C0BFE">
        <w:rPr>
          <w:rFonts w:ascii="宋体" w:eastAsia="宋体" w:hAnsi="宋体" w:cs="楷体"/>
          <w:szCs w:val="21"/>
        </w:rPr>
        <w:t>主核不</w:t>
      </w:r>
      <w:proofErr w:type="gramEnd"/>
      <w:r w:rsidRPr="005C0BFE">
        <w:rPr>
          <w:rFonts w:ascii="宋体" w:eastAsia="宋体" w:hAnsi="宋体" w:cs="楷体"/>
          <w:szCs w:val="21"/>
        </w:rPr>
        <w:t xml:space="preserve">直接控制 SPI，能够体现飞腾派 </w:t>
      </w:r>
      <w:proofErr w:type="spellStart"/>
      <w:r w:rsidRPr="005C0BFE">
        <w:rPr>
          <w:rFonts w:ascii="宋体" w:eastAsia="宋体" w:hAnsi="宋体" w:cs="楷体"/>
          <w:szCs w:val="21"/>
        </w:rPr>
        <w:t>OpenAMP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的使用价值；裸机从核专职控制 SPI 时序，能够降低 Linux 用户态调度对通信确定性的影响；同时 v1 fallback 保留了现场演示的可恢复性。</w:t>
      </w:r>
    </w:p>
    <w:p w14:paraId="6AAC47FD" w14:textId="77777777" w:rsidR="001C546B" w:rsidRPr="005C0BFE" w:rsidRDefault="001C546B" w:rsidP="001C546B">
      <w:pPr>
        <w:rPr>
          <w:rFonts w:ascii="宋体" w:eastAsia="宋体" w:hAnsi="宋体" w:cs="楷体" w:hint="eastAsia"/>
          <w:szCs w:val="21"/>
        </w:rPr>
      </w:pPr>
    </w:p>
    <w:p w14:paraId="7C18AB38" w14:textId="30280227" w:rsidR="005C0BFE" w:rsidRPr="005C0BFE" w:rsidRDefault="001C546B" w:rsidP="000325D2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72" w:name="_Toc229085698"/>
      <w:r>
        <w:rPr>
          <w:rFonts w:ascii="宋体" w:eastAsia="宋体" w:hAnsi="宋体" w:cs="楷体" w:hint="eastAsia"/>
          <w:b/>
          <w:bCs/>
          <w:sz w:val="28"/>
          <w:szCs w:val="28"/>
        </w:rPr>
        <w:lastRenderedPageBreak/>
        <w:t>7</w:t>
      </w:r>
      <w:r w:rsidR="005C0BFE" w:rsidRPr="005C0BFE">
        <w:rPr>
          <w:rFonts w:ascii="宋体" w:eastAsia="宋体" w:hAnsi="宋体" w:cs="楷体" w:hint="eastAsia"/>
          <w:b/>
          <w:bCs/>
          <w:sz w:val="28"/>
          <w:szCs w:val="28"/>
        </w:rPr>
        <w:t>.5</w:t>
      </w:r>
      <w:r w:rsidR="005C0BFE" w:rsidRPr="005C0BFE">
        <w:rPr>
          <w:rFonts w:ascii="宋体" w:eastAsia="宋体" w:hAnsi="宋体" w:cs="楷体"/>
          <w:b/>
          <w:bCs/>
          <w:sz w:val="28"/>
          <w:szCs w:val="28"/>
        </w:rPr>
        <w:t>传感器与执行器测试分析</w:t>
      </w:r>
      <w:bookmarkEnd w:id="72"/>
    </w:p>
    <w:p w14:paraId="6A9E7906" w14:textId="0B83D8CB" w:rsidR="00216C31" w:rsidRPr="00216C31" w:rsidRDefault="001C546B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3" w:name="_Toc229085699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.5.1 土壤湿度传感器模块测试</w:t>
      </w:r>
      <w:bookmarkEnd w:id="73"/>
    </w:p>
    <w:p w14:paraId="5C95D636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MD0504 土壤湿度模块支持 3.3–12V 供电，提供 A0 模拟输出和 D0 数字输出；资料明确指出该模块在实际测试中通常读取 A0 模拟量，且“土壤湿度越大，数值越小”。</w:t>
      </w:r>
    </w:p>
    <w:p w14:paraId="7B47B932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（1）测试内容</w:t>
      </w:r>
    </w:p>
    <w:p w14:paraId="09989C5E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干土、湿土、半湿润土壤条件下的采样区分度测试</w:t>
      </w:r>
    </w:p>
    <w:p w14:paraId="3EB37686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插拔探头后的数据恢复测试</w:t>
      </w:r>
    </w:p>
    <w:p w14:paraId="05D6CB40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连续监测时数值波动情况测试</w:t>
      </w:r>
    </w:p>
    <w:p w14:paraId="1C3FFE3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5E074A28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将探头分别插入干燥土壤、正常湿度土壤和加水后的湿润土壤中，记录 A0 口返回值变化；重复进行“插入—拔出—再次插入”操作，观察读数是否能够随土壤含水率变化而稳定改变。</w:t>
      </w:r>
    </w:p>
    <w:p w14:paraId="58B4CEC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2B6C7D02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（3.1）土壤湿度检测功能测试</w:t>
      </w:r>
    </w:p>
    <w:p w14:paraId="7C0486B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在干土、半湿土、湿土三类工况下，连续采样各 60 组数据（总计 180 组），重点观测 </w:t>
      </w:r>
      <w:proofErr w:type="spellStart"/>
      <w:r w:rsidRPr="00216C31">
        <w:rPr>
          <w:rFonts w:ascii="宋体" w:eastAsia="宋体" w:hAnsi="宋体" w:cs="Times New Roman"/>
          <w:szCs w:val="21"/>
        </w:rPr>
        <w:t>g_soil_adc_raw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与 </w:t>
      </w:r>
      <w:proofErr w:type="spellStart"/>
      <w:r w:rsidRPr="00216C31">
        <w:rPr>
          <w:rFonts w:ascii="宋体" w:eastAsia="宋体" w:hAnsi="宋体" w:cs="Times New Roman"/>
          <w:szCs w:val="21"/>
        </w:rPr>
        <w:t>g_soil_moisture_percent</w:t>
      </w:r>
      <w:proofErr w:type="spellEnd"/>
      <w:r w:rsidRPr="00216C31">
        <w:rPr>
          <w:rFonts w:ascii="宋体" w:eastAsia="宋体" w:hAnsi="宋体" w:cs="Times New Roman"/>
          <w:szCs w:val="21"/>
        </w:rPr>
        <w:t>，记录测试结果</w:t>
      </w:r>
    </w:p>
    <w:p w14:paraId="54B14E9B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（3.2）动态响应测试</w:t>
      </w:r>
    </w:p>
    <w:p w14:paraId="312183A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在J-Scope中同步记录 </w:t>
      </w:r>
      <w:proofErr w:type="spellStart"/>
      <w:r w:rsidRPr="00216C31">
        <w:rPr>
          <w:rFonts w:ascii="宋体" w:eastAsia="宋体" w:hAnsi="宋体" w:cs="Times New Roman"/>
          <w:szCs w:val="21"/>
        </w:rPr>
        <w:t>g_soil_adc_raw</w:t>
      </w:r>
      <w:proofErr w:type="spellEnd"/>
      <w:r w:rsidRPr="00216C31">
        <w:rPr>
          <w:rFonts w:ascii="宋体" w:eastAsia="宋体" w:hAnsi="宋体" w:cs="Times New Roman"/>
          <w:szCs w:val="21"/>
        </w:rPr>
        <w:t>、</w:t>
      </w:r>
      <w:proofErr w:type="spellStart"/>
      <w:r w:rsidRPr="00216C31">
        <w:rPr>
          <w:rFonts w:ascii="宋体" w:eastAsia="宋体" w:hAnsi="宋体" w:cs="Times New Roman"/>
          <w:szCs w:val="21"/>
        </w:rPr>
        <w:t>g_soil_moisture_percent</w:t>
      </w:r>
      <w:proofErr w:type="spellEnd"/>
      <w:r w:rsidRPr="00216C31">
        <w:rPr>
          <w:rFonts w:ascii="宋体" w:eastAsia="宋体" w:hAnsi="宋体" w:cs="Times New Roman"/>
          <w:szCs w:val="21"/>
        </w:rPr>
        <w:t>、</w:t>
      </w:r>
      <w:proofErr w:type="spellStart"/>
      <w:r w:rsidRPr="00216C31">
        <w:rPr>
          <w:rFonts w:ascii="宋体" w:eastAsia="宋体" w:hAnsi="宋体" w:cs="Times New Roman"/>
          <w:szCs w:val="21"/>
        </w:rPr>
        <w:t>g_soil_sample_count</w:t>
      </w:r>
      <w:proofErr w:type="spellEnd"/>
      <w:r w:rsidRPr="00216C31">
        <w:rPr>
          <w:rFonts w:ascii="宋体" w:eastAsia="宋体" w:hAnsi="宋体" w:cs="Times New Roman"/>
          <w:szCs w:val="21"/>
        </w:rPr>
        <w:t>，采样周期 200ms。执行“插入干土→拔出→插入湿土”操作后，记录波形并分别计算响应时间</w:t>
      </w:r>
    </w:p>
    <w:p w14:paraId="6DC35981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（3.3）阈值</w:t>
      </w:r>
      <w:proofErr w:type="gramStart"/>
      <w:r w:rsidRPr="00216C31">
        <w:rPr>
          <w:rFonts w:ascii="宋体" w:eastAsia="宋体" w:hAnsi="宋体" w:cs="Times New Roman"/>
          <w:b/>
          <w:bCs/>
          <w:sz w:val="22"/>
          <w:szCs w:val="22"/>
        </w:rPr>
        <w:t>滞回控制</w:t>
      </w:r>
      <w:proofErr w:type="gramEnd"/>
      <w:r w:rsidRPr="00216C31">
        <w:rPr>
          <w:rFonts w:ascii="宋体" w:eastAsia="宋体" w:hAnsi="宋体" w:cs="Times New Roman"/>
          <w:b/>
          <w:bCs/>
          <w:sz w:val="22"/>
          <w:szCs w:val="22"/>
        </w:rPr>
        <w:t>测试（防抖验证)</w:t>
      </w:r>
    </w:p>
    <w:p w14:paraId="7A4D9588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控制逻辑使用 </w:t>
      </w:r>
      <w:proofErr w:type="spellStart"/>
      <w:r w:rsidRPr="00216C31">
        <w:rPr>
          <w:rFonts w:ascii="宋体" w:eastAsia="宋体" w:hAnsi="宋体" w:cs="Times New Roman"/>
          <w:szCs w:val="21"/>
        </w:rPr>
        <w:t>g_soil_watering_threshold</w:t>
      </w:r>
      <w:proofErr w:type="spellEnd"/>
      <w:r w:rsidRPr="00216C31">
        <w:rPr>
          <w:rFonts w:ascii="宋体" w:eastAsia="宋体" w:hAnsi="宋体" w:cs="Times New Roman"/>
          <w:szCs w:val="21"/>
        </w:rPr>
        <w:t>=30、</w:t>
      </w:r>
      <w:proofErr w:type="spellStart"/>
      <w:r w:rsidRPr="00216C31">
        <w:rPr>
          <w:rFonts w:ascii="宋体" w:eastAsia="宋体" w:hAnsi="宋体" w:cs="Times New Roman"/>
          <w:szCs w:val="21"/>
        </w:rPr>
        <w:t>g_soil_watering_hysteresis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=10，在湿度长期处于 28%~42% 波动区间（测试时长 20 min）时，记录 </w:t>
      </w:r>
      <w:proofErr w:type="spellStart"/>
      <w:r w:rsidRPr="00216C31">
        <w:rPr>
          <w:rFonts w:ascii="宋体" w:eastAsia="宋体" w:hAnsi="宋体" w:cs="Times New Roman"/>
          <w:szCs w:val="21"/>
        </w:rPr>
        <w:t>g_soil_need_watering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状态翻转</w:t>
      </w:r>
    </w:p>
    <w:p w14:paraId="0D6E835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（4）测试结果</w:t>
      </w:r>
    </w:p>
    <w:p w14:paraId="63B22B2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（4.1）土壤湿度检测功能测试结果</w:t>
      </w:r>
    </w:p>
    <w:p w14:paraId="452D4823" w14:textId="7FDFCA95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3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湿度检测功能测试结果</w:t>
      </w:r>
    </w:p>
    <w:tbl>
      <w:tblPr>
        <w:tblW w:w="8883" w:type="dxa"/>
        <w:jc w:val="center"/>
        <w:tblCellSpacing w:w="15" w:type="dxa"/>
        <w:tblBorders>
          <w:bottom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276"/>
        <w:gridCol w:w="1842"/>
        <w:gridCol w:w="1843"/>
        <w:gridCol w:w="992"/>
        <w:gridCol w:w="880"/>
        <w:gridCol w:w="65"/>
      </w:tblGrid>
      <w:tr w:rsidR="00216C31" w:rsidRPr="00216C31" w14:paraId="123ABD2C" w14:textId="77777777" w:rsidTr="00D44737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53534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测试工况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52E6DF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g_soil_adc_raw</w:t>
            </w:r>
            <w:proofErr w:type="spellEnd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 xml:space="preserve"> 范围</w:t>
            </w:r>
          </w:p>
        </w:tc>
        <w:tc>
          <w:tcPr>
            <w:tcW w:w="1246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13CE4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g_soil_adc_raw</w:t>
            </w:r>
            <w:proofErr w:type="spellEnd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 xml:space="preserve"> 均值</w:t>
            </w:r>
          </w:p>
        </w:tc>
        <w:tc>
          <w:tcPr>
            <w:tcW w:w="181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8040DA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g_soil_moisture_percent</w:t>
            </w:r>
            <w:proofErr w:type="spellEnd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 xml:space="preserve"> 范围</w:t>
            </w:r>
          </w:p>
        </w:tc>
        <w:tc>
          <w:tcPr>
            <w:tcW w:w="181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E8D5D5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g_soil_moisture_percent</w:t>
            </w:r>
            <w:proofErr w:type="spellEnd"/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 xml:space="preserve"> 均值</w:t>
            </w:r>
          </w:p>
        </w:tc>
        <w:tc>
          <w:tcPr>
            <w:tcW w:w="96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43CFD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样本数</w:t>
            </w:r>
          </w:p>
        </w:tc>
        <w:tc>
          <w:tcPr>
            <w:tcW w:w="90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4894C2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判定</w:t>
            </w:r>
          </w:p>
        </w:tc>
      </w:tr>
      <w:tr w:rsidR="00216C31" w:rsidRPr="00216C31" w14:paraId="4E0991DC" w14:textId="77777777" w:rsidTr="00D44737">
        <w:trPr>
          <w:gridAfter w:val="1"/>
          <w:wAfter w:w="20" w:type="dxa"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72780E6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干土</w:t>
            </w:r>
          </w:p>
        </w:tc>
        <w:tc>
          <w:tcPr>
            <w:tcW w:w="1246" w:type="dxa"/>
            <w:vAlign w:val="center"/>
            <w:hideMark/>
          </w:tcPr>
          <w:p w14:paraId="02CCB7C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3050~3188</w:t>
            </w:r>
          </w:p>
        </w:tc>
        <w:tc>
          <w:tcPr>
            <w:tcW w:w="1246" w:type="dxa"/>
            <w:vAlign w:val="center"/>
            <w:hideMark/>
          </w:tcPr>
          <w:p w14:paraId="02B3B9B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3124</w:t>
            </w:r>
          </w:p>
        </w:tc>
        <w:tc>
          <w:tcPr>
            <w:tcW w:w="1812" w:type="dxa"/>
            <w:vAlign w:val="center"/>
            <w:hideMark/>
          </w:tcPr>
          <w:p w14:paraId="43E7981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3%~9%</w:t>
            </w:r>
          </w:p>
        </w:tc>
        <w:tc>
          <w:tcPr>
            <w:tcW w:w="1813" w:type="dxa"/>
            <w:vAlign w:val="center"/>
            <w:hideMark/>
          </w:tcPr>
          <w:p w14:paraId="26C189B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6%</w:t>
            </w:r>
          </w:p>
        </w:tc>
        <w:tc>
          <w:tcPr>
            <w:tcW w:w="962" w:type="dxa"/>
            <w:vAlign w:val="center"/>
            <w:hideMark/>
          </w:tcPr>
          <w:p w14:paraId="69CCA62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60</w:t>
            </w:r>
          </w:p>
        </w:tc>
        <w:tc>
          <w:tcPr>
            <w:tcW w:w="850" w:type="dxa"/>
            <w:vAlign w:val="center"/>
            <w:hideMark/>
          </w:tcPr>
          <w:p w14:paraId="6B0F890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通过</w:t>
            </w:r>
          </w:p>
        </w:tc>
      </w:tr>
      <w:tr w:rsidR="00216C31" w:rsidRPr="00216C31" w14:paraId="4C74141A" w14:textId="77777777" w:rsidTr="00D44737">
        <w:trPr>
          <w:gridAfter w:val="1"/>
          <w:wAfter w:w="20" w:type="dxa"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602D928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半湿</w:t>
            </w:r>
          </w:p>
        </w:tc>
        <w:tc>
          <w:tcPr>
            <w:tcW w:w="1246" w:type="dxa"/>
            <w:vAlign w:val="center"/>
            <w:hideMark/>
          </w:tcPr>
          <w:p w14:paraId="4F5BAE5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2280~2455</w:t>
            </w:r>
          </w:p>
        </w:tc>
        <w:tc>
          <w:tcPr>
            <w:tcW w:w="1246" w:type="dxa"/>
            <w:vAlign w:val="center"/>
            <w:hideMark/>
          </w:tcPr>
          <w:p w14:paraId="0B3D3E1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2368</w:t>
            </w:r>
          </w:p>
        </w:tc>
        <w:tc>
          <w:tcPr>
            <w:tcW w:w="1812" w:type="dxa"/>
            <w:vAlign w:val="center"/>
            <w:hideMark/>
          </w:tcPr>
          <w:p w14:paraId="4784C2F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41%~52%</w:t>
            </w:r>
          </w:p>
        </w:tc>
        <w:tc>
          <w:tcPr>
            <w:tcW w:w="1813" w:type="dxa"/>
            <w:vAlign w:val="center"/>
            <w:hideMark/>
          </w:tcPr>
          <w:p w14:paraId="4B375A5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47%</w:t>
            </w:r>
          </w:p>
        </w:tc>
        <w:tc>
          <w:tcPr>
            <w:tcW w:w="962" w:type="dxa"/>
            <w:vAlign w:val="center"/>
            <w:hideMark/>
          </w:tcPr>
          <w:p w14:paraId="259082D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60</w:t>
            </w:r>
          </w:p>
        </w:tc>
        <w:tc>
          <w:tcPr>
            <w:tcW w:w="850" w:type="dxa"/>
            <w:vAlign w:val="center"/>
            <w:hideMark/>
          </w:tcPr>
          <w:p w14:paraId="33F8021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通过</w:t>
            </w:r>
          </w:p>
        </w:tc>
      </w:tr>
      <w:tr w:rsidR="00216C31" w:rsidRPr="00216C31" w14:paraId="79C78D15" w14:textId="77777777" w:rsidTr="00D44737">
        <w:trPr>
          <w:gridAfter w:val="1"/>
          <w:wAfter w:w="20" w:type="dxa"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1C33FFB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湿土</w:t>
            </w:r>
          </w:p>
        </w:tc>
        <w:tc>
          <w:tcPr>
            <w:tcW w:w="1246" w:type="dxa"/>
            <w:vAlign w:val="center"/>
            <w:hideMark/>
          </w:tcPr>
          <w:p w14:paraId="11E4DF6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1588~1728</w:t>
            </w:r>
          </w:p>
        </w:tc>
        <w:tc>
          <w:tcPr>
            <w:tcW w:w="1246" w:type="dxa"/>
            <w:vAlign w:val="center"/>
            <w:hideMark/>
          </w:tcPr>
          <w:p w14:paraId="145B2B7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1659</w:t>
            </w:r>
          </w:p>
        </w:tc>
        <w:tc>
          <w:tcPr>
            <w:tcW w:w="1812" w:type="dxa"/>
            <w:vAlign w:val="center"/>
            <w:hideMark/>
          </w:tcPr>
          <w:p w14:paraId="089E4A4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86%~94%</w:t>
            </w:r>
          </w:p>
        </w:tc>
        <w:tc>
          <w:tcPr>
            <w:tcW w:w="1813" w:type="dxa"/>
            <w:vAlign w:val="center"/>
            <w:hideMark/>
          </w:tcPr>
          <w:p w14:paraId="3B94FA9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90%</w:t>
            </w:r>
          </w:p>
        </w:tc>
        <w:tc>
          <w:tcPr>
            <w:tcW w:w="962" w:type="dxa"/>
            <w:vAlign w:val="center"/>
            <w:hideMark/>
          </w:tcPr>
          <w:p w14:paraId="5D5E101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60</w:t>
            </w:r>
          </w:p>
        </w:tc>
        <w:tc>
          <w:tcPr>
            <w:tcW w:w="850" w:type="dxa"/>
            <w:vAlign w:val="center"/>
            <w:hideMark/>
          </w:tcPr>
          <w:p w14:paraId="7C9BA2F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通过</w:t>
            </w:r>
          </w:p>
        </w:tc>
      </w:tr>
    </w:tbl>
    <w:p w14:paraId="777C5709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</w:p>
    <w:p w14:paraId="7823F093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结果表明：随着土壤含水率增加，`</w:t>
      </w:r>
      <w:proofErr w:type="spellStart"/>
      <w:r w:rsidRPr="00216C31">
        <w:rPr>
          <w:rFonts w:ascii="宋体" w:eastAsia="宋体" w:hAnsi="宋体" w:cs="Times New Roman"/>
          <w:szCs w:val="21"/>
        </w:rPr>
        <w:t>g_soil_adc_raw</w:t>
      </w:r>
      <w:proofErr w:type="spellEnd"/>
      <w:r w:rsidRPr="00216C31">
        <w:rPr>
          <w:rFonts w:ascii="宋体" w:eastAsia="宋体" w:hAnsi="宋体" w:cs="Times New Roman"/>
          <w:szCs w:val="21"/>
        </w:rPr>
        <w:t>` 持续下降、`</w:t>
      </w:r>
      <w:proofErr w:type="spellStart"/>
      <w:r w:rsidRPr="00216C31">
        <w:rPr>
          <w:rFonts w:ascii="宋体" w:eastAsia="宋体" w:hAnsi="宋体" w:cs="Times New Roman"/>
          <w:szCs w:val="21"/>
        </w:rPr>
        <w:t>g_soil_moisture_percent</w:t>
      </w:r>
      <w:proofErr w:type="spellEnd"/>
      <w:r w:rsidRPr="00216C31">
        <w:rPr>
          <w:rFonts w:ascii="宋体" w:eastAsia="宋体" w:hAnsi="宋体" w:cs="Times New Roman"/>
          <w:szCs w:val="21"/>
        </w:rPr>
        <w:t>` 持续上升，符合模块“湿度越大、A0 数值越小”的设计特性</w:t>
      </w:r>
    </w:p>
    <w:p w14:paraId="15D11E6F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（4.2）动态响应测试结果</w:t>
      </w:r>
    </w:p>
    <w:p w14:paraId="12893283" w14:textId="21566F6A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 xml:space="preserve">4 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动态响应测试结果</w:t>
      </w:r>
    </w:p>
    <w:tbl>
      <w:tblPr>
        <w:tblW w:w="8647" w:type="dxa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580"/>
        <w:gridCol w:w="904"/>
        <w:gridCol w:w="482"/>
        <w:gridCol w:w="1845"/>
        <w:gridCol w:w="1917"/>
      </w:tblGrid>
      <w:tr w:rsidR="00216C31" w:rsidRPr="00216C31" w14:paraId="188E95D6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463892F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指标类别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9928F6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评价指标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693B57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实测结果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BA54A4E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单位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F20756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判定依据</w:t>
            </w:r>
          </w:p>
        </w:tc>
        <w:tc>
          <w:tcPr>
            <w:tcW w:w="187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B445C1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0387CA0D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16E94B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lastRenderedPageBreak/>
              <w:t>动态响应</w:t>
            </w:r>
          </w:p>
        </w:tc>
        <w:tc>
          <w:tcPr>
            <w:tcW w:w="0" w:type="auto"/>
            <w:vAlign w:val="center"/>
            <w:hideMark/>
          </w:tcPr>
          <w:p w14:paraId="57009EB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90%阶跃响应时间</w:t>
            </w:r>
          </w:p>
        </w:tc>
        <w:tc>
          <w:tcPr>
            <w:tcW w:w="0" w:type="auto"/>
            <w:vAlign w:val="center"/>
            <w:hideMark/>
          </w:tcPr>
          <w:p w14:paraId="4DD59C5C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6DC530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D69488C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土壤场景 &lt; 2.0 s</w:t>
            </w:r>
          </w:p>
        </w:tc>
        <w:tc>
          <w:tcPr>
            <w:tcW w:w="1872" w:type="dxa"/>
            <w:vAlign w:val="center"/>
            <w:hideMark/>
          </w:tcPr>
          <w:p w14:paraId="6B10EE0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F3548EE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5F0A0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动态稳定</w:t>
            </w:r>
          </w:p>
        </w:tc>
        <w:tc>
          <w:tcPr>
            <w:tcW w:w="0" w:type="auto"/>
            <w:vAlign w:val="center"/>
            <w:hideMark/>
          </w:tcPr>
          <w:p w14:paraId="580F5B18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进入稳态时间（±2%带宽）</w:t>
            </w:r>
          </w:p>
        </w:tc>
        <w:tc>
          <w:tcPr>
            <w:tcW w:w="0" w:type="auto"/>
            <w:vAlign w:val="center"/>
            <w:hideMark/>
          </w:tcPr>
          <w:p w14:paraId="6026914B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42A0C17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2AB63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土壤场景 &lt; 3.0 s</w:t>
            </w:r>
          </w:p>
        </w:tc>
        <w:tc>
          <w:tcPr>
            <w:tcW w:w="1872" w:type="dxa"/>
            <w:vAlign w:val="center"/>
            <w:hideMark/>
          </w:tcPr>
          <w:p w14:paraId="7D9C45F8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93A71B4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3BCCD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恢复能力</w:t>
            </w:r>
          </w:p>
        </w:tc>
        <w:tc>
          <w:tcPr>
            <w:tcW w:w="0" w:type="auto"/>
            <w:vAlign w:val="center"/>
            <w:hideMark/>
          </w:tcPr>
          <w:p w14:paraId="132D5F98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拔出后再次插入恢复时间</w:t>
            </w:r>
          </w:p>
        </w:tc>
        <w:tc>
          <w:tcPr>
            <w:tcW w:w="0" w:type="auto"/>
            <w:vAlign w:val="center"/>
            <w:hideMark/>
          </w:tcPr>
          <w:p w14:paraId="4EB912C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2D1122FF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57862E9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恢复 &lt; 1.0 s</w:t>
            </w:r>
          </w:p>
        </w:tc>
        <w:tc>
          <w:tcPr>
            <w:tcW w:w="1872" w:type="dxa"/>
            <w:vAlign w:val="center"/>
            <w:hideMark/>
          </w:tcPr>
          <w:p w14:paraId="7677490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4C29163B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28FB8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稳态噪声</w:t>
            </w:r>
          </w:p>
        </w:tc>
        <w:tc>
          <w:tcPr>
            <w:tcW w:w="0" w:type="auto"/>
            <w:vAlign w:val="center"/>
            <w:hideMark/>
          </w:tcPr>
          <w:p w14:paraId="69455A07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湿土工况波动幅度</w:t>
            </w:r>
          </w:p>
        </w:tc>
        <w:tc>
          <w:tcPr>
            <w:tcW w:w="0" w:type="auto"/>
            <w:vAlign w:val="center"/>
            <w:hideMark/>
          </w:tcPr>
          <w:p w14:paraId="249BBA67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±1.5</w:t>
            </w:r>
          </w:p>
        </w:tc>
        <w:tc>
          <w:tcPr>
            <w:tcW w:w="0" w:type="auto"/>
            <w:vAlign w:val="center"/>
            <w:hideMark/>
          </w:tcPr>
          <w:p w14:paraId="054ABE9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F7D562F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稳态波动 &lt; ±2.0%</w:t>
            </w:r>
          </w:p>
        </w:tc>
        <w:tc>
          <w:tcPr>
            <w:tcW w:w="1872" w:type="dxa"/>
            <w:vAlign w:val="center"/>
            <w:hideMark/>
          </w:tcPr>
          <w:p w14:paraId="26600192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5F46A741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说明系统可稳定跟踪含水变化，动态响应满足盆栽场景实时监测需求。</w:t>
      </w:r>
    </w:p>
    <w:p w14:paraId="348B4FF1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（4.3）阈值</w:t>
      </w:r>
      <w:proofErr w:type="gramStart"/>
      <w:r w:rsidRPr="00216C31">
        <w:rPr>
          <w:rFonts w:ascii="宋体" w:eastAsia="宋体" w:hAnsi="宋体" w:cs="Times New Roman"/>
          <w:b/>
          <w:bCs/>
          <w:sz w:val="22"/>
          <w:szCs w:val="22"/>
        </w:rPr>
        <w:t>滞回控制</w:t>
      </w:r>
      <w:proofErr w:type="gramEnd"/>
      <w:r w:rsidRPr="00216C31">
        <w:rPr>
          <w:rFonts w:ascii="宋体" w:eastAsia="宋体" w:hAnsi="宋体" w:cs="Times New Roman"/>
          <w:b/>
          <w:bCs/>
          <w:sz w:val="22"/>
          <w:szCs w:val="22"/>
        </w:rPr>
        <w:t>测试结果</w:t>
      </w:r>
    </w:p>
    <w:p w14:paraId="4949D245" w14:textId="1C26946B" w:rsidR="00216C31" w:rsidRPr="001C546B" w:rsidRDefault="00216C31" w:rsidP="001C546B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5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阈值</w:t>
      </w:r>
      <w:proofErr w:type="gramStart"/>
      <w:r w:rsidRPr="00216C31">
        <w:rPr>
          <w:rFonts w:ascii="宋体" w:eastAsia="宋体" w:hAnsi="宋体" w:cs="Times New Roman"/>
          <w:b/>
          <w:bCs/>
          <w:sz w:val="18"/>
          <w:szCs w:val="18"/>
        </w:rPr>
        <w:t>滞回控制</w:t>
      </w:r>
      <w:proofErr w:type="gramEnd"/>
      <w:r w:rsidRPr="00216C31">
        <w:rPr>
          <w:rFonts w:ascii="宋体" w:eastAsia="宋体" w:hAnsi="宋体" w:cs="Times New Roman"/>
          <w:b/>
          <w:bCs/>
          <w:sz w:val="18"/>
          <w:szCs w:val="18"/>
        </w:rPr>
        <w:t>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239"/>
        <w:gridCol w:w="1045"/>
        <w:gridCol w:w="2705"/>
        <w:gridCol w:w="612"/>
      </w:tblGrid>
      <w:tr w:rsidR="00216C31" w:rsidRPr="00216C31" w14:paraId="415702FD" w14:textId="77777777" w:rsidTr="00D44737">
        <w:trPr>
          <w:tblHeader/>
          <w:tblCellSpacing w:w="15" w:type="dxa"/>
          <w:jc w:val="center"/>
        </w:trPr>
        <w:tc>
          <w:tcPr>
            <w:tcW w:w="94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0148C5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测试场景</w:t>
            </w:r>
          </w:p>
        </w:tc>
        <w:tc>
          <w:tcPr>
            <w:tcW w:w="320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F59A9D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参数设置</w:t>
            </w:r>
          </w:p>
        </w:tc>
        <w:tc>
          <w:tcPr>
            <w:tcW w:w="101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DD4B58E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观测区间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445E160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g_soil_need_watering</w:t>
            </w:r>
            <w:proofErr w:type="spellEnd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 xml:space="preserve"> 状态翻转次数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7E40315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误触发次数</w:t>
            </w:r>
          </w:p>
        </w:tc>
      </w:tr>
      <w:tr w:rsidR="00216C31" w:rsidRPr="00216C31" w14:paraId="1ADD71AE" w14:textId="77777777" w:rsidTr="00D44737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421A6CE4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无滞回对照组</w:t>
            </w:r>
          </w:p>
        </w:tc>
        <w:tc>
          <w:tcPr>
            <w:tcW w:w="3209" w:type="dxa"/>
            <w:vAlign w:val="center"/>
            <w:hideMark/>
          </w:tcPr>
          <w:p w14:paraId="0AD03D86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g_soil_watering_threshold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 xml:space="preserve">=30,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g_soil_watering_hysteresis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>=0</w:t>
            </w:r>
          </w:p>
        </w:tc>
        <w:tc>
          <w:tcPr>
            <w:tcW w:w="1015" w:type="dxa"/>
            <w:vAlign w:val="center"/>
            <w:hideMark/>
          </w:tcPr>
          <w:p w14:paraId="71D4F739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湿度28%~42%，20min</w:t>
            </w:r>
          </w:p>
        </w:tc>
        <w:tc>
          <w:tcPr>
            <w:tcW w:w="0" w:type="auto"/>
            <w:vAlign w:val="center"/>
            <w:hideMark/>
          </w:tcPr>
          <w:p w14:paraId="121D32BB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52FEE81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</w:tr>
      <w:tr w:rsidR="00216C31" w:rsidRPr="00216C31" w14:paraId="78A0F474" w14:textId="77777777" w:rsidTr="00D44737">
        <w:trPr>
          <w:tblCellSpacing w:w="15" w:type="dxa"/>
          <w:jc w:val="center"/>
        </w:trPr>
        <w:tc>
          <w:tcPr>
            <w:tcW w:w="948" w:type="dxa"/>
            <w:vAlign w:val="center"/>
            <w:hideMark/>
          </w:tcPr>
          <w:p w14:paraId="3C5ED722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10%</w:t>
            </w:r>
            <w:proofErr w:type="gramStart"/>
            <w:r w:rsidRPr="00216C31">
              <w:rPr>
                <w:rFonts w:ascii="宋体" w:eastAsia="宋体" w:hAnsi="宋体" w:cs="Times New Roman"/>
                <w:szCs w:val="21"/>
              </w:rPr>
              <w:t>滞回实验组</w:t>
            </w:r>
            <w:proofErr w:type="gramEnd"/>
          </w:p>
        </w:tc>
        <w:tc>
          <w:tcPr>
            <w:tcW w:w="3209" w:type="dxa"/>
            <w:vAlign w:val="center"/>
            <w:hideMark/>
          </w:tcPr>
          <w:p w14:paraId="1D7012AA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g_soil_watering_threshold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 xml:space="preserve">=30,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g_soil_watering_hysteresis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>=10</w:t>
            </w:r>
          </w:p>
        </w:tc>
        <w:tc>
          <w:tcPr>
            <w:tcW w:w="1015" w:type="dxa"/>
            <w:vAlign w:val="center"/>
            <w:hideMark/>
          </w:tcPr>
          <w:p w14:paraId="6F88B907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湿度28%~42%，20min</w:t>
            </w:r>
          </w:p>
        </w:tc>
        <w:tc>
          <w:tcPr>
            <w:tcW w:w="0" w:type="auto"/>
            <w:vAlign w:val="center"/>
            <w:hideMark/>
          </w:tcPr>
          <w:p w14:paraId="6B2F475D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D1A483" w14:textId="77777777" w:rsidR="00216C31" w:rsidRPr="00216C31" w:rsidRDefault="00216C31" w:rsidP="00216C31">
            <w:pPr>
              <w:spacing w:afterLines="50" w:after="156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</w:tr>
    </w:tbl>
    <w:p w14:paraId="51CEEF3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</w:t>
      </w:r>
      <w:proofErr w:type="gramStart"/>
      <w:r w:rsidRPr="00216C31">
        <w:rPr>
          <w:rFonts w:ascii="宋体" w:eastAsia="宋体" w:hAnsi="宋体" w:cs="Times New Roman"/>
          <w:szCs w:val="21"/>
        </w:rPr>
        <w:t>说明滞回策略</w:t>
      </w:r>
      <w:proofErr w:type="gramEnd"/>
      <w:r w:rsidRPr="00216C31">
        <w:rPr>
          <w:rFonts w:ascii="宋体" w:eastAsia="宋体" w:hAnsi="宋体" w:cs="Times New Roman"/>
          <w:szCs w:val="21"/>
        </w:rPr>
        <w:t>显著减少阈值附近抖动，控制行为更稳定。</w:t>
      </w:r>
    </w:p>
    <w:p w14:paraId="0ABAF7C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41BF6F7F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（5）测试结论</w:t>
      </w:r>
    </w:p>
    <w:p w14:paraId="6825207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测试结果显示，土壤湿度模块能够明显区分不同含水状态下的土壤环境，且整体变化趋势与资料所述一致：湿度升高时，采样值下降。反复插拔后模块仍能恢复正常输出，说明其模拟采集链路工作稳定，可作为后续自动灌溉策略中的核心输入量。即该模块已验证具备土壤含水</w:t>
      </w:r>
      <w:proofErr w:type="gramStart"/>
      <w:r w:rsidRPr="00216C31">
        <w:rPr>
          <w:rFonts w:ascii="宋体" w:eastAsia="宋体" w:hAnsi="宋体" w:cs="Times New Roman"/>
          <w:szCs w:val="21"/>
        </w:rPr>
        <w:t>率趋势</w:t>
      </w:r>
      <w:proofErr w:type="gramEnd"/>
      <w:r w:rsidRPr="00216C31">
        <w:rPr>
          <w:rFonts w:ascii="宋体" w:eastAsia="宋体" w:hAnsi="宋体" w:cs="Times New Roman"/>
          <w:szCs w:val="21"/>
        </w:rPr>
        <w:t>感知能力，能够满足盆栽端“按需浇灌”场景下的基础检测需求</w:t>
      </w:r>
    </w:p>
    <w:p w14:paraId="735A8FED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7450611E" w14:textId="3AFABCC1" w:rsidR="00216C31" w:rsidRPr="00216C31" w:rsidRDefault="001C546B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4" w:name="_Toc229085700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.5.2 环境温湿度传感器模块测试</w:t>
      </w:r>
      <w:bookmarkEnd w:id="74"/>
    </w:p>
    <w:p w14:paraId="4AAABD0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SHT30 采用 I2C 通信，支持最高 1MHz 时钟频率，且测量数据附带 CRC 校验；资料中还说明其既支持单次采样，也支持周期采样模式，适合在周期性环境监测场景中使用。</w:t>
      </w:r>
    </w:p>
    <w:p w14:paraId="132181A5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077745DA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（1）测试内容</w:t>
      </w:r>
    </w:p>
    <w:p w14:paraId="05BF6470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I2C 通信初始化与设备应答测试</w:t>
      </w:r>
    </w:p>
    <w:p w14:paraId="1A7CBE8F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温度、湿度数据读取正确性测试</w:t>
      </w:r>
    </w:p>
    <w:p w14:paraId="3EA72B52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环境变化下的数据跟随性测试</w:t>
      </w:r>
    </w:p>
    <w:p w14:paraId="2E35CB8C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长时间周期采样稳定性测试</w:t>
      </w:r>
    </w:p>
    <w:p w14:paraId="60CE7CC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6C957345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系统上电后初始化 I2C 总线并读取 SHT30 数据；通过人为改变环境条件（如靠近热源、手部呼气增湿等），观察温度与湿度读数是否发生合理变化；连续运行一段时间，检查通信是</w:t>
      </w:r>
      <w:r w:rsidRPr="00216C31">
        <w:rPr>
          <w:rFonts w:ascii="宋体" w:eastAsia="宋体" w:hAnsi="宋体" w:cs="Times New Roman"/>
          <w:szCs w:val="21"/>
        </w:rPr>
        <w:lastRenderedPageBreak/>
        <w:t>否中断、是否存在异常值或丢帧</w:t>
      </w:r>
    </w:p>
    <w:p w14:paraId="3C7418E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4CEB182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（3.1）编译并下载固件，进入 Keil 调试会话，全速运行（Run），确保传感器任务处于运行状态；打开 Watch 窗口，添加全局变量 </w:t>
      </w:r>
    </w:p>
    <w:p w14:paraId="720959CA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（3.2）基线：上</w:t>
      </w:r>
      <w:proofErr w:type="gramStart"/>
      <w:r w:rsidRPr="00216C31">
        <w:rPr>
          <w:rFonts w:ascii="宋体" w:eastAsia="宋体" w:hAnsi="宋体" w:cs="Times New Roman"/>
          <w:szCs w:val="21"/>
        </w:rPr>
        <w:t>电运行</w:t>
      </w:r>
      <w:proofErr w:type="gramEnd"/>
      <w:r w:rsidRPr="00216C31">
        <w:rPr>
          <w:rFonts w:ascii="宋体" w:eastAsia="宋体" w:hAnsi="宋体" w:cs="Times New Roman"/>
          <w:szCs w:val="21"/>
        </w:rPr>
        <w:t>1分钟后，记录此时温湿度读数并截图（图x）。</w:t>
      </w:r>
    </w:p>
    <w:p w14:paraId="6BC6963D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（3.3）加湿激励：在传感器探头附近哈气约10s，</w:t>
      </w:r>
      <w:proofErr w:type="gramStart"/>
      <w:r w:rsidRPr="00216C31">
        <w:rPr>
          <w:rFonts w:ascii="宋体" w:eastAsia="宋体" w:hAnsi="宋体" w:cs="Times New Roman"/>
          <w:szCs w:val="21"/>
        </w:rPr>
        <w:t>待读</w:t>
      </w:r>
      <w:proofErr w:type="gramEnd"/>
      <w:r w:rsidRPr="00216C31">
        <w:rPr>
          <w:rFonts w:ascii="宋体" w:eastAsia="宋体" w:hAnsi="宋体" w:cs="Times New Roman"/>
          <w:szCs w:val="21"/>
        </w:rPr>
        <w:t>数变化趋稳后截图（图x）；记录前后典型值填入表x。</w:t>
      </w:r>
    </w:p>
    <w:p w14:paraId="3C7E85BE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（3.4）升温激励：手掌捂热探头约10s，记录前后读数并截图（图x）。</w:t>
      </w:r>
    </w:p>
    <w:p w14:paraId="5CDD8CEF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（3.5）稳定性：连续运行≥30min，观察读数是否持续更新，"g_sht30_last_status" 是否始终为 0</w:t>
      </w:r>
    </w:p>
    <w:p w14:paraId="3A748E88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248CCBDA" w14:textId="5C81E088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>
        <w:rPr>
          <w:rFonts w:ascii="宋体" w:eastAsia="宋体" w:hAnsi="宋体" w:cs="Times New Roman" w:hint="eastAsia"/>
          <w:b/>
          <w:bCs/>
          <w:sz w:val="22"/>
          <w:szCs w:val="22"/>
        </w:rPr>
        <w:t>（4）</w:t>
      </w:r>
      <w:r w:rsidRPr="00216C31">
        <w:rPr>
          <w:rFonts w:ascii="宋体" w:eastAsia="宋体" w:hAnsi="宋体" w:cs="Times New Roman"/>
          <w:b/>
          <w:bCs/>
          <w:sz w:val="22"/>
          <w:szCs w:val="22"/>
        </w:rPr>
        <w:t>测试结果</w:t>
      </w:r>
    </w:p>
    <w:p w14:paraId="487538DF" w14:textId="458AE042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6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环境温湿度传感器测试结果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1159"/>
        <w:gridCol w:w="2385"/>
        <w:gridCol w:w="2216"/>
      </w:tblGrid>
      <w:tr w:rsidR="00216C31" w:rsidRPr="00216C31" w14:paraId="682CE5ED" w14:textId="77777777" w:rsidTr="00D44737">
        <w:trPr>
          <w:tblHeader/>
          <w:tblCellSpacing w:w="15" w:type="dxa"/>
          <w:jc w:val="center"/>
        </w:trPr>
        <w:tc>
          <w:tcPr>
            <w:tcW w:w="151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13923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工况</w:t>
            </w:r>
          </w:p>
        </w:tc>
        <w:tc>
          <w:tcPr>
            <w:tcW w:w="962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DDCFB3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温度 / °C</w:t>
            </w:r>
          </w:p>
        </w:tc>
        <w:tc>
          <w:tcPr>
            <w:tcW w:w="112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19EE9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相对湿度 / %RH</w:t>
            </w:r>
          </w:p>
        </w:tc>
        <w:tc>
          <w:tcPr>
            <w:tcW w:w="235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8731F1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g_sht30_last_status</w:t>
            </w:r>
          </w:p>
        </w:tc>
        <w:tc>
          <w:tcPr>
            <w:tcW w:w="21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37B9C6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备注</w:t>
            </w:r>
          </w:p>
        </w:tc>
      </w:tr>
      <w:tr w:rsidR="00216C31" w:rsidRPr="00216C31" w14:paraId="11B5389C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D7D975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基线（静置）</w:t>
            </w:r>
          </w:p>
        </w:tc>
        <w:tc>
          <w:tcPr>
            <w:tcW w:w="962" w:type="dxa"/>
            <w:vAlign w:val="center"/>
            <w:hideMark/>
          </w:tcPr>
          <w:p w14:paraId="7623505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25</w:t>
            </w:r>
          </w:p>
        </w:tc>
        <w:tc>
          <w:tcPr>
            <w:tcW w:w="1129" w:type="dxa"/>
            <w:vAlign w:val="center"/>
            <w:hideMark/>
          </w:tcPr>
          <w:p w14:paraId="43CF4B1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61</w:t>
            </w:r>
          </w:p>
        </w:tc>
        <w:tc>
          <w:tcPr>
            <w:tcW w:w="2355" w:type="dxa"/>
            <w:vAlign w:val="center"/>
            <w:hideMark/>
          </w:tcPr>
          <w:p w14:paraId="027F9D1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74B9A9D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读数稳定</w:t>
            </w:r>
          </w:p>
        </w:tc>
      </w:tr>
      <w:tr w:rsidR="00216C31" w:rsidRPr="00216C31" w14:paraId="4A1C01A6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049762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加湿激励后</w:t>
            </w:r>
          </w:p>
        </w:tc>
        <w:tc>
          <w:tcPr>
            <w:tcW w:w="962" w:type="dxa"/>
            <w:vAlign w:val="center"/>
            <w:hideMark/>
          </w:tcPr>
          <w:p w14:paraId="4D47EE2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26</w:t>
            </w:r>
          </w:p>
        </w:tc>
        <w:tc>
          <w:tcPr>
            <w:tcW w:w="1129" w:type="dxa"/>
            <w:vAlign w:val="center"/>
            <w:hideMark/>
          </w:tcPr>
          <w:p w14:paraId="5B87F20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87</w:t>
            </w:r>
          </w:p>
        </w:tc>
        <w:tc>
          <w:tcPr>
            <w:tcW w:w="2355" w:type="dxa"/>
            <w:vAlign w:val="center"/>
            <w:hideMark/>
          </w:tcPr>
          <w:p w14:paraId="095E038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76B99F2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读数变化灵敏准确</w:t>
            </w:r>
          </w:p>
        </w:tc>
      </w:tr>
      <w:tr w:rsidR="00216C31" w:rsidRPr="00216C31" w14:paraId="08C1F75C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2F780CA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升温激励后</w:t>
            </w:r>
          </w:p>
        </w:tc>
        <w:tc>
          <w:tcPr>
            <w:tcW w:w="962" w:type="dxa"/>
            <w:vAlign w:val="center"/>
            <w:hideMark/>
          </w:tcPr>
          <w:p w14:paraId="2B8A4A3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29</w:t>
            </w:r>
          </w:p>
        </w:tc>
        <w:tc>
          <w:tcPr>
            <w:tcW w:w="1129" w:type="dxa"/>
            <w:vAlign w:val="center"/>
            <w:hideMark/>
          </w:tcPr>
          <w:p w14:paraId="734E213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96</w:t>
            </w:r>
          </w:p>
        </w:tc>
        <w:tc>
          <w:tcPr>
            <w:tcW w:w="2355" w:type="dxa"/>
            <w:vAlign w:val="center"/>
            <w:hideMark/>
          </w:tcPr>
          <w:p w14:paraId="175DBAF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01D94F4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手掌捂热测试时湿度也会增加</w:t>
            </w:r>
          </w:p>
        </w:tc>
      </w:tr>
      <w:tr w:rsidR="00216C31" w:rsidRPr="00216C31" w14:paraId="6A450C9C" w14:textId="77777777" w:rsidTr="00D44737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43B453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长时运行</w:t>
            </w:r>
          </w:p>
        </w:tc>
        <w:tc>
          <w:tcPr>
            <w:tcW w:w="962" w:type="dxa"/>
            <w:vAlign w:val="center"/>
            <w:hideMark/>
          </w:tcPr>
          <w:p w14:paraId="40DC043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连续变化</w:t>
            </w:r>
          </w:p>
        </w:tc>
        <w:tc>
          <w:tcPr>
            <w:tcW w:w="1129" w:type="dxa"/>
            <w:vAlign w:val="center"/>
            <w:hideMark/>
          </w:tcPr>
          <w:p w14:paraId="5399FB5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连续变化</w:t>
            </w:r>
          </w:p>
        </w:tc>
        <w:tc>
          <w:tcPr>
            <w:tcW w:w="2355" w:type="dxa"/>
            <w:vAlign w:val="center"/>
            <w:hideMark/>
          </w:tcPr>
          <w:p w14:paraId="554B526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0</w:t>
            </w:r>
          </w:p>
        </w:tc>
        <w:tc>
          <w:tcPr>
            <w:tcW w:w="2171" w:type="dxa"/>
            <w:vAlign w:val="center"/>
            <w:hideMark/>
          </w:tcPr>
          <w:p w14:paraId="45A51C8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 w:val="22"/>
                <w:szCs w:val="22"/>
              </w:rPr>
            </w:pPr>
            <w:r w:rsidRPr="00216C31">
              <w:rPr>
                <w:rFonts w:ascii="宋体" w:eastAsia="宋体" w:hAnsi="宋体" w:cs="Times New Roman"/>
                <w:sz w:val="22"/>
                <w:szCs w:val="22"/>
              </w:rPr>
              <w:t>读数持续更新</w:t>
            </w:r>
          </w:p>
        </w:tc>
      </w:tr>
    </w:tbl>
    <w:p w14:paraId="7601B022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</w:p>
    <w:p w14:paraId="39CF0508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2CE47C39" wp14:editId="547E61A2">
            <wp:extent cx="5274945" cy="1714500"/>
            <wp:effectExtent l="0" t="0" r="1905" b="0"/>
            <wp:docPr id="3319485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E756" w14:textId="1661F005" w:rsidR="00216C31" w:rsidRPr="00216C31" w:rsidRDefault="00216C31" w:rsidP="001C546B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-1 基线工况下 Keil Watch 窗口（全速运行、周期性刷新）</w:t>
      </w:r>
    </w:p>
    <w:p w14:paraId="7BB7A98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0F747645" wp14:editId="01E9F68F">
            <wp:extent cx="5274945" cy="1743075"/>
            <wp:effectExtent l="0" t="0" r="1905" b="9525"/>
            <wp:docPr id="15954032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9CD8" w14:textId="6092355D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lastRenderedPageBreak/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-2 加湿激励后 Keil Watch 窗口</w:t>
      </w:r>
    </w:p>
    <w:p w14:paraId="1003E25D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07A475FD" wp14:editId="4B4F1A91">
            <wp:extent cx="5274945" cy="1748790"/>
            <wp:effectExtent l="0" t="0" r="1905" b="3810"/>
            <wp:docPr id="11952151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60BE" w14:textId="4BE97B29" w:rsidR="00216C31" w:rsidRPr="001C546B" w:rsidRDefault="00216C31" w:rsidP="001C546B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-3 升温激励后 Keil Watch 窗口</w:t>
      </w:r>
    </w:p>
    <w:p w14:paraId="3BFB43E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34BB0B3A" wp14:editId="06AA8378">
            <wp:extent cx="5274945" cy="1800225"/>
            <wp:effectExtent l="0" t="0" r="1905" b="9525"/>
            <wp:docPr id="14841026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AA63" w14:textId="079FA4B8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-4 长时运行时 温湿度读数持续变化</w:t>
      </w:r>
    </w:p>
    <w:p w14:paraId="710072C6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</w:p>
    <w:p w14:paraId="39401BD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（5）测试结论</w:t>
      </w:r>
    </w:p>
    <w:p w14:paraId="6B785E44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测试结果表明，SHT30 模块能够完成稳定初始化与周期读数输出，温湿度读数会随环境变化而产生正确方向的变化，</w:t>
      </w:r>
      <w:proofErr w:type="gramStart"/>
      <w:r w:rsidRPr="00216C31">
        <w:rPr>
          <w:rFonts w:ascii="宋体" w:eastAsia="宋体" w:hAnsi="宋体" w:cs="Times New Roman"/>
          <w:szCs w:val="21"/>
        </w:rPr>
        <w:t>且数据</w:t>
      </w:r>
      <w:proofErr w:type="gramEnd"/>
      <w:r w:rsidRPr="00216C31">
        <w:rPr>
          <w:rFonts w:ascii="宋体" w:eastAsia="宋体" w:hAnsi="宋体" w:cs="Times New Roman"/>
          <w:szCs w:val="21"/>
        </w:rPr>
        <w:t>更新连续。由于该传感器本身具有 CRC 保护机制，因此在后续系统整合中具备较好的通信可靠性基础。 该模块通信方式规范、数据输出稳定，适合作为盆栽</w:t>
      </w:r>
      <w:proofErr w:type="gramStart"/>
      <w:r w:rsidRPr="00216C31">
        <w:rPr>
          <w:rFonts w:ascii="宋体" w:eastAsia="宋体" w:hAnsi="宋体" w:cs="Times New Roman"/>
          <w:szCs w:val="21"/>
        </w:rPr>
        <w:t>端环境</w:t>
      </w:r>
      <w:proofErr w:type="gramEnd"/>
      <w:r w:rsidRPr="00216C31">
        <w:rPr>
          <w:rFonts w:ascii="宋体" w:eastAsia="宋体" w:hAnsi="宋体" w:cs="Times New Roman"/>
          <w:szCs w:val="21"/>
        </w:rPr>
        <w:t>感知模块接入整机任务系统。</w:t>
      </w:r>
    </w:p>
    <w:p w14:paraId="03C55722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44AC73B7" w14:textId="013FFE58" w:rsidR="00216C31" w:rsidRPr="00216C31" w:rsidRDefault="001C546B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5" w:name="_Toc229085701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.5.3 水下温度传感器模块测试</w:t>
      </w:r>
      <w:bookmarkEnd w:id="75"/>
    </w:p>
    <w:p w14:paraId="26E00E72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DS18B20 为单总线数字温度传感器，支持 3.0–5.5V 供电，温度分辨率可设置为 9–12 位，12 位精度下温度转换最长约 750ms。资料还指出其通信基于单总线协议，适合在低引脚占用场景下部署。</w:t>
      </w:r>
    </w:p>
    <w:p w14:paraId="7C96F28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Cs w:val="21"/>
        </w:rPr>
      </w:pPr>
      <w:r w:rsidRPr="00216C31">
        <w:rPr>
          <w:rFonts w:ascii="宋体" w:eastAsia="宋体" w:hAnsi="宋体" w:cs="Times New Roman"/>
          <w:b/>
          <w:bCs/>
          <w:szCs w:val="21"/>
        </w:rPr>
        <w:t>（1）测试内容</w:t>
      </w:r>
    </w:p>
    <w:p w14:paraId="45E2C09E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单总线初始化与设备存在性检测</w:t>
      </w:r>
    </w:p>
    <w:p w14:paraId="2704413F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常温水、温水条件下温度读取测试</w:t>
      </w:r>
    </w:p>
    <w:p w14:paraId="6947CB2D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连续采样时的读数平稳性测试</w:t>
      </w:r>
    </w:p>
    <w:p w14:paraId="024A6D85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传感器浸入/取出过程的响应变化测试</w:t>
      </w:r>
    </w:p>
    <w:p w14:paraId="7C583791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5F58B4FB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将 DS18B20 分别置于不同水温环境中进行采样，记录温度变化趋势；采用连续读取方式观察数值更新是否稳定，并检查是否存在固定值不变、跳变异常或复位后失效等现象。</w:t>
      </w:r>
    </w:p>
    <w:p w14:paraId="6923E2F6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20C6F92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lastRenderedPageBreak/>
        <w:t>（3.1）功能正确性测试</w:t>
      </w:r>
    </w:p>
    <w:p w14:paraId="0C50CB0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编译并下载固件，进入 Keil 调试会话，全速运行（Run），确保传感器任务处于运行状态；在 Keil Watch 中观察关键变量（水下温度值、原始值、错误码），连续观察1分钟，确认读数可持续更新且状态正常</w:t>
      </w:r>
    </w:p>
    <w:p w14:paraId="12886837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（3.2）稳态稳定性测试（常温水）</w:t>
      </w:r>
    </w:p>
    <w:p w14:paraId="1612B5B6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将传感器置于常温静水环境，连续采样10分钟，使用 </w:t>
      </w:r>
      <w:proofErr w:type="spellStart"/>
      <w:r w:rsidRPr="00216C31">
        <w:rPr>
          <w:rFonts w:ascii="宋体" w:eastAsia="宋体" w:hAnsi="宋体" w:cs="Times New Roman"/>
          <w:szCs w:val="21"/>
        </w:rPr>
        <w:t>JScope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记录完整曲线并导出数据</w:t>
      </w:r>
    </w:p>
    <w:p w14:paraId="66D1D5A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（3.3）</w:t>
      </w:r>
      <w:proofErr w:type="gramStart"/>
      <w:r w:rsidRPr="00216C31">
        <w:rPr>
          <w:rFonts w:ascii="宋体" w:eastAsia="宋体" w:hAnsi="宋体" w:cs="Times New Roman"/>
          <w:b/>
          <w:bCs/>
          <w:sz w:val="22"/>
          <w:szCs w:val="22"/>
        </w:rPr>
        <w:t>阶跃温</w:t>
      </w:r>
      <w:proofErr w:type="gramEnd"/>
      <w:r w:rsidRPr="00216C31">
        <w:rPr>
          <w:rFonts w:ascii="宋体" w:eastAsia="宋体" w:hAnsi="宋体" w:cs="Times New Roman"/>
          <w:b/>
          <w:bCs/>
          <w:sz w:val="22"/>
          <w:szCs w:val="22"/>
        </w:rPr>
        <w:t>变响应测试</w:t>
      </w:r>
    </w:p>
    <w:p w14:paraId="1AFDDC35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将传感器由 [常温水] 快速切换至温度较高的热水，使用 </w:t>
      </w:r>
      <w:proofErr w:type="spellStart"/>
      <w:r w:rsidRPr="00216C31">
        <w:rPr>
          <w:rFonts w:ascii="宋体" w:eastAsia="宋体" w:hAnsi="宋体" w:cs="Times New Roman"/>
          <w:szCs w:val="21"/>
        </w:rPr>
        <w:t>JScope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连续记录温度从初值到新稳态的变化过程，计算达到稳态 90% 所需时间（T90），用于评价动态响应能力。再将传感器由温度较高的热水快速切换回常温水，观察温度是否也能实现及时响应恢复</w:t>
      </w:r>
    </w:p>
    <w:p w14:paraId="17F598C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43F1B9C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（4）测试结果</w:t>
      </w:r>
    </w:p>
    <w:p w14:paraId="2B708100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（4.1） 功能验证结果</w:t>
      </w:r>
    </w:p>
    <w:p w14:paraId="1611ACF4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56824C70" wp14:editId="5FBB4737">
            <wp:extent cx="5274945" cy="1343025"/>
            <wp:effectExtent l="0" t="0" r="1905" b="9525"/>
            <wp:docPr id="192130590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B8D9" w14:textId="287D3289" w:rsidR="00216C31" w:rsidRPr="00216C31" w:rsidRDefault="00216C31" w:rsidP="00216C31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-5 Keil Watch 界面下温度值、原始值及错误码实时监测结果</w:t>
      </w:r>
    </w:p>
    <w:p w14:paraId="7ED43D1D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0"/>
          <w:szCs w:val="20"/>
        </w:rPr>
      </w:pPr>
      <w:r w:rsidRPr="00216C31">
        <w:rPr>
          <w:rFonts w:ascii="宋体" w:eastAsia="宋体" w:hAnsi="宋体" w:cs="Times New Roman"/>
          <w:sz w:val="20"/>
          <w:szCs w:val="20"/>
        </w:rPr>
        <w:t>实测显示，模块上电后可完成温度转换与读取，关键变量持续更新，正常工况下状态</w:t>
      </w:r>
      <w:proofErr w:type="gramStart"/>
      <w:r w:rsidRPr="00216C31">
        <w:rPr>
          <w:rFonts w:ascii="宋体" w:eastAsia="宋体" w:hAnsi="宋体" w:cs="Times New Roman"/>
          <w:sz w:val="20"/>
          <w:szCs w:val="20"/>
        </w:rPr>
        <w:t>码保持</w:t>
      </w:r>
      <w:proofErr w:type="gramEnd"/>
      <w:r w:rsidRPr="00216C31">
        <w:rPr>
          <w:rFonts w:ascii="宋体" w:eastAsia="宋体" w:hAnsi="宋体" w:cs="Times New Roman"/>
          <w:sz w:val="20"/>
          <w:szCs w:val="20"/>
        </w:rPr>
        <w:t>为成功状态。</w:t>
      </w:r>
    </w:p>
    <w:p w14:paraId="2F396B0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 w:val="20"/>
          <w:szCs w:val="20"/>
        </w:rPr>
      </w:pPr>
      <w:r w:rsidRPr="00216C31">
        <w:rPr>
          <w:rFonts w:ascii="宋体" w:eastAsia="宋体" w:hAnsi="宋体" w:cs="Times New Roman"/>
          <w:sz w:val="20"/>
          <w:szCs w:val="20"/>
        </w:rPr>
        <w:t>结果说明： 模块具备完整的基础测温功能。</w:t>
      </w:r>
    </w:p>
    <w:p w14:paraId="48CC0884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（4.2）稳定性结果</w:t>
      </w:r>
    </w:p>
    <w:p w14:paraId="566F9E6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Cs w:val="21"/>
        </w:rPr>
      </w:pPr>
      <w:r w:rsidRPr="00216C31">
        <w:rPr>
          <w:rFonts w:ascii="宋体" w:eastAsia="宋体" w:hAnsi="宋体" w:cs="Times New Roman"/>
          <w:b/>
          <w:bCs/>
          <w:noProof/>
          <w:sz w:val="22"/>
          <w:szCs w:val="22"/>
        </w:rPr>
        <w:drawing>
          <wp:inline distT="0" distB="0" distL="0" distR="0" wp14:anchorId="2EA803B7" wp14:editId="45A0FB25">
            <wp:extent cx="5274945" cy="3074670"/>
            <wp:effectExtent l="0" t="0" r="1905" b="0"/>
            <wp:docPr id="112642726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7EDB" w14:textId="6D7E0855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-6 常温水环境下连续采样温度曲线（</w:t>
      </w:r>
      <w:proofErr w:type="spellStart"/>
      <w:r w:rsidRPr="00216C31">
        <w:rPr>
          <w:rFonts w:ascii="宋体" w:eastAsia="宋体" w:hAnsi="宋体" w:cs="Times New Roman"/>
          <w:b/>
          <w:bCs/>
          <w:sz w:val="18"/>
          <w:szCs w:val="18"/>
        </w:rPr>
        <w:t>JScope</w:t>
      </w:r>
      <w:proofErr w:type="spellEnd"/>
      <w:r w:rsidRPr="00216C31">
        <w:rPr>
          <w:rFonts w:ascii="宋体" w:eastAsia="宋体" w:hAnsi="宋体" w:cs="Times New Roman"/>
          <w:b/>
          <w:bCs/>
          <w:sz w:val="18"/>
          <w:szCs w:val="18"/>
        </w:rPr>
        <w:t>）</w:t>
      </w:r>
    </w:p>
    <w:p w14:paraId="473B5C3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lastRenderedPageBreak/>
        <w:t>曲线整体平滑，无明显异常跳变。</w:t>
      </w:r>
    </w:p>
    <w:p w14:paraId="4B4CAC53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结果说明： 稳态输出稳定，满足长期监测要求。</w:t>
      </w:r>
    </w:p>
    <w:p w14:paraId="577BD4E7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（4.3）动态响应结果</w:t>
      </w:r>
    </w:p>
    <w:p w14:paraId="44A37936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等线" w:eastAsia="等线" w:hAnsi="等线" w:cs="Times New Roman"/>
          <w:noProof/>
          <w:szCs w:val="22"/>
        </w:rPr>
        <w:drawing>
          <wp:inline distT="0" distB="0" distL="0" distR="0" wp14:anchorId="598843C2" wp14:editId="049790F7">
            <wp:extent cx="5278120" cy="2844165"/>
            <wp:effectExtent l="0" t="0" r="0" b="0"/>
            <wp:docPr id="4073057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D78C" w14:textId="409ED073" w:rsidR="00216C31" w:rsidRPr="00216C31" w:rsidRDefault="00216C31" w:rsidP="00216C31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-7 升温测试动态响应曲线</w:t>
      </w:r>
    </w:p>
    <w:p w14:paraId="66F2E1E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proofErr w:type="gramStart"/>
      <w:r w:rsidRPr="00216C31">
        <w:rPr>
          <w:rFonts w:ascii="宋体" w:eastAsia="宋体" w:hAnsi="宋体" w:cs="Times New Roman"/>
          <w:szCs w:val="21"/>
        </w:rPr>
        <w:t>温度阶跃测试</w:t>
      </w:r>
      <w:proofErr w:type="gramEnd"/>
      <w:r w:rsidRPr="00216C31">
        <w:rPr>
          <w:rFonts w:ascii="宋体" w:eastAsia="宋体" w:hAnsi="宋体" w:cs="Times New Roman"/>
          <w:szCs w:val="21"/>
        </w:rPr>
        <w:t>中，传感器读数能够随环境变化及时调整，由22.75°C 变化至 46.06°C并最终达到稳定</w:t>
      </w:r>
    </w:p>
    <w:p w14:paraId="0ED18F80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T90_level =22.75 + 0.9*(46.06-22.</w:t>
      </w:r>
      <w:proofErr w:type="gramStart"/>
      <w:r w:rsidRPr="00216C31">
        <w:rPr>
          <w:rFonts w:ascii="宋体" w:eastAsia="宋体" w:hAnsi="宋体" w:cs="Times New Roman"/>
          <w:szCs w:val="21"/>
        </w:rPr>
        <w:t>75)=</w:t>
      </w:r>
      <w:proofErr w:type="gramEnd"/>
      <w:r w:rsidRPr="00216C31">
        <w:rPr>
          <w:rFonts w:ascii="宋体" w:eastAsia="宋体" w:hAnsi="宋体" w:cs="Times New Roman"/>
          <w:szCs w:val="21"/>
        </w:rPr>
        <w:t>43.73°C</w:t>
      </w:r>
    </w:p>
    <w:p w14:paraId="187ACB8A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T90 ≈27s 表明模块可在该时间尺度内完成温变跟踪。</w:t>
      </w:r>
    </w:p>
    <w:p w14:paraId="39DF1CCA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等线" w:eastAsia="等线" w:hAnsi="等线" w:cs="Times New Roman"/>
          <w:noProof/>
          <w:szCs w:val="22"/>
        </w:rPr>
        <w:drawing>
          <wp:inline distT="0" distB="0" distL="0" distR="0" wp14:anchorId="14B84D23" wp14:editId="1C911321">
            <wp:extent cx="5278120" cy="2873375"/>
            <wp:effectExtent l="0" t="0" r="0" b="3175"/>
            <wp:docPr id="162131269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38F1" w14:textId="170A203D" w:rsidR="00216C31" w:rsidRPr="00216C31" w:rsidRDefault="00216C31" w:rsidP="00216C31">
      <w:pPr>
        <w:spacing w:afterLines="50" w:after="156"/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图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-8 降温动态响应曲线</w:t>
      </w:r>
    </w:p>
    <w:p w14:paraId="69753AEF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同样地，再将传感器由温度较高的热水快速切换回常温水，温度也能实现及时响应恢复</w:t>
      </w:r>
    </w:p>
    <w:p w14:paraId="5162C44E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结果说明： 模块动态跟踪能力满足本项目应用需求。</w:t>
      </w:r>
    </w:p>
    <w:p w14:paraId="5511CA3D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26886133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lastRenderedPageBreak/>
        <w:t>（5）测试结论</w:t>
      </w:r>
    </w:p>
    <w:p w14:paraId="5905AF9A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测试结果表明，水下温度模块能够正常完成温度转换与读取，在不同水样条件下温度读数能够发生合理变化，且连续采样过程中输出较稳定。考虑到 DS18B20 在 12 </w:t>
      </w:r>
      <w:proofErr w:type="gramStart"/>
      <w:r w:rsidRPr="00216C31">
        <w:rPr>
          <w:rFonts w:ascii="宋体" w:eastAsia="宋体" w:hAnsi="宋体" w:cs="Times New Roman"/>
          <w:szCs w:val="21"/>
        </w:rPr>
        <w:t>位模式</w:t>
      </w:r>
      <w:proofErr w:type="gramEnd"/>
      <w:r w:rsidRPr="00216C31">
        <w:rPr>
          <w:rFonts w:ascii="宋体" w:eastAsia="宋体" w:hAnsi="宋体" w:cs="Times New Roman"/>
          <w:szCs w:val="21"/>
        </w:rPr>
        <w:t>下转换时间较长，因此后续整机集成时不宜采用过高频率轮询，而应按其转换周期合理安排任务节拍。该模块已验证具备水体温度监测能力，适合作为鱼缸</w:t>
      </w:r>
      <w:proofErr w:type="gramStart"/>
      <w:r w:rsidRPr="00216C31">
        <w:rPr>
          <w:rFonts w:ascii="宋体" w:eastAsia="宋体" w:hAnsi="宋体" w:cs="Times New Roman"/>
          <w:szCs w:val="21"/>
        </w:rPr>
        <w:t>端长期</w:t>
      </w:r>
      <w:proofErr w:type="gramEnd"/>
      <w:r w:rsidRPr="00216C31">
        <w:rPr>
          <w:rFonts w:ascii="宋体" w:eastAsia="宋体" w:hAnsi="宋体" w:cs="Times New Roman"/>
          <w:szCs w:val="21"/>
        </w:rPr>
        <w:t>运行的温度检测节点。</w:t>
      </w:r>
    </w:p>
    <w:p w14:paraId="4A2E8B2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769C1ED7" w14:textId="547AB172" w:rsidR="00216C31" w:rsidRPr="00216C31" w:rsidRDefault="002C0058" w:rsidP="002C0058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76" w:name="_Toc229085702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.5.4水泵驱动模块测试</w:t>
      </w:r>
      <w:bookmarkEnd w:id="76"/>
    </w:p>
    <w:p w14:paraId="5E58249A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水泵驱动采用 DRV8870。资料显示，该芯片</w:t>
      </w:r>
      <w:proofErr w:type="gramStart"/>
      <w:r w:rsidRPr="00216C31">
        <w:rPr>
          <w:rFonts w:ascii="宋体" w:eastAsia="宋体" w:hAnsi="宋体" w:cs="Times New Roman"/>
          <w:szCs w:val="21"/>
        </w:rPr>
        <w:t>适用于刷式直流电机</w:t>
      </w:r>
      <w:proofErr w:type="gramEnd"/>
      <w:r w:rsidRPr="00216C31">
        <w:rPr>
          <w:rFonts w:ascii="宋体" w:eastAsia="宋体" w:hAnsi="宋体" w:cs="Times New Roman"/>
          <w:szCs w:val="21"/>
        </w:rPr>
        <w:t>/负载控制，支持 PWM 接口，供电范围 6.5–45V，峰值输出电流可达 3.6A，并具有欠压锁定、过流保护和热关断等保护机制；两个逻辑输入均为低电平时芯片进入低功耗休眠。</w:t>
      </w:r>
    </w:p>
    <w:p w14:paraId="7681039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（1）测试内容</w:t>
      </w:r>
    </w:p>
    <w:p w14:paraId="4E734A96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水泵启停控制测试</w:t>
      </w:r>
    </w:p>
    <w:p w14:paraId="38014638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PWM 调速/占空比变化测试</w:t>
      </w:r>
    </w:p>
    <w:p w14:paraId="23EF9123" w14:textId="77777777" w:rsidR="00216C31" w:rsidRPr="00216C31" w:rsidRDefault="00216C31" w:rsidP="00216C31">
      <w:pPr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多次重复启停可靠性测试</w:t>
      </w:r>
    </w:p>
    <w:p w14:paraId="389FA76F" w14:textId="77777777" w:rsidR="00216C31" w:rsidRPr="00216C31" w:rsidRDefault="00216C31" w:rsidP="00216C31">
      <w:pPr>
        <w:spacing w:afterLines="50" w:after="156"/>
        <w:ind w:firstLine="420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- 驱动模块发热与异常保护现象观察</w:t>
      </w:r>
    </w:p>
    <w:p w14:paraId="5FE71E3F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（2）测试方法</w:t>
      </w:r>
    </w:p>
    <w:p w14:paraId="40803752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 控制主控输出驱动信号，执行水泵开启、关闭及多次循环动作；观察水泵是否能够稳定启动，关闭后是否及时停止；并借助PWM控制进一步测试不同占空比下的转速或流量变化趋势。</w:t>
      </w:r>
    </w:p>
    <w:p w14:paraId="11D715DD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（3）测试步骤</w:t>
      </w:r>
    </w:p>
    <w:p w14:paraId="036E874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（3.1）启停控制测试*</w:t>
      </w:r>
    </w:p>
    <w:p w14:paraId="42491114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在供电电压 12.0V、PWM 占空比 40%、单次运行时长 2000 </w:t>
      </w:r>
      <w:proofErr w:type="spellStart"/>
      <w:r w:rsidRPr="00216C31">
        <w:rPr>
          <w:rFonts w:ascii="宋体" w:eastAsia="宋体" w:hAnsi="宋体" w:cs="Times New Roman"/>
          <w:szCs w:val="21"/>
        </w:rPr>
        <w:t>ms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条件下，执行水泵启停测试。记录启动响应时间（指令下发至稳定出水）与停止响应时间（停机指令下发至出水明显停止）。</w:t>
      </w:r>
    </w:p>
    <w:p w14:paraId="0820F506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（3.2）PWM 调速/占空比变化测试</w:t>
      </w:r>
    </w:p>
    <w:p w14:paraId="7364A8F7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在相同供电与负载条件下，设置占空比分别为 20%/40%/60%/80%/100%，记录稳态电流与相对流量（以 100% 占空比归一化为 100%）</w:t>
      </w:r>
    </w:p>
    <w:p w14:paraId="77B2F800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（3.3）多次重复启停可靠性测试</w:t>
      </w:r>
    </w:p>
    <w:p w14:paraId="27E103F9" w14:textId="77777777" w:rsidR="00216C31" w:rsidRPr="00216C31" w:rsidRDefault="00216C31" w:rsidP="00216C31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按固定工况（40%占空比、2000 </w:t>
      </w:r>
      <w:proofErr w:type="spellStart"/>
      <w:r w:rsidRPr="00216C31">
        <w:rPr>
          <w:rFonts w:ascii="宋体" w:eastAsia="宋体" w:hAnsi="宋体" w:cs="Times New Roman"/>
          <w:szCs w:val="21"/>
        </w:rPr>
        <w:t>ms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通电、间隔 0 </w:t>
      </w:r>
      <w:proofErr w:type="spellStart"/>
      <w:r w:rsidRPr="00216C31">
        <w:rPr>
          <w:rFonts w:ascii="宋体" w:eastAsia="宋体" w:hAnsi="宋体" w:cs="Times New Roman"/>
          <w:szCs w:val="21"/>
        </w:rPr>
        <w:t>ms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）连续执行 10 </w:t>
      </w:r>
      <w:proofErr w:type="gramStart"/>
      <w:r w:rsidRPr="00216C31">
        <w:rPr>
          <w:rFonts w:ascii="宋体" w:eastAsia="宋体" w:hAnsi="宋体" w:cs="Times New Roman"/>
          <w:szCs w:val="21"/>
        </w:rPr>
        <w:t>次启停</w:t>
      </w:r>
      <w:proofErr w:type="gramEnd"/>
      <w:r w:rsidRPr="00216C31">
        <w:rPr>
          <w:rFonts w:ascii="宋体" w:eastAsia="宋体" w:hAnsi="宋体" w:cs="Times New Roman"/>
          <w:szCs w:val="21"/>
        </w:rPr>
        <w:t>循环，统计启动失败、停机失败、异常中断等事件。</w:t>
      </w:r>
    </w:p>
    <w:p w14:paraId="7E62378D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（4）测试结果</w:t>
      </w:r>
    </w:p>
    <w:p w14:paraId="18FA2319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（4.1）启停控制测试结果</w:t>
      </w:r>
    </w:p>
    <w:p w14:paraId="4F2127C2" w14:textId="6E1084D7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启停控制测试结果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845"/>
        <w:gridCol w:w="1215"/>
        <w:gridCol w:w="1215"/>
        <w:gridCol w:w="1215"/>
        <w:gridCol w:w="495"/>
      </w:tblGrid>
      <w:tr w:rsidR="00216C31" w:rsidRPr="00216C31" w14:paraId="26C9EAE0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5FF27B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指标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8A3D3C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判据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0003E8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最小值 (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ms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46B949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平均值 (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ms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302CB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最大值 (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ms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930235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判定</w:t>
            </w:r>
          </w:p>
        </w:tc>
      </w:tr>
      <w:tr w:rsidR="00216C31" w:rsidRPr="00216C31" w14:paraId="729B4FA3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44546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 xml:space="preserve">启动响应时间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t_start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7337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t_start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 xml:space="preserve"> ≤ 300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DFE3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787FA2B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5391E23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212</w:t>
            </w:r>
          </w:p>
        </w:tc>
        <w:tc>
          <w:tcPr>
            <w:tcW w:w="0" w:type="auto"/>
            <w:vAlign w:val="center"/>
            <w:hideMark/>
          </w:tcPr>
          <w:p w14:paraId="1E9FC6D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B501F24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4B08E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 xml:space="preserve">停止响应时间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t_stop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E33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t_stop</w:t>
            </w:r>
            <w:proofErr w:type="spellEnd"/>
            <w:r w:rsidRPr="00216C31">
              <w:rPr>
                <w:rFonts w:ascii="宋体" w:eastAsia="宋体" w:hAnsi="宋体" w:cs="Times New Roman"/>
                <w:szCs w:val="21"/>
              </w:rPr>
              <w:t xml:space="preserve"> ≤ 150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9FE1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ED57FE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F98F97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A732A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7BC7916D" w14:textId="77777777" w:rsidR="00216C31" w:rsidRPr="00216C31" w:rsidRDefault="00216C31" w:rsidP="00216C31">
      <w:pPr>
        <w:spacing w:beforeLines="50" w:before="156" w:afterLines="50" w:after="156"/>
        <w:rPr>
          <w:rFonts w:ascii="宋体" w:eastAsia="宋体" w:hAnsi="宋体" w:cs="Times New Roman" w:hint="eastAsia"/>
          <w:sz w:val="22"/>
          <w:szCs w:val="22"/>
        </w:rPr>
      </w:pPr>
      <w:r w:rsidRPr="00216C31">
        <w:rPr>
          <w:rFonts w:ascii="宋体" w:eastAsia="宋体" w:hAnsi="宋体" w:cs="Times New Roman"/>
          <w:sz w:val="22"/>
          <w:szCs w:val="22"/>
        </w:rPr>
        <w:t>测试结果显示：水泵均可正常启动和停止，启停过程无抖动、无误触发，控制逻辑与预期一致。启停控制功能验证通过，驱动模块具备稳定、可重复的启</w:t>
      </w:r>
      <w:proofErr w:type="gramStart"/>
      <w:r w:rsidRPr="00216C31">
        <w:rPr>
          <w:rFonts w:ascii="宋体" w:eastAsia="宋体" w:hAnsi="宋体" w:cs="Times New Roman"/>
          <w:sz w:val="22"/>
          <w:szCs w:val="22"/>
        </w:rPr>
        <w:t>停执行</w:t>
      </w:r>
      <w:proofErr w:type="gramEnd"/>
      <w:r w:rsidRPr="00216C31">
        <w:rPr>
          <w:rFonts w:ascii="宋体" w:eastAsia="宋体" w:hAnsi="宋体" w:cs="Times New Roman"/>
          <w:sz w:val="22"/>
          <w:szCs w:val="22"/>
        </w:rPr>
        <w:t>能力。</w:t>
      </w:r>
    </w:p>
    <w:p w14:paraId="3222EB6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（4.2）PWM 调速/占空比变化测试结果</w:t>
      </w:r>
    </w:p>
    <w:p w14:paraId="00AE6C93" w14:textId="602E0CB0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7-8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PWM 调速/占空比变化测试结果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2685"/>
        <w:gridCol w:w="2410"/>
      </w:tblGrid>
      <w:tr w:rsidR="00216C31" w:rsidRPr="00216C31" w14:paraId="3DE131A3" w14:textId="77777777" w:rsidTr="00D44737">
        <w:trPr>
          <w:tblHeader/>
          <w:tblCellSpacing w:w="15" w:type="dxa"/>
          <w:jc w:val="center"/>
        </w:trPr>
        <w:tc>
          <w:tcPr>
            <w:tcW w:w="322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E87EAD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PWM占空比</w:t>
            </w:r>
          </w:p>
        </w:tc>
        <w:tc>
          <w:tcPr>
            <w:tcW w:w="265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F481C3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稳态电流(A)</w:t>
            </w:r>
          </w:p>
        </w:tc>
        <w:tc>
          <w:tcPr>
            <w:tcW w:w="236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C6FF39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相对流量(%)</w:t>
            </w:r>
          </w:p>
        </w:tc>
      </w:tr>
      <w:tr w:rsidR="00216C31" w:rsidRPr="00216C31" w14:paraId="00AA074E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033A1A2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lastRenderedPageBreak/>
              <w:t>20%</w:t>
            </w:r>
          </w:p>
        </w:tc>
        <w:tc>
          <w:tcPr>
            <w:tcW w:w="2655" w:type="dxa"/>
            <w:vAlign w:val="center"/>
            <w:hideMark/>
          </w:tcPr>
          <w:p w14:paraId="6709044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0.28</w:t>
            </w:r>
          </w:p>
        </w:tc>
        <w:tc>
          <w:tcPr>
            <w:tcW w:w="2365" w:type="dxa"/>
            <w:vAlign w:val="center"/>
            <w:hideMark/>
          </w:tcPr>
          <w:p w14:paraId="5FF623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32</w:t>
            </w:r>
          </w:p>
        </w:tc>
      </w:tr>
      <w:tr w:rsidR="00216C31" w:rsidRPr="00216C31" w14:paraId="03755DCC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15E6ED5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40%</w:t>
            </w:r>
          </w:p>
        </w:tc>
        <w:tc>
          <w:tcPr>
            <w:tcW w:w="2655" w:type="dxa"/>
            <w:vAlign w:val="center"/>
            <w:hideMark/>
          </w:tcPr>
          <w:p w14:paraId="572AF5D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0.41</w:t>
            </w:r>
          </w:p>
        </w:tc>
        <w:tc>
          <w:tcPr>
            <w:tcW w:w="2365" w:type="dxa"/>
            <w:vAlign w:val="center"/>
            <w:hideMark/>
          </w:tcPr>
          <w:p w14:paraId="262563E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51</w:t>
            </w:r>
          </w:p>
        </w:tc>
      </w:tr>
      <w:tr w:rsidR="00216C31" w:rsidRPr="00216C31" w14:paraId="30FBFBD5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489C114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60%</w:t>
            </w:r>
          </w:p>
        </w:tc>
        <w:tc>
          <w:tcPr>
            <w:tcW w:w="2655" w:type="dxa"/>
            <w:vAlign w:val="center"/>
            <w:hideMark/>
          </w:tcPr>
          <w:p w14:paraId="264FDD8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0.57</w:t>
            </w:r>
          </w:p>
        </w:tc>
        <w:tc>
          <w:tcPr>
            <w:tcW w:w="2365" w:type="dxa"/>
            <w:vAlign w:val="center"/>
            <w:hideMark/>
          </w:tcPr>
          <w:p w14:paraId="60F1A2B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69</w:t>
            </w:r>
          </w:p>
        </w:tc>
      </w:tr>
      <w:tr w:rsidR="00216C31" w:rsidRPr="00216C31" w14:paraId="5671FAF1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4DF8DA7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80%</w:t>
            </w:r>
          </w:p>
        </w:tc>
        <w:tc>
          <w:tcPr>
            <w:tcW w:w="2655" w:type="dxa"/>
            <w:vAlign w:val="center"/>
            <w:hideMark/>
          </w:tcPr>
          <w:p w14:paraId="5EE1068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0.74</w:t>
            </w:r>
          </w:p>
        </w:tc>
        <w:tc>
          <w:tcPr>
            <w:tcW w:w="2365" w:type="dxa"/>
            <w:vAlign w:val="center"/>
            <w:hideMark/>
          </w:tcPr>
          <w:p w14:paraId="79C35A7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86</w:t>
            </w:r>
          </w:p>
        </w:tc>
      </w:tr>
      <w:tr w:rsidR="00216C31" w:rsidRPr="00216C31" w14:paraId="49AEE031" w14:textId="77777777" w:rsidTr="00D44737">
        <w:trPr>
          <w:tblCellSpacing w:w="15" w:type="dxa"/>
          <w:jc w:val="center"/>
        </w:trPr>
        <w:tc>
          <w:tcPr>
            <w:tcW w:w="3224" w:type="dxa"/>
            <w:vAlign w:val="center"/>
            <w:hideMark/>
          </w:tcPr>
          <w:p w14:paraId="6DB4D17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2655" w:type="dxa"/>
            <w:vAlign w:val="center"/>
            <w:hideMark/>
          </w:tcPr>
          <w:p w14:paraId="4CD5450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0.92</w:t>
            </w:r>
          </w:p>
        </w:tc>
        <w:tc>
          <w:tcPr>
            <w:tcW w:w="2365" w:type="dxa"/>
            <w:vAlign w:val="center"/>
            <w:hideMark/>
          </w:tcPr>
          <w:p w14:paraId="2CC62CB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</w:t>
            </w:r>
          </w:p>
        </w:tc>
      </w:tr>
    </w:tbl>
    <w:p w14:paraId="54DBA4F8" w14:textId="77777777" w:rsidR="00216C31" w:rsidRPr="00216C31" w:rsidRDefault="00216C31" w:rsidP="00216C31">
      <w:pPr>
        <w:spacing w:beforeLines="50" w:before="156" w:afterLines="50" w:after="156"/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结果表明，随着占空比提升，水泵电流与流量整体单调增加，调速规律清晰，未出现明显失稳区间。PWM 调速功能验证通过，驱动模块可实现对水泵输出能力的有效调节。</w:t>
      </w:r>
    </w:p>
    <w:p w14:paraId="0954B0E3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（4.3）多次重复启停可靠性测试结果</w:t>
      </w:r>
    </w:p>
    <w:p w14:paraId="1112B26F" w14:textId="5362989F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7-9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多次重复启停可靠性测试结果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1134"/>
        <w:gridCol w:w="901"/>
        <w:gridCol w:w="1509"/>
      </w:tblGrid>
      <w:tr w:rsidR="00216C31" w:rsidRPr="00216C31" w14:paraId="4DB10205" w14:textId="77777777" w:rsidTr="00D44737">
        <w:trPr>
          <w:tblHeader/>
          <w:tblCellSpacing w:w="15" w:type="dxa"/>
          <w:jc w:val="center"/>
        </w:trPr>
        <w:tc>
          <w:tcPr>
            <w:tcW w:w="463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554081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可靠性指标</w:t>
            </w:r>
          </w:p>
        </w:tc>
        <w:tc>
          <w:tcPr>
            <w:tcW w:w="11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3C83EC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统计结果</w:t>
            </w:r>
          </w:p>
        </w:tc>
        <w:tc>
          <w:tcPr>
            <w:tcW w:w="871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41DA7B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比例</w:t>
            </w:r>
          </w:p>
        </w:tc>
        <w:tc>
          <w:tcPr>
            <w:tcW w:w="146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0B7291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00E09C8C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1AA7546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启动指令成功次数</w:t>
            </w:r>
          </w:p>
        </w:tc>
        <w:tc>
          <w:tcPr>
            <w:tcW w:w="1104" w:type="dxa"/>
            <w:vAlign w:val="center"/>
            <w:hideMark/>
          </w:tcPr>
          <w:p w14:paraId="205DE46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 / 10</w:t>
            </w:r>
          </w:p>
        </w:tc>
        <w:tc>
          <w:tcPr>
            <w:tcW w:w="871" w:type="dxa"/>
            <w:vAlign w:val="center"/>
            <w:hideMark/>
          </w:tcPr>
          <w:p w14:paraId="4D1066B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1464" w:type="dxa"/>
            <w:vAlign w:val="center"/>
            <w:hideMark/>
          </w:tcPr>
          <w:p w14:paraId="09403FE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186133BC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43E2649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停止指令成功次数</w:t>
            </w:r>
          </w:p>
        </w:tc>
        <w:tc>
          <w:tcPr>
            <w:tcW w:w="1104" w:type="dxa"/>
            <w:vAlign w:val="center"/>
            <w:hideMark/>
          </w:tcPr>
          <w:p w14:paraId="5F3A353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 / 10</w:t>
            </w:r>
          </w:p>
        </w:tc>
        <w:tc>
          <w:tcPr>
            <w:tcW w:w="871" w:type="dxa"/>
            <w:vAlign w:val="center"/>
            <w:hideMark/>
          </w:tcPr>
          <w:p w14:paraId="5717AEE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1464" w:type="dxa"/>
            <w:vAlign w:val="center"/>
            <w:hideMark/>
          </w:tcPr>
          <w:p w14:paraId="429CE74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0E78528A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640A7BD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指令链路异常次数</w:t>
            </w:r>
          </w:p>
        </w:tc>
        <w:tc>
          <w:tcPr>
            <w:tcW w:w="1104" w:type="dxa"/>
            <w:vAlign w:val="center"/>
            <w:hideMark/>
          </w:tcPr>
          <w:p w14:paraId="013D474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 / 10</w:t>
            </w:r>
          </w:p>
        </w:tc>
        <w:tc>
          <w:tcPr>
            <w:tcW w:w="871" w:type="dxa"/>
            <w:vAlign w:val="center"/>
            <w:hideMark/>
          </w:tcPr>
          <w:p w14:paraId="26E3A79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0%</w:t>
            </w:r>
          </w:p>
        </w:tc>
        <w:tc>
          <w:tcPr>
            <w:tcW w:w="1464" w:type="dxa"/>
            <w:vAlign w:val="center"/>
            <w:hideMark/>
          </w:tcPr>
          <w:p w14:paraId="06A1F67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7AB6E37" w14:textId="77777777" w:rsidTr="00D44737">
        <w:trPr>
          <w:tblCellSpacing w:w="15" w:type="dxa"/>
          <w:jc w:val="center"/>
        </w:trPr>
        <w:tc>
          <w:tcPr>
            <w:tcW w:w="4634" w:type="dxa"/>
            <w:vAlign w:val="center"/>
            <w:hideMark/>
          </w:tcPr>
          <w:p w14:paraId="39032F2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单循环通过次数（</w:t>
            </w:r>
            <w:proofErr w:type="gramStart"/>
            <w:r w:rsidRPr="00216C31">
              <w:rPr>
                <w:rFonts w:ascii="宋体" w:eastAsia="宋体" w:hAnsi="宋体" w:cs="Times New Roman"/>
                <w:szCs w:val="21"/>
              </w:rPr>
              <w:t>启停均成功</w:t>
            </w:r>
            <w:proofErr w:type="gramEnd"/>
            <w:r w:rsidRPr="00216C31">
              <w:rPr>
                <w:rFonts w:ascii="宋体" w:eastAsia="宋体" w:hAnsi="宋体" w:cs="Times New Roman"/>
                <w:szCs w:val="21"/>
              </w:rPr>
              <w:t>且无异常）</w:t>
            </w:r>
          </w:p>
        </w:tc>
        <w:tc>
          <w:tcPr>
            <w:tcW w:w="1104" w:type="dxa"/>
            <w:vAlign w:val="center"/>
            <w:hideMark/>
          </w:tcPr>
          <w:p w14:paraId="4A355B3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 / 10</w:t>
            </w:r>
          </w:p>
        </w:tc>
        <w:tc>
          <w:tcPr>
            <w:tcW w:w="871" w:type="dxa"/>
            <w:vAlign w:val="center"/>
            <w:hideMark/>
          </w:tcPr>
          <w:p w14:paraId="7BF89C2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100%</w:t>
            </w:r>
          </w:p>
        </w:tc>
        <w:tc>
          <w:tcPr>
            <w:tcW w:w="1464" w:type="dxa"/>
            <w:vAlign w:val="center"/>
            <w:hideMark/>
          </w:tcPr>
          <w:p w14:paraId="0B8A675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66B0064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重复启停可靠性验证通过，模块可满足短周期连续运行要求。</w:t>
      </w:r>
    </w:p>
    <w:p w14:paraId="09ECB007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5829A9CC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（5）测试结论</w:t>
      </w:r>
    </w:p>
    <w:p w14:paraId="5163EC39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综合测试可知：本项目水泵驱动模块在 12 V 供电与典型负载下，启停响应及时、PWM 调速有效、10 次循环运行稳定，且温升与</w:t>
      </w:r>
      <w:proofErr w:type="gramStart"/>
      <w:r w:rsidRPr="00216C31">
        <w:rPr>
          <w:rFonts w:ascii="宋体" w:eastAsia="宋体" w:hAnsi="宋体" w:cs="Times New Roman"/>
          <w:szCs w:val="21"/>
        </w:rPr>
        <w:t>异常响应</w:t>
      </w:r>
      <w:proofErr w:type="gramEnd"/>
      <w:r w:rsidRPr="00216C31">
        <w:rPr>
          <w:rFonts w:ascii="宋体" w:eastAsia="宋体" w:hAnsi="宋体" w:cs="Times New Roman"/>
          <w:szCs w:val="21"/>
        </w:rPr>
        <w:t>满足设计预期。</w:t>
      </w:r>
    </w:p>
    <w:p w14:paraId="016A1CE1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5EE292DE" w14:textId="253791DD" w:rsidR="00216C31" w:rsidRPr="00216C31" w:rsidRDefault="002C0058" w:rsidP="002C0058">
      <w:pPr>
        <w:outlineLvl w:val="2"/>
        <w:rPr>
          <w:rFonts w:ascii="宋体" w:eastAsia="宋体" w:hAnsi="宋体" w:cs="Times New Roman" w:hint="eastAsia"/>
          <w:b/>
          <w:bCs/>
          <w:sz w:val="28"/>
          <w:szCs w:val="28"/>
        </w:rPr>
      </w:pPr>
      <w:bookmarkStart w:id="77" w:name="_Toc228053805"/>
      <w:bookmarkStart w:id="78" w:name="_Toc229085703"/>
      <w:r>
        <w:rPr>
          <w:rFonts w:ascii="宋体" w:eastAsia="宋体" w:hAnsi="宋体" w:cs="Times New Roman" w:hint="eastAsia"/>
          <w:b/>
          <w:bCs/>
          <w:sz w:val="28"/>
          <w:szCs w:val="28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8"/>
          <w:szCs w:val="28"/>
        </w:rPr>
        <w:t>.</w:t>
      </w:r>
      <w:r w:rsidR="00042AC6">
        <w:rPr>
          <w:rFonts w:ascii="宋体" w:eastAsia="宋体" w:hAnsi="宋体" w:cs="Times New Roman" w:hint="eastAsia"/>
          <w:b/>
          <w:bCs/>
          <w:sz w:val="28"/>
          <w:szCs w:val="28"/>
        </w:rPr>
        <w:t>5.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8"/>
          <w:szCs w:val="28"/>
        </w:rPr>
        <w:t xml:space="preserve"> </w:t>
      </w:r>
      <w:proofErr w:type="spellStart"/>
      <w:r w:rsidR="00216C31" w:rsidRPr="00216C31">
        <w:rPr>
          <w:rFonts w:ascii="宋体" w:eastAsia="宋体" w:hAnsi="宋体" w:cs="Times New Roman"/>
          <w:b/>
          <w:bCs/>
          <w:sz w:val="28"/>
          <w:szCs w:val="28"/>
        </w:rPr>
        <w:t>FreeRTOS</w:t>
      </w:r>
      <w:proofErr w:type="spellEnd"/>
      <w:r w:rsidR="00216C31" w:rsidRPr="00216C31">
        <w:rPr>
          <w:rFonts w:ascii="宋体" w:eastAsia="宋体" w:hAnsi="宋体" w:cs="Times New Roman"/>
          <w:b/>
          <w:bCs/>
          <w:sz w:val="28"/>
          <w:szCs w:val="28"/>
        </w:rPr>
        <w:t xml:space="preserve"> 联调测试结果</w:t>
      </w:r>
      <w:bookmarkEnd w:id="77"/>
      <w:bookmarkEnd w:id="78"/>
    </w:p>
    <w:p w14:paraId="35293228" w14:textId="089A6293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 w:rsidR="00042AC6">
        <w:rPr>
          <w:rFonts w:ascii="宋体" w:eastAsia="宋体" w:hAnsi="宋体" w:cs="Times New Roman" w:hint="eastAsia"/>
          <w:b/>
          <w:bCs/>
          <w:sz w:val="24"/>
        </w:rPr>
        <w:t>5.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.1 联调范围与目标</w:t>
      </w:r>
    </w:p>
    <w:p w14:paraId="0875EFDE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本次联调基于 </w:t>
      </w:r>
      <w:proofErr w:type="spellStart"/>
      <w:r w:rsidRPr="00216C31">
        <w:rPr>
          <w:rFonts w:ascii="宋体" w:eastAsia="宋体" w:hAnsi="宋体" w:cs="Times New Roman"/>
          <w:szCs w:val="21"/>
        </w:rPr>
        <w:t>FreeRTOS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多任务框架，验证“感知—融合—决策—执行—通信”闭环在并发场景下的稳定性与实时性。 联调模块包括：土壤湿度、环境温湿度（SHT30）、水下温度（DS18B20）、多参数水质（WQM11S）、水泵驱动（DRV8870）及通信任务。</w:t>
      </w:r>
    </w:p>
    <w:p w14:paraId="2F7FC821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542D6178" w14:textId="5BC2F29D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 w:rsidR="00042AC6">
        <w:rPr>
          <w:rFonts w:ascii="宋体" w:eastAsia="宋体" w:hAnsi="宋体" w:cs="Times New Roman" w:hint="eastAsia"/>
          <w:b/>
          <w:bCs/>
          <w:sz w:val="24"/>
        </w:rPr>
        <w:t>5.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.2 任务调度与周期稳定性结果</w:t>
      </w:r>
    </w:p>
    <w:p w14:paraId="6C011D5F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在多任务同时运行 2 h 条件下，统计</w:t>
      </w:r>
      <w:proofErr w:type="gramStart"/>
      <w:r w:rsidRPr="00216C31">
        <w:rPr>
          <w:rFonts w:ascii="宋体" w:eastAsia="宋体" w:hAnsi="宋体" w:cs="Times New Roman"/>
          <w:szCs w:val="21"/>
        </w:rPr>
        <w:t>各任务</w:t>
      </w:r>
      <w:proofErr w:type="gramEnd"/>
      <w:r w:rsidRPr="00216C31">
        <w:rPr>
          <w:rFonts w:ascii="宋体" w:eastAsia="宋体" w:hAnsi="宋体" w:cs="Times New Roman"/>
          <w:szCs w:val="21"/>
        </w:rPr>
        <w:t>实际周期、抖动及丢周期情况，结果见表</w:t>
      </w:r>
    </w:p>
    <w:p w14:paraId="01D0AB1E" w14:textId="52E20C5A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7-10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 xml:space="preserve"> 任务调度与周期稳定性结果</w:t>
      </w:r>
    </w:p>
    <w:tbl>
      <w:tblPr>
        <w:tblW w:w="8505" w:type="dxa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901"/>
        <w:gridCol w:w="1107"/>
        <w:gridCol w:w="1473"/>
        <w:gridCol w:w="1263"/>
        <w:gridCol w:w="895"/>
        <w:gridCol w:w="635"/>
      </w:tblGrid>
      <w:tr w:rsidR="00216C31" w:rsidRPr="00216C31" w14:paraId="2BE466C4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D415D1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任务名称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F9C0D6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主要职责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0B9EF3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设计周期(</w:t>
            </w:r>
            <w:proofErr w:type="spellStart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ms</w:t>
            </w:r>
            <w:proofErr w:type="spellEnd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81A2A6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实测平均周期(</w:t>
            </w:r>
            <w:proofErr w:type="spellStart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ms</w:t>
            </w:r>
            <w:proofErr w:type="spellEnd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ED9982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峰峰值抖动(</w:t>
            </w:r>
            <w:proofErr w:type="spellStart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ms</w:t>
            </w:r>
            <w:proofErr w:type="spellEnd"/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CAE9E6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丢周期次数</w:t>
            </w:r>
          </w:p>
        </w:tc>
        <w:tc>
          <w:tcPr>
            <w:tcW w:w="59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1FFC2E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4DBF9983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47410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ADC_Thread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74D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土壤湿度 + 水下温度采样</w:t>
            </w:r>
          </w:p>
        </w:tc>
        <w:tc>
          <w:tcPr>
            <w:tcW w:w="0" w:type="auto"/>
            <w:vAlign w:val="center"/>
            <w:hideMark/>
          </w:tcPr>
          <w:p w14:paraId="03725C6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54FE66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201.3</w:t>
            </w:r>
          </w:p>
        </w:tc>
        <w:tc>
          <w:tcPr>
            <w:tcW w:w="0" w:type="auto"/>
            <w:vAlign w:val="center"/>
            <w:hideMark/>
          </w:tcPr>
          <w:p w14:paraId="754721C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44E8EFF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374ADAF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ACD085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71179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Pump_Driver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4113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灌溉控制执行</w:t>
            </w:r>
          </w:p>
        </w:tc>
        <w:tc>
          <w:tcPr>
            <w:tcW w:w="0" w:type="auto"/>
            <w:vAlign w:val="center"/>
            <w:hideMark/>
          </w:tcPr>
          <w:p w14:paraId="04355EC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E80914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200.9</w:t>
            </w:r>
          </w:p>
        </w:tc>
        <w:tc>
          <w:tcPr>
            <w:tcW w:w="0" w:type="auto"/>
            <w:vAlign w:val="center"/>
            <w:hideMark/>
          </w:tcPr>
          <w:p w14:paraId="75529DC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7D7C73B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2A71621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5FD0DAD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C6A2D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Com_Thread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D24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上下行通信与</w:t>
            </w:r>
            <w:proofErr w:type="gramStart"/>
            <w:r w:rsidRPr="00216C31">
              <w:rPr>
                <w:rFonts w:ascii="宋体" w:eastAsia="宋体" w:hAnsi="宋体" w:cs="Times New Roman"/>
                <w:szCs w:val="21"/>
              </w:rPr>
              <w:t>帧处理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29A70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FF9FBC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251.7</w:t>
            </w:r>
          </w:p>
        </w:tc>
        <w:tc>
          <w:tcPr>
            <w:tcW w:w="0" w:type="auto"/>
            <w:vAlign w:val="center"/>
            <w:hideMark/>
          </w:tcPr>
          <w:p w14:paraId="043CF6A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14:paraId="31CE69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56B4827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616B88E7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02A3E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THS_Measure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5B62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环境温湿度采样</w:t>
            </w:r>
          </w:p>
        </w:tc>
        <w:tc>
          <w:tcPr>
            <w:tcW w:w="0" w:type="auto"/>
            <w:vAlign w:val="center"/>
            <w:hideMark/>
          </w:tcPr>
          <w:p w14:paraId="6B39874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9068BF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1002.4</w:t>
            </w:r>
          </w:p>
        </w:tc>
        <w:tc>
          <w:tcPr>
            <w:tcW w:w="0" w:type="auto"/>
            <w:vAlign w:val="center"/>
            <w:hideMark/>
          </w:tcPr>
          <w:p w14:paraId="2B34B4B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200486A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68AD74E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0F45FD60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6FF9D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lastRenderedPageBreak/>
              <w:t>WQS_Measure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03A2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水质数据采集与解析</w:t>
            </w:r>
          </w:p>
        </w:tc>
        <w:tc>
          <w:tcPr>
            <w:tcW w:w="0" w:type="auto"/>
            <w:vAlign w:val="center"/>
            <w:hideMark/>
          </w:tcPr>
          <w:p w14:paraId="4653684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08D4F0B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1504.8</w:t>
            </w:r>
          </w:p>
        </w:tc>
        <w:tc>
          <w:tcPr>
            <w:tcW w:w="0" w:type="auto"/>
            <w:vAlign w:val="center"/>
            <w:hideMark/>
          </w:tcPr>
          <w:p w14:paraId="6C22A24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19.6</w:t>
            </w:r>
          </w:p>
        </w:tc>
        <w:tc>
          <w:tcPr>
            <w:tcW w:w="0" w:type="auto"/>
            <w:vAlign w:val="center"/>
            <w:hideMark/>
          </w:tcPr>
          <w:p w14:paraId="07B8277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</w:t>
            </w:r>
          </w:p>
        </w:tc>
        <w:tc>
          <w:tcPr>
            <w:tcW w:w="590" w:type="dxa"/>
            <w:vAlign w:val="center"/>
            <w:hideMark/>
          </w:tcPr>
          <w:p w14:paraId="3ECE66A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0B160F64" w14:textId="77777777" w:rsidR="00216C31" w:rsidRDefault="00216C31" w:rsidP="008F4C84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结果表明：</w:t>
      </w:r>
      <w:proofErr w:type="gramStart"/>
      <w:r w:rsidRPr="00216C31">
        <w:rPr>
          <w:rFonts w:ascii="宋体" w:eastAsia="宋体" w:hAnsi="宋体" w:cs="Times New Roman"/>
          <w:szCs w:val="21"/>
        </w:rPr>
        <w:t>各任务</w:t>
      </w:r>
      <w:proofErr w:type="gramEnd"/>
      <w:r w:rsidRPr="00216C31">
        <w:rPr>
          <w:rFonts w:ascii="宋体" w:eastAsia="宋体" w:hAnsi="宋体" w:cs="Times New Roman"/>
          <w:szCs w:val="21"/>
        </w:rPr>
        <w:t>在并发场景下均保持稳定调度，实测周期与设计周期偏差控制在 1% 以内，未出现任务饥饿、阻塞或死机。</w:t>
      </w:r>
    </w:p>
    <w:p w14:paraId="261AE52E" w14:textId="77777777" w:rsidR="008F4C84" w:rsidRPr="00216C31" w:rsidRDefault="008F4C84" w:rsidP="008F4C84">
      <w:pPr>
        <w:rPr>
          <w:rFonts w:ascii="宋体" w:eastAsia="宋体" w:hAnsi="宋体" w:cs="Times New Roman" w:hint="eastAsia"/>
          <w:szCs w:val="21"/>
        </w:rPr>
      </w:pPr>
    </w:p>
    <w:p w14:paraId="685915B0" w14:textId="67F8AF2D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.3 关键实现链路联调结果</w:t>
      </w:r>
    </w:p>
    <w:p w14:paraId="3CA20124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（1）采样—控制闭环链路</w:t>
      </w:r>
    </w:p>
    <w:p w14:paraId="2E1293C0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链路逻辑为：土壤湿度/水温/水质采样 → 状态融合判定 → </w:t>
      </w:r>
      <w:proofErr w:type="spellStart"/>
      <w:r w:rsidRPr="00216C31">
        <w:rPr>
          <w:rFonts w:ascii="宋体" w:eastAsia="宋体" w:hAnsi="宋体" w:cs="Times New Roman"/>
          <w:szCs w:val="21"/>
        </w:rPr>
        <w:t>need_watering</w:t>
      </w:r>
      <w:proofErr w:type="spellEnd"/>
      <w:r w:rsidRPr="00216C31">
        <w:rPr>
          <w:rFonts w:ascii="宋体" w:eastAsia="宋体" w:hAnsi="宋体" w:cs="Times New Roman"/>
          <w:szCs w:val="21"/>
        </w:rPr>
        <w:t>` → `</w:t>
      </w:r>
      <w:proofErr w:type="spellStart"/>
      <w:r w:rsidRPr="00216C31">
        <w:rPr>
          <w:rFonts w:ascii="宋体" w:eastAsia="宋体" w:hAnsi="宋体" w:cs="Times New Roman"/>
          <w:szCs w:val="21"/>
        </w:rPr>
        <w:t>pump_power</w:t>
      </w:r>
      <w:proofErr w:type="spellEnd"/>
      <w:r w:rsidRPr="00216C31">
        <w:rPr>
          <w:rFonts w:ascii="宋体" w:eastAsia="宋体" w:hAnsi="宋体" w:cs="Times New Roman"/>
          <w:szCs w:val="21"/>
        </w:rPr>
        <w:t>。</w:t>
      </w:r>
    </w:p>
    <w:p w14:paraId="19BB0624" w14:textId="7BC6DEC6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 xml:space="preserve">1 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采样—控制闭环链路测试结果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134"/>
        <w:gridCol w:w="1417"/>
        <w:gridCol w:w="1090"/>
      </w:tblGrid>
      <w:tr w:rsidR="00216C31" w:rsidRPr="00216C31" w14:paraId="2794615C" w14:textId="77777777" w:rsidTr="00D44737">
        <w:trPr>
          <w:tblHeader/>
          <w:tblCellSpacing w:w="15" w:type="dxa"/>
          <w:jc w:val="center"/>
        </w:trPr>
        <w:tc>
          <w:tcPr>
            <w:tcW w:w="4208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6E7614E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指标项</w:t>
            </w:r>
          </w:p>
        </w:tc>
        <w:tc>
          <w:tcPr>
            <w:tcW w:w="110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58CB91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实测结果</w:t>
            </w:r>
          </w:p>
        </w:tc>
        <w:tc>
          <w:tcPr>
            <w:tcW w:w="1387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2A5735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判定标准</w:t>
            </w:r>
          </w:p>
        </w:tc>
        <w:tc>
          <w:tcPr>
            <w:tcW w:w="104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04664C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5DBCDD09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0267DC1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闭环触发延迟（采样变化到泵控动作）</w:t>
            </w:r>
          </w:p>
        </w:tc>
        <w:tc>
          <w:tcPr>
            <w:tcW w:w="1104" w:type="dxa"/>
            <w:vAlign w:val="center"/>
            <w:hideMark/>
          </w:tcPr>
          <w:p w14:paraId="657251A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 xml:space="preserve">386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ms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6DB2D5C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 xml:space="preserve">≤ 500 </w:t>
            </w:r>
            <w:proofErr w:type="spellStart"/>
            <w:r w:rsidRPr="00216C31">
              <w:rPr>
                <w:rFonts w:ascii="宋体" w:eastAsia="宋体" w:hAnsi="宋体" w:cs="Times New Roman"/>
                <w:szCs w:val="21"/>
              </w:rPr>
              <w:t>ms</w:t>
            </w:r>
            <w:proofErr w:type="spellEnd"/>
          </w:p>
        </w:tc>
        <w:tc>
          <w:tcPr>
            <w:tcW w:w="1045" w:type="dxa"/>
            <w:vAlign w:val="center"/>
            <w:hideMark/>
          </w:tcPr>
          <w:p w14:paraId="00BFEB9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109EBD2C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3178876D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阈值邻域误触发次数（20 min）</w:t>
            </w:r>
          </w:p>
        </w:tc>
        <w:tc>
          <w:tcPr>
            <w:tcW w:w="1104" w:type="dxa"/>
            <w:vAlign w:val="center"/>
            <w:hideMark/>
          </w:tcPr>
          <w:p w14:paraId="77F027C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 次</w:t>
            </w:r>
          </w:p>
        </w:tc>
        <w:tc>
          <w:tcPr>
            <w:tcW w:w="1387" w:type="dxa"/>
            <w:vAlign w:val="center"/>
            <w:hideMark/>
          </w:tcPr>
          <w:p w14:paraId="5332EC90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= 0 次</w:t>
            </w:r>
          </w:p>
        </w:tc>
        <w:tc>
          <w:tcPr>
            <w:tcW w:w="1045" w:type="dxa"/>
            <w:vAlign w:val="center"/>
            <w:hideMark/>
          </w:tcPr>
          <w:p w14:paraId="63AA201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3717415C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34CC032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状态翻转次数（启用10%滞回）</w:t>
            </w:r>
          </w:p>
        </w:tc>
        <w:tc>
          <w:tcPr>
            <w:tcW w:w="1104" w:type="dxa"/>
            <w:vAlign w:val="center"/>
            <w:hideMark/>
          </w:tcPr>
          <w:p w14:paraId="11A18B3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5 次</w:t>
            </w:r>
          </w:p>
        </w:tc>
        <w:tc>
          <w:tcPr>
            <w:tcW w:w="1387" w:type="dxa"/>
            <w:vAlign w:val="center"/>
            <w:hideMark/>
          </w:tcPr>
          <w:p w14:paraId="7D65AE17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≤ 8 次</w:t>
            </w:r>
          </w:p>
        </w:tc>
        <w:tc>
          <w:tcPr>
            <w:tcW w:w="1045" w:type="dxa"/>
            <w:vAlign w:val="center"/>
            <w:hideMark/>
          </w:tcPr>
          <w:p w14:paraId="40D499A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22B54F7A" w14:textId="77777777" w:rsidTr="00D44737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123327E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连续运行异常停泵</w:t>
            </w:r>
          </w:p>
        </w:tc>
        <w:tc>
          <w:tcPr>
            <w:tcW w:w="1104" w:type="dxa"/>
            <w:vAlign w:val="center"/>
            <w:hideMark/>
          </w:tcPr>
          <w:p w14:paraId="4F8EE60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 次</w:t>
            </w:r>
          </w:p>
        </w:tc>
        <w:tc>
          <w:tcPr>
            <w:tcW w:w="1387" w:type="dxa"/>
            <w:vAlign w:val="center"/>
            <w:hideMark/>
          </w:tcPr>
          <w:p w14:paraId="381C0A0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= 0 次</w:t>
            </w:r>
          </w:p>
        </w:tc>
        <w:tc>
          <w:tcPr>
            <w:tcW w:w="1045" w:type="dxa"/>
            <w:vAlign w:val="center"/>
            <w:hideMark/>
          </w:tcPr>
          <w:p w14:paraId="26B90303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20B6B671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proofErr w:type="gramStart"/>
      <w:r w:rsidRPr="00216C31">
        <w:rPr>
          <w:rFonts w:ascii="宋体" w:eastAsia="宋体" w:hAnsi="宋体" w:cs="Times New Roman"/>
          <w:szCs w:val="21"/>
        </w:rPr>
        <w:t>滞回策略</w:t>
      </w:r>
      <w:proofErr w:type="gramEnd"/>
      <w:r w:rsidRPr="00216C31">
        <w:rPr>
          <w:rFonts w:ascii="宋体" w:eastAsia="宋体" w:hAnsi="宋体" w:cs="Times New Roman"/>
          <w:szCs w:val="21"/>
        </w:rPr>
        <w:t>启用后，阈值附近控制抖动显著降低，联调行为与控制逻辑设计一致。</w:t>
      </w:r>
    </w:p>
    <w:p w14:paraId="1C81CC98" w14:textId="77777777" w:rsidR="00216C31" w:rsidRPr="00216C31" w:rsidRDefault="00216C31" w:rsidP="00216C31">
      <w:pPr>
        <w:rPr>
          <w:rFonts w:ascii="宋体" w:eastAsia="宋体" w:hAnsi="宋体" w:cs="Times New Roman" w:hint="eastAsia"/>
          <w:sz w:val="22"/>
          <w:szCs w:val="22"/>
        </w:rPr>
      </w:pPr>
    </w:p>
    <w:p w14:paraId="3A9297E5" w14:textId="77777777" w:rsidR="00216C31" w:rsidRPr="00216C31" w:rsidRDefault="00216C31" w:rsidP="00216C31">
      <w:pPr>
        <w:rPr>
          <w:rFonts w:ascii="宋体" w:eastAsia="宋体" w:hAnsi="宋体" w:cs="Times New Roman" w:hint="eastAsia"/>
          <w:b/>
          <w:bCs/>
          <w:sz w:val="22"/>
          <w:szCs w:val="22"/>
        </w:rPr>
      </w:pPr>
      <w:r w:rsidRPr="00216C31">
        <w:rPr>
          <w:rFonts w:ascii="宋体" w:eastAsia="宋体" w:hAnsi="宋体" w:cs="Times New Roman"/>
          <w:b/>
          <w:bCs/>
          <w:sz w:val="22"/>
          <w:szCs w:val="22"/>
        </w:rPr>
        <w:t>（2）通信—控制协同链路</w:t>
      </w:r>
    </w:p>
    <w:p w14:paraId="24D9FA45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链路逻辑为：任务数据聚合 → 上行打包发送 → 下行命令解析 → 控制参数更新。</w:t>
      </w:r>
    </w:p>
    <w:p w14:paraId="5962E6E2" w14:textId="106409F1" w:rsidR="00216C31" w:rsidRPr="00216C31" w:rsidRDefault="00216C31" w:rsidP="00216C31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216C31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 xml:space="preserve">7-12 </w:t>
      </w:r>
      <w:r w:rsidRPr="00216C31">
        <w:rPr>
          <w:rFonts w:ascii="宋体" w:eastAsia="宋体" w:hAnsi="宋体" w:cs="Times New Roman"/>
          <w:b/>
          <w:bCs/>
          <w:sz w:val="18"/>
          <w:szCs w:val="18"/>
        </w:rPr>
        <w:t>通信—控制协同链路测试结果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993"/>
        <w:gridCol w:w="1559"/>
        <w:gridCol w:w="868"/>
      </w:tblGrid>
      <w:tr w:rsidR="00216C31" w:rsidRPr="00216C31" w14:paraId="707246C6" w14:textId="77777777" w:rsidTr="00D44737">
        <w:trPr>
          <w:tblHeader/>
          <w:tblCellSpacing w:w="15" w:type="dxa"/>
          <w:jc w:val="center"/>
        </w:trPr>
        <w:tc>
          <w:tcPr>
            <w:tcW w:w="3924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240405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指标项</w:t>
            </w:r>
          </w:p>
        </w:tc>
        <w:tc>
          <w:tcPr>
            <w:tcW w:w="96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5F069E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实测结果</w:t>
            </w:r>
          </w:p>
        </w:tc>
        <w:tc>
          <w:tcPr>
            <w:tcW w:w="1529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31C5E4C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判定标准</w:t>
            </w:r>
          </w:p>
        </w:tc>
        <w:tc>
          <w:tcPr>
            <w:tcW w:w="823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25A621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216C31">
              <w:rPr>
                <w:rFonts w:ascii="宋体" w:eastAsia="宋体" w:hAnsi="宋体" w:cs="Times New Roman"/>
                <w:b/>
                <w:bCs/>
                <w:szCs w:val="21"/>
              </w:rPr>
              <w:t>判定</w:t>
            </w:r>
          </w:p>
        </w:tc>
      </w:tr>
      <w:tr w:rsidR="00216C31" w:rsidRPr="00216C31" w14:paraId="405065CA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B121722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上行发送成功率</w:t>
            </w:r>
          </w:p>
        </w:tc>
        <w:tc>
          <w:tcPr>
            <w:tcW w:w="963" w:type="dxa"/>
            <w:vAlign w:val="center"/>
            <w:hideMark/>
          </w:tcPr>
          <w:p w14:paraId="300E614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99.2%</w:t>
            </w:r>
          </w:p>
        </w:tc>
        <w:tc>
          <w:tcPr>
            <w:tcW w:w="1529" w:type="dxa"/>
            <w:vAlign w:val="center"/>
            <w:hideMark/>
          </w:tcPr>
          <w:p w14:paraId="32B67FE4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≥ 98.0%</w:t>
            </w:r>
          </w:p>
        </w:tc>
        <w:tc>
          <w:tcPr>
            <w:tcW w:w="823" w:type="dxa"/>
            <w:vAlign w:val="center"/>
            <w:hideMark/>
          </w:tcPr>
          <w:p w14:paraId="1E550FE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4983E6FB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75DD1CB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下行命令有效执行率</w:t>
            </w:r>
          </w:p>
        </w:tc>
        <w:tc>
          <w:tcPr>
            <w:tcW w:w="963" w:type="dxa"/>
            <w:vAlign w:val="center"/>
            <w:hideMark/>
          </w:tcPr>
          <w:p w14:paraId="154649AA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98.7%</w:t>
            </w:r>
          </w:p>
        </w:tc>
        <w:tc>
          <w:tcPr>
            <w:tcW w:w="1529" w:type="dxa"/>
            <w:vAlign w:val="center"/>
            <w:hideMark/>
          </w:tcPr>
          <w:p w14:paraId="4484CE55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≥ 97.0%</w:t>
            </w:r>
          </w:p>
        </w:tc>
        <w:tc>
          <w:tcPr>
            <w:tcW w:w="823" w:type="dxa"/>
            <w:vAlign w:val="center"/>
            <w:hideMark/>
          </w:tcPr>
          <w:p w14:paraId="35EC68F9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19C99E7E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44112C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 xml:space="preserve">CRC </w:t>
            </w:r>
            <w:proofErr w:type="gramStart"/>
            <w:r w:rsidRPr="00216C31">
              <w:rPr>
                <w:rFonts w:ascii="宋体" w:eastAsia="宋体" w:hAnsi="宋体" w:cs="Times New Roman"/>
                <w:szCs w:val="21"/>
              </w:rPr>
              <w:t>错帧率</w:t>
            </w:r>
            <w:proofErr w:type="gramEnd"/>
          </w:p>
        </w:tc>
        <w:tc>
          <w:tcPr>
            <w:tcW w:w="963" w:type="dxa"/>
            <w:vAlign w:val="center"/>
            <w:hideMark/>
          </w:tcPr>
          <w:p w14:paraId="2F7B710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0.8%</w:t>
            </w:r>
          </w:p>
        </w:tc>
        <w:tc>
          <w:tcPr>
            <w:tcW w:w="1529" w:type="dxa"/>
            <w:vAlign w:val="center"/>
            <w:hideMark/>
          </w:tcPr>
          <w:p w14:paraId="2DAD087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≤ 1.0%</w:t>
            </w:r>
          </w:p>
        </w:tc>
        <w:tc>
          <w:tcPr>
            <w:tcW w:w="823" w:type="dxa"/>
            <w:vAlign w:val="center"/>
            <w:hideMark/>
          </w:tcPr>
          <w:p w14:paraId="622AAA06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  <w:tr w:rsidR="00216C31" w:rsidRPr="00216C31" w14:paraId="54965015" w14:textId="77777777" w:rsidTr="00D44737">
        <w:trPr>
          <w:tblCellSpacing w:w="15" w:type="dxa"/>
          <w:jc w:val="center"/>
        </w:trPr>
        <w:tc>
          <w:tcPr>
            <w:tcW w:w="3924" w:type="dxa"/>
            <w:vAlign w:val="center"/>
            <w:hideMark/>
          </w:tcPr>
          <w:p w14:paraId="66D21A58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异常后恢复时间</w:t>
            </w:r>
          </w:p>
        </w:tc>
        <w:tc>
          <w:tcPr>
            <w:tcW w:w="963" w:type="dxa"/>
            <w:vAlign w:val="center"/>
            <w:hideMark/>
          </w:tcPr>
          <w:p w14:paraId="2549824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1.2 s</w:t>
            </w:r>
          </w:p>
        </w:tc>
        <w:tc>
          <w:tcPr>
            <w:tcW w:w="1529" w:type="dxa"/>
            <w:vAlign w:val="center"/>
            <w:hideMark/>
          </w:tcPr>
          <w:p w14:paraId="1016BAC1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≤ 2.0 s</w:t>
            </w:r>
          </w:p>
        </w:tc>
        <w:tc>
          <w:tcPr>
            <w:tcW w:w="823" w:type="dxa"/>
            <w:vAlign w:val="center"/>
            <w:hideMark/>
          </w:tcPr>
          <w:p w14:paraId="530727FF" w14:textId="77777777" w:rsidR="00216C31" w:rsidRPr="00216C31" w:rsidRDefault="00216C31" w:rsidP="00216C31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216C31">
              <w:rPr>
                <w:rFonts w:ascii="宋体" w:eastAsia="宋体" w:hAnsi="宋体" w:cs="Times New Roman"/>
                <w:szCs w:val="21"/>
              </w:rPr>
              <w:t>通过</w:t>
            </w:r>
          </w:p>
        </w:tc>
      </w:tr>
    </w:tbl>
    <w:p w14:paraId="258B056E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>通信线程与控制线程可稳定协同，异常注入后可快速恢复，不影响主控制闭环连续运行。</w:t>
      </w:r>
    </w:p>
    <w:p w14:paraId="615C1198" w14:textId="77777777" w:rsidR="00216C31" w:rsidRPr="00216C31" w:rsidRDefault="00216C31" w:rsidP="00216C31">
      <w:pPr>
        <w:rPr>
          <w:rFonts w:ascii="宋体" w:eastAsia="宋体" w:hAnsi="宋体" w:cs="Times New Roman" w:hint="eastAsia"/>
          <w:szCs w:val="21"/>
        </w:rPr>
      </w:pPr>
    </w:p>
    <w:p w14:paraId="241BDCBF" w14:textId="70EBB739" w:rsidR="00216C31" w:rsidRPr="00216C31" w:rsidRDefault="002C0058" w:rsidP="00216C31">
      <w:pPr>
        <w:rPr>
          <w:rFonts w:ascii="宋体" w:eastAsia="宋体" w:hAnsi="宋体" w:cs="Times New Roman" w:hint="eastAsia"/>
          <w:b/>
          <w:bCs/>
          <w:sz w:val="24"/>
        </w:rPr>
      </w:pPr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</w:t>
      </w:r>
      <w:r>
        <w:rPr>
          <w:rFonts w:ascii="宋体" w:eastAsia="宋体" w:hAnsi="宋体" w:cs="Times New Roman" w:hint="eastAsia"/>
          <w:b/>
          <w:bCs/>
          <w:sz w:val="24"/>
        </w:rPr>
        <w:t>5</w:t>
      </w:r>
      <w:r w:rsidR="00216C31" w:rsidRPr="00216C31">
        <w:rPr>
          <w:rFonts w:ascii="宋体" w:eastAsia="宋体" w:hAnsi="宋体" w:cs="Times New Roman"/>
          <w:b/>
          <w:bCs/>
          <w:sz w:val="24"/>
        </w:rPr>
        <w:t>.4 测试结论</w:t>
      </w:r>
    </w:p>
    <w:p w14:paraId="4B062E56" w14:textId="5BF04DC6" w:rsidR="005C0BFE" w:rsidRDefault="00216C31" w:rsidP="008F4C84">
      <w:pPr>
        <w:rPr>
          <w:rFonts w:ascii="宋体" w:eastAsia="宋体" w:hAnsi="宋体" w:cs="Times New Roman" w:hint="eastAsia"/>
          <w:szCs w:val="21"/>
        </w:rPr>
      </w:pPr>
      <w:r w:rsidRPr="00216C31">
        <w:rPr>
          <w:rFonts w:ascii="宋体" w:eastAsia="宋体" w:hAnsi="宋体" w:cs="Times New Roman"/>
          <w:szCs w:val="21"/>
        </w:rPr>
        <w:t xml:space="preserve">本次 </w:t>
      </w:r>
      <w:proofErr w:type="spellStart"/>
      <w:r w:rsidRPr="00216C31">
        <w:rPr>
          <w:rFonts w:ascii="宋体" w:eastAsia="宋体" w:hAnsi="宋体" w:cs="Times New Roman"/>
          <w:szCs w:val="21"/>
        </w:rPr>
        <w:t>FreeRTOS</w:t>
      </w:r>
      <w:proofErr w:type="spellEnd"/>
      <w:r w:rsidRPr="00216C31">
        <w:rPr>
          <w:rFonts w:ascii="宋体" w:eastAsia="宋体" w:hAnsi="宋体" w:cs="Times New Roman"/>
          <w:szCs w:val="21"/>
        </w:rPr>
        <w:t xml:space="preserve"> 联调结果表明，系统在多任务并发条件下已形成稳定的工程化实现链路：采样任务能够持续输出有效数据，融合与判定逻辑可正确驱动执行器动作，通信任务可稳定完成上/下行协同，异常情况下具备快速恢复能力。综合周期稳定性、闭环响应与通信可靠性指标，当前版本已满足竞赛样机阶段“可连续运行、可联动控制、可量化验证”的测试要求，可支撑后续整机展示与扩展优化。</w:t>
      </w:r>
    </w:p>
    <w:p w14:paraId="7F6914A2" w14:textId="77777777" w:rsidR="008F4C84" w:rsidRPr="005C0BFE" w:rsidRDefault="008F4C84" w:rsidP="008F4C84">
      <w:pPr>
        <w:rPr>
          <w:rFonts w:ascii="宋体" w:eastAsia="宋体" w:hAnsi="宋体" w:cs="楷体" w:hint="eastAsia"/>
          <w:szCs w:val="21"/>
        </w:rPr>
      </w:pPr>
    </w:p>
    <w:p w14:paraId="772918C3" w14:textId="59AA300D" w:rsidR="005C0BFE" w:rsidRPr="002C0058" w:rsidRDefault="002C0058" w:rsidP="002C0058">
      <w:pPr>
        <w:outlineLvl w:val="1"/>
        <w:rPr>
          <w:rFonts w:ascii="宋体" w:eastAsia="宋体" w:hAnsi="宋体" w:cs="楷体" w:hint="eastAsia"/>
          <w:b/>
          <w:bCs/>
          <w:sz w:val="32"/>
          <w:szCs w:val="32"/>
        </w:rPr>
      </w:pPr>
      <w:bookmarkStart w:id="79" w:name="_Toc229085704"/>
      <w:r w:rsidRPr="002C0058">
        <w:rPr>
          <w:rFonts w:ascii="宋体" w:eastAsia="宋体" w:hAnsi="宋体" w:cs="楷体" w:hint="eastAsia"/>
          <w:b/>
          <w:bCs/>
          <w:sz w:val="32"/>
          <w:szCs w:val="32"/>
        </w:rPr>
        <w:t>7</w:t>
      </w:r>
      <w:r w:rsidR="005C0BFE" w:rsidRPr="002C0058">
        <w:rPr>
          <w:rFonts w:ascii="宋体" w:eastAsia="宋体" w:hAnsi="宋体" w:cs="楷体"/>
          <w:b/>
          <w:bCs/>
          <w:sz w:val="32"/>
          <w:szCs w:val="32"/>
        </w:rPr>
        <w:t xml:space="preserve">.6 </w:t>
      </w:r>
      <w:r w:rsidR="00042AC6" w:rsidRPr="002C0058">
        <w:rPr>
          <w:rFonts w:ascii="宋体" w:eastAsia="宋体" w:hAnsi="宋体"/>
          <w:b/>
          <w:bCs/>
          <w:sz w:val="32"/>
          <w:szCs w:val="32"/>
        </w:rPr>
        <w:t>算法测试</w:t>
      </w:r>
      <w:bookmarkEnd w:id="79"/>
    </w:p>
    <w:p w14:paraId="641F0C06" w14:textId="3110DF97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80" w:name="_Toc228053807"/>
      <w:bookmarkStart w:id="81" w:name="_Toc229085705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.6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.1 视觉检测测试</w:t>
      </w:r>
      <w:bookmarkEnd w:id="80"/>
      <w:bookmarkEnd w:id="81"/>
    </w:p>
    <w:p w14:paraId="161D3F17" w14:textId="46092580" w:rsidR="00042AC6" w:rsidRDefault="00042AC6" w:rsidP="00042AC6">
      <w:pPr>
        <w:spacing w:afterLines="50" w:after="156"/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鱼类检测模型在自建的测试集（约 500 帧，覆盖不同光线和鱼的姿态）上做评估，叶片分割模型在单独的叶片测试集（约 200 帧）上评估，结果如表</w:t>
      </w:r>
      <w:r w:rsidR="008F4C84">
        <w:rPr>
          <w:rFonts w:ascii="宋体" w:eastAsia="宋体" w:hAnsi="宋体" w:cs="Times New Roman" w:hint="eastAsia"/>
          <w:szCs w:val="21"/>
        </w:rPr>
        <w:t>7-13</w:t>
      </w:r>
      <w:r w:rsidRPr="00042AC6">
        <w:rPr>
          <w:rFonts w:ascii="宋体" w:eastAsia="宋体" w:hAnsi="宋体" w:cs="Times New Roman"/>
          <w:szCs w:val="21"/>
        </w:rPr>
        <w:t>所示。</w:t>
      </w:r>
    </w:p>
    <w:p w14:paraId="3A3A82E2" w14:textId="77777777" w:rsidR="004A78B1" w:rsidRPr="00042AC6" w:rsidRDefault="004A78B1" w:rsidP="00042AC6">
      <w:pPr>
        <w:spacing w:afterLines="50" w:after="156"/>
        <w:rPr>
          <w:rFonts w:ascii="宋体" w:eastAsia="宋体" w:hAnsi="宋体" w:cs="Times New Roman" w:hint="eastAsia"/>
          <w:szCs w:val="21"/>
        </w:rPr>
      </w:pPr>
    </w:p>
    <w:p w14:paraId="7B0A00F6" w14:textId="6A78497F" w:rsidR="00042AC6" w:rsidRPr="00042AC6" w:rsidRDefault="00042AC6" w:rsidP="00042AC6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042AC6">
        <w:rPr>
          <w:rFonts w:ascii="宋体" w:eastAsia="宋体" w:hAnsi="宋体" w:cs="Times New Roman"/>
          <w:b/>
          <w:bCs/>
          <w:sz w:val="18"/>
          <w:szCs w:val="18"/>
        </w:rPr>
        <w:lastRenderedPageBreak/>
        <w:t>表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1C546B">
        <w:rPr>
          <w:rFonts w:ascii="宋体" w:eastAsia="宋体" w:hAnsi="宋体" w:cs="Times New Roman" w:hint="eastAsia"/>
          <w:b/>
          <w:bCs/>
          <w:sz w:val="18"/>
          <w:szCs w:val="18"/>
        </w:rPr>
        <w:t>3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视觉检测测试结果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955"/>
        <w:gridCol w:w="907"/>
        <w:gridCol w:w="1786"/>
        <w:gridCol w:w="2637"/>
      </w:tblGrid>
      <w:tr w:rsidR="00042AC6" w:rsidRPr="00042AC6" w14:paraId="34C4DC12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9D3D2A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模型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E444EAA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测试集规模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D8ACA5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proofErr w:type="spellStart"/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mAP</w:t>
            </w:r>
            <w:proofErr w:type="spellEnd"/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\@0.5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50814BB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推理延迟（树莓派5）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B436D4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备注</w:t>
            </w:r>
          </w:p>
        </w:tc>
      </w:tr>
      <w:tr w:rsidR="00042AC6" w:rsidRPr="00042AC6" w14:paraId="5E1CB50F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3B61BF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鱼类检测（YOLOv8n）</w:t>
            </w:r>
          </w:p>
        </w:tc>
        <w:tc>
          <w:tcPr>
            <w:tcW w:w="0" w:type="auto"/>
            <w:vAlign w:val="center"/>
            <w:hideMark/>
          </w:tcPr>
          <w:p w14:paraId="2421D9F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500帧</w:t>
            </w:r>
          </w:p>
        </w:tc>
        <w:tc>
          <w:tcPr>
            <w:tcW w:w="0" w:type="auto"/>
            <w:vAlign w:val="center"/>
            <w:hideMark/>
          </w:tcPr>
          <w:p w14:paraId="41B3C30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87.3%</w:t>
            </w:r>
          </w:p>
        </w:tc>
        <w:tc>
          <w:tcPr>
            <w:tcW w:w="0" w:type="auto"/>
            <w:vAlign w:val="center"/>
            <w:hideMark/>
          </w:tcPr>
          <w:p w14:paraId="284EC043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~48ms</w:t>
            </w:r>
          </w:p>
        </w:tc>
        <w:tc>
          <w:tcPr>
            <w:tcW w:w="0" w:type="auto"/>
            <w:vAlign w:val="center"/>
            <w:hideMark/>
          </w:tcPr>
          <w:p w14:paraId="70328B73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INT8 量化部署</w:t>
            </w:r>
          </w:p>
        </w:tc>
      </w:tr>
      <w:tr w:rsidR="00042AC6" w:rsidRPr="00042AC6" w14:paraId="618CEE8E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5AEB13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叶片分割（YOLOv8n-seg）</w:t>
            </w:r>
          </w:p>
        </w:tc>
        <w:tc>
          <w:tcPr>
            <w:tcW w:w="0" w:type="auto"/>
            <w:vAlign w:val="center"/>
            <w:hideMark/>
          </w:tcPr>
          <w:p w14:paraId="50F8FD9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200帧</w:t>
            </w:r>
          </w:p>
        </w:tc>
        <w:tc>
          <w:tcPr>
            <w:tcW w:w="0" w:type="auto"/>
            <w:vAlign w:val="center"/>
            <w:hideMark/>
          </w:tcPr>
          <w:p w14:paraId="7B253A7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82.6%</w:t>
            </w:r>
          </w:p>
        </w:tc>
        <w:tc>
          <w:tcPr>
            <w:tcW w:w="0" w:type="auto"/>
            <w:vAlign w:val="center"/>
            <w:hideMark/>
          </w:tcPr>
          <w:p w14:paraId="5E417C77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~65ms</w:t>
            </w:r>
          </w:p>
        </w:tc>
        <w:tc>
          <w:tcPr>
            <w:tcW w:w="0" w:type="auto"/>
            <w:vAlign w:val="center"/>
            <w:hideMark/>
          </w:tcPr>
          <w:p w14:paraId="1150BDC5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水面反光场景误检率偏高，待优化</w:t>
            </w:r>
          </w:p>
        </w:tc>
      </w:tr>
    </w:tbl>
    <w:p w14:paraId="76A89C11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</w:p>
    <w:p w14:paraId="3D783A40" w14:textId="1390AF4D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82" w:name="_Toc228053808"/>
      <w:bookmarkStart w:id="83" w:name="_Toc229085706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.6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.2 机械</w:t>
      </w:r>
      <w:proofErr w:type="gramStart"/>
      <w:r w:rsidR="00042AC6" w:rsidRPr="00042AC6">
        <w:rPr>
          <w:rFonts w:ascii="宋体" w:eastAsia="宋体" w:hAnsi="宋体" w:cs="Times New Roman"/>
          <w:b/>
          <w:bCs/>
          <w:sz w:val="24"/>
        </w:rPr>
        <w:t>臂任务</w:t>
      </w:r>
      <w:proofErr w:type="gramEnd"/>
      <w:r w:rsidR="00042AC6" w:rsidRPr="00042AC6">
        <w:rPr>
          <w:rFonts w:ascii="宋体" w:eastAsia="宋体" w:hAnsi="宋体" w:cs="Times New Roman"/>
          <w:b/>
          <w:bCs/>
          <w:sz w:val="24"/>
        </w:rPr>
        <w:t>成功率测试</w:t>
      </w:r>
      <w:bookmarkEnd w:id="82"/>
      <w:bookmarkEnd w:id="83"/>
    </w:p>
    <w:p w14:paraId="485F8FAD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对三个自动化任务各进行了 20 次测试，统计任务一次成功（无需人工干预）的比例，结果如表5-13所示。</w:t>
      </w:r>
    </w:p>
    <w:p w14:paraId="1517C54E" w14:textId="06FC8BA7" w:rsidR="00042AC6" w:rsidRPr="00042AC6" w:rsidRDefault="00042AC6" w:rsidP="00042AC6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042AC6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4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机械臂自动化任务成功率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4"/>
        <w:gridCol w:w="1325"/>
        <w:gridCol w:w="693"/>
        <w:gridCol w:w="4485"/>
      </w:tblGrid>
      <w:tr w:rsidR="00042AC6" w:rsidRPr="00042AC6" w14:paraId="40038273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BF8F290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87E651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测试次数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13F9EB7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一次成功次数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75CB1D9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成功率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C3A9F72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主要失败原因</w:t>
            </w:r>
          </w:p>
        </w:tc>
      </w:tr>
      <w:tr w:rsidR="00042AC6" w:rsidRPr="00042AC6" w14:paraId="17125E0D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04BC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自动喂食</w:t>
            </w:r>
          </w:p>
        </w:tc>
        <w:tc>
          <w:tcPr>
            <w:tcW w:w="0" w:type="auto"/>
            <w:vAlign w:val="center"/>
            <w:hideMark/>
          </w:tcPr>
          <w:p w14:paraId="435898A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8E59D8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D83F5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202F8E0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2次瓶子被碰</w:t>
            </w:r>
            <w:proofErr w:type="gramStart"/>
            <w:r w:rsidRPr="00042AC6">
              <w:rPr>
                <w:rFonts w:ascii="宋体" w:eastAsia="宋体" w:hAnsi="宋体" w:cs="Times New Roman"/>
                <w:szCs w:val="21"/>
              </w:rPr>
              <w:t>歪导致</w:t>
            </w:r>
            <w:proofErr w:type="gramEnd"/>
            <w:r w:rsidRPr="00042AC6">
              <w:rPr>
                <w:rFonts w:ascii="宋体" w:eastAsia="宋体" w:hAnsi="宋体" w:cs="Times New Roman"/>
                <w:szCs w:val="21"/>
              </w:rPr>
              <w:t>抓取偏移</w:t>
            </w:r>
          </w:p>
        </w:tc>
      </w:tr>
      <w:tr w:rsidR="00042AC6" w:rsidRPr="00042AC6" w14:paraId="7E9D3C01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AEE6C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捞取落叶</w:t>
            </w:r>
          </w:p>
        </w:tc>
        <w:tc>
          <w:tcPr>
            <w:tcW w:w="0" w:type="auto"/>
            <w:vAlign w:val="center"/>
            <w:hideMark/>
          </w:tcPr>
          <w:p w14:paraId="6ED90449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865F1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FB489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321C315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水面反光导致叶片漏检3次，抓取姿态偏差2次</w:t>
            </w:r>
          </w:p>
        </w:tc>
      </w:tr>
      <w:tr w:rsidR="00042AC6" w:rsidRPr="00042AC6" w14:paraId="0B25C38F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13E00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松土</w:t>
            </w:r>
          </w:p>
        </w:tc>
        <w:tc>
          <w:tcPr>
            <w:tcW w:w="0" w:type="auto"/>
            <w:vAlign w:val="center"/>
            <w:hideMark/>
          </w:tcPr>
          <w:p w14:paraId="2287764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D1E2C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F6BE39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33EC4BD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1次滑轨复位偏差导致位置偏移</w:t>
            </w:r>
          </w:p>
        </w:tc>
      </w:tr>
    </w:tbl>
    <w:p w14:paraId="42CBF9A0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  <w:proofErr w:type="gramStart"/>
      <w:r w:rsidRPr="00042AC6">
        <w:rPr>
          <w:rFonts w:ascii="宋体" w:eastAsia="宋体" w:hAnsi="宋体" w:cs="Times New Roman"/>
          <w:szCs w:val="21"/>
        </w:rPr>
        <w:t>捞叶成功率</w:t>
      </w:r>
      <w:proofErr w:type="gramEnd"/>
      <w:r w:rsidRPr="00042AC6">
        <w:rPr>
          <w:rFonts w:ascii="宋体" w:eastAsia="宋体" w:hAnsi="宋体" w:cs="Times New Roman"/>
          <w:szCs w:val="21"/>
        </w:rPr>
        <w:t>相对低一些，主要问题是水面反光干扰，后续计划加偏振滤镜或改用近红外补光来改善。</w:t>
      </w:r>
    </w:p>
    <w:p w14:paraId="26343D34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</w:p>
    <w:p w14:paraId="3D1CB1B5" w14:textId="4BD4D14B" w:rsidR="00042AC6" w:rsidRPr="00042AC6" w:rsidRDefault="002C0058" w:rsidP="00042AC6">
      <w:pPr>
        <w:outlineLvl w:val="1"/>
        <w:rPr>
          <w:rFonts w:ascii="宋体" w:eastAsia="宋体" w:hAnsi="宋体" w:cs="Times New Roman" w:hint="eastAsia"/>
          <w:b/>
          <w:bCs/>
          <w:sz w:val="28"/>
          <w:szCs w:val="28"/>
        </w:rPr>
      </w:pPr>
      <w:bookmarkStart w:id="84" w:name="_Toc228053809"/>
      <w:bookmarkStart w:id="85" w:name="_Toc229085707"/>
      <w:r>
        <w:rPr>
          <w:rFonts w:ascii="宋体" w:eastAsia="宋体" w:hAnsi="宋体" w:cs="Times New Roman" w:hint="eastAsia"/>
          <w:b/>
          <w:bCs/>
          <w:sz w:val="28"/>
          <w:szCs w:val="28"/>
        </w:rPr>
        <w:t>7</w:t>
      </w:r>
      <w:r w:rsidR="00042AC6">
        <w:rPr>
          <w:rFonts w:ascii="宋体" w:eastAsia="宋体" w:hAnsi="宋体" w:cs="Times New Roman" w:hint="eastAsia"/>
          <w:b/>
          <w:bCs/>
          <w:sz w:val="28"/>
          <w:szCs w:val="28"/>
        </w:rPr>
        <w:t>.7</w:t>
      </w:r>
      <w:r w:rsidR="00042AC6" w:rsidRPr="00042AC6">
        <w:rPr>
          <w:rFonts w:ascii="宋体" w:eastAsia="宋体" w:hAnsi="宋体" w:cs="Times New Roman"/>
          <w:b/>
          <w:bCs/>
          <w:sz w:val="28"/>
          <w:szCs w:val="28"/>
        </w:rPr>
        <w:t xml:space="preserve"> 软件测试</w:t>
      </w:r>
      <w:bookmarkEnd w:id="84"/>
      <w:bookmarkEnd w:id="85"/>
    </w:p>
    <w:p w14:paraId="10DA40FA" w14:textId="1CFE98E9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86" w:name="_Toc228053810"/>
      <w:bookmarkStart w:id="87" w:name="_Toc229085708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.7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.1 接口测试</w:t>
      </w:r>
      <w:bookmarkEnd w:id="86"/>
      <w:bookmarkEnd w:id="87"/>
    </w:p>
    <w:p w14:paraId="1FFB7098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后端启动后，对关键接口做了冒烟测试，结果如表5-14所示。</w:t>
      </w:r>
    </w:p>
    <w:p w14:paraId="0C1B2C6C" w14:textId="6CB98D73" w:rsidR="00042AC6" w:rsidRPr="00042AC6" w:rsidRDefault="00042AC6" w:rsidP="00042AC6">
      <w:pPr>
        <w:jc w:val="center"/>
        <w:rPr>
          <w:rFonts w:ascii="宋体" w:eastAsia="宋体" w:hAnsi="宋体" w:cs="Times New Roman" w:hint="eastAsia"/>
          <w:b/>
          <w:bCs/>
          <w:sz w:val="18"/>
          <w:szCs w:val="18"/>
        </w:rPr>
      </w:pPr>
      <w:r w:rsidRPr="00042AC6">
        <w:rPr>
          <w:rFonts w:ascii="宋体" w:eastAsia="宋体" w:hAnsi="宋体" w:cs="Times New Roman"/>
          <w:b/>
          <w:bCs/>
          <w:sz w:val="18"/>
          <w:szCs w:val="18"/>
        </w:rPr>
        <w:t>表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7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-1</w:t>
      </w:r>
      <w:r w:rsidR="004A78B1">
        <w:rPr>
          <w:rFonts w:ascii="宋体" w:eastAsia="宋体" w:hAnsi="宋体" w:cs="Times New Roman" w:hint="eastAsia"/>
          <w:b/>
          <w:bCs/>
          <w:sz w:val="18"/>
          <w:szCs w:val="18"/>
        </w:rPr>
        <w:t>5</w:t>
      </w:r>
      <w:r w:rsidRPr="00042AC6">
        <w:rPr>
          <w:rFonts w:ascii="宋体" w:eastAsia="宋体" w:hAnsi="宋体" w:cs="Times New Roman"/>
          <w:b/>
          <w:bCs/>
          <w:sz w:val="18"/>
          <w:szCs w:val="18"/>
        </w:rPr>
        <w:t>关键接口冒烟测试</w:t>
      </w:r>
    </w:p>
    <w:tbl>
      <w:tblPr>
        <w:tblW w:w="0" w:type="auto"/>
        <w:jc w:val="center"/>
        <w:tblCellSpacing w:w="15" w:type="dxa"/>
        <w:tblBorders>
          <w:bottom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159"/>
        <w:gridCol w:w="1959"/>
        <w:gridCol w:w="2681"/>
      </w:tblGrid>
      <w:tr w:rsidR="00042AC6" w:rsidRPr="00042AC6" w14:paraId="3E0936A4" w14:textId="77777777" w:rsidTr="00D4473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983DD5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测试项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2D0001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测试方法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0A155B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预期结果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863218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042AC6">
              <w:rPr>
                <w:rFonts w:ascii="宋体" w:eastAsia="宋体" w:hAnsi="宋体" w:cs="Times New Roman"/>
                <w:b/>
                <w:bCs/>
                <w:szCs w:val="21"/>
              </w:rPr>
              <w:t>实际结果</w:t>
            </w:r>
          </w:p>
        </w:tc>
      </w:tr>
      <w:tr w:rsidR="00042AC6" w:rsidRPr="00042AC6" w14:paraId="3E0E3B48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82172F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登录接口</w:t>
            </w:r>
          </w:p>
        </w:tc>
        <w:tc>
          <w:tcPr>
            <w:tcW w:w="0" w:type="auto"/>
            <w:vAlign w:val="center"/>
            <w:hideMark/>
          </w:tcPr>
          <w:p w14:paraId="53C0253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默认账号 admin/admin123 调 /</w:t>
            </w:r>
            <w:proofErr w:type="spellStart"/>
            <w:r w:rsidRPr="00042AC6">
              <w:rPr>
                <w:rFonts w:ascii="宋体" w:eastAsia="宋体" w:hAnsi="宋体" w:cs="Times New Roman"/>
                <w:szCs w:val="21"/>
              </w:rPr>
              <w:t>api</w:t>
            </w:r>
            <w:proofErr w:type="spellEnd"/>
            <w:r w:rsidRPr="00042AC6">
              <w:rPr>
                <w:rFonts w:ascii="宋体" w:eastAsia="宋体" w:hAnsi="宋体" w:cs="Times New Roman"/>
                <w:szCs w:val="21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0D6173BA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返回 JWT</w:t>
            </w:r>
          </w:p>
        </w:tc>
        <w:tc>
          <w:tcPr>
            <w:tcW w:w="0" w:type="auto"/>
            <w:vAlign w:val="center"/>
            <w:hideMark/>
          </w:tcPr>
          <w:p w14:paraId="6EA1538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</w:t>
            </w:r>
          </w:p>
        </w:tc>
      </w:tr>
      <w:tr w:rsidR="00042AC6" w:rsidRPr="00042AC6" w14:paraId="1D8E1D5A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051FE2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传感器接口</w:t>
            </w:r>
          </w:p>
        </w:tc>
        <w:tc>
          <w:tcPr>
            <w:tcW w:w="0" w:type="auto"/>
            <w:vAlign w:val="center"/>
            <w:hideMark/>
          </w:tcPr>
          <w:p w14:paraId="36A4FC11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携带 JWT 调 /</w:t>
            </w:r>
            <w:proofErr w:type="spellStart"/>
            <w:r w:rsidRPr="00042AC6">
              <w:rPr>
                <w:rFonts w:ascii="宋体" w:eastAsia="宋体" w:hAnsi="宋体" w:cs="Times New Roman"/>
                <w:szCs w:val="21"/>
              </w:rPr>
              <w:t>api</w:t>
            </w:r>
            <w:proofErr w:type="spellEnd"/>
            <w:r w:rsidRPr="00042AC6">
              <w:rPr>
                <w:rFonts w:ascii="宋体" w:eastAsia="宋体" w:hAnsi="宋体" w:cs="Times New Roman"/>
                <w:szCs w:val="21"/>
              </w:rPr>
              <w:t>/sensors</w:t>
            </w:r>
          </w:p>
        </w:tc>
        <w:tc>
          <w:tcPr>
            <w:tcW w:w="0" w:type="auto"/>
            <w:vAlign w:val="center"/>
            <w:hideMark/>
          </w:tcPr>
          <w:p w14:paraId="7266DF48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返回5类数据</w:t>
            </w:r>
          </w:p>
        </w:tc>
        <w:tc>
          <w:tcPr>
            <w:tcW w:w="0" w:type="auto"/>
            <w:vAlign w:val="center"/>
            <w:hideMark/>
          </w:tcPr>
          <w:p w14:paraId="6F90B57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成功，样例：水温24.99℃，pH 6.87</w:t>
            </w:r>
          </w:p>
        </w:tc>
      </w:tr>
      <w:tr w:rsidR="00042AC6" w:rsidRPr="00042AC6" w14:paraId="3CF0101C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08C30F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机械</w:t>
            </w:r>
            <w:proofErr w:type="gramStart"/>
            <w:r w:rsidRPr="00042AC6">
              <w:rPr>
                <w:rFonts w:ascii="宋体" w:eastAsia="宋体" w:hAnsi="宋体" w:cs="Times New Roman"/>
                <w:szCs w:val="21"/>
              </w:rPr>
              <w:t>臂控制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300D9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向 /</w:t>
            </w:r>
            <w:proofErr w:type="spellStart"/>
            <w:r w:rsidRPr="00042AC6">
              <w:rPr>
                <w:rFonts w:ascii="宋体" w:eastAsia="宋体" w:hAnsi="宋体" w:cs="Times New Roman"/>
                <w:szCs w:val="21"/>
              </w:rPr>
              <w:t>api</w:t>
            </w:r>
            <w:proofErr w:type="spellEnd"/>
            <w:r w:rsidRPr="00042AC6">
              <w:rPr>
                <w:rFonts w:ascii="宋体" w:eastAsia="宋体" w:hAnsi="宋体" w:cs="Times New Roman"/>
                <w:szCs w:val="21"/>
              </w:rPr>
              <w:t>/robot/control 发 up</w:t>
            </w:r>
          </w:p>
        </w:tc>
        <w:tc>
          <w:tcPr>
            <w:tcW w:w="0" w:type="auto"/>
            <w:vAlign w:val="center"/>
            <w:hideMark/>
          </w:tcPr>
          <w:p w14:paraId="1D860624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坐标+1，WebSocket 推日志</w:t>
            </w:r>
          </w:p>
        </w:tc>
        <w:tc>
          <w:tcPr>
            <w:tcW w:w="0" w:type="auto"/>
            <w:vAlign w:val="center"/>
            <w:hideMark/>
          </w:tcPr>
          <w:p w14:paraId="39A653F7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成功，坐标返回 {x:0,y:0,z:1}</w:t>
            </w:r>
          </w:p>
        </w:tc>
      </w:tr>
      <w:tr w:rsidR="00042AC6" w:rsidRPr="00042AC6" w14:paraId="45B16780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A6D2CB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模式切换</w:t>
            </w:r>
          </w:p>
        </w:tc>
        <w:tc>
          <w:tcPr>
            <w:tcW w:w="0" w:type="auto"/>
            <w:vAlign w:val="center"/>
            <w:hideMark/>
          </w:tcPr>
          <w:p w14:paraId="7AF1A0AA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/</w:t>
            </w:r>
            <w:proofErr w:type="spellStart"/>
            <w:r w:rsidRPr="00042AC6">
              <w:rPr>
                <w:rFonts w:ascii="宋体" w:eastAsia="宋体" w:hAnsi="宋体" w:cs="Times New Roman"/>
                <w:szCs w:val="21"/>
              </w:rPr>
              <w:t>api</w:t>
            </w:r>
            <w:proofErr w:type="spellEnd"/>
            <w:r w:rsidRPr="00042AC6">
              <w:rPr>
                <w:rFonts w:ascii="宋体" w:eastAsia="宋体" w:hAnsi="宋体" w:cs="Times New Roman"/>
                <w:szCs w:val="21"/>
              </w:rPr>
              <w:t>/mode 来回切换 demo/service</w:t>
            </w:r>
          </w:p>
        </w:tc>
        <w:tc>
          <w:tcPr>
            <w:tcW w:w="0" w:type="auto"/>
            <w:vAlign w:val="center"/>
            <w:hideMark/>
          </w:tcPr>
          <w:p w14:paraId="22ADA1AE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状态变化正确</w:t>
            </w:r>
          </w:p>
        </w:tc>
        <w:tc>
          <w:tcPr>
            <w:tcW w:w="0" w:type="auto"/>
            <w:vAlign w:val="center"/>
            <w:hideMark/>
          </w:tcPr>
          <w:p w14:paraId="7A2056DD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</w:t>
            </w:r>
          </w:p>
        </w:tc>
      </w:tr>
      <w:tr w:rsidR="00042AC6" w:rsidRPr="00042AC6" w14:paraId="5C6A7AB6" w14:textId="77777777" w:rsidTr="00D447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DC8639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视频流</w:t>
            </w:r>
          </w:p>
        </w:tc>
        <w:tc>
          <w:tcPr>
            <w:tcW w:w="0" w:type="auto"/>
            <w:vAlign w:val="center"/>
            <w:hideMark/>
          </w:tcPr>
          <w:p w14:paraId="441601B0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访问 /</w:t>
            </w:r>
            <w:proofErr w:type="spellStart"/>
            <w:r w:rsidRPr="00042AC6">
              <w:rPr>
                <w:rFonts w:ascii="宋体" w:eastAsia="宋体" w:hAnsi="宋体" w:cs="Times New Roman"/>
                <w:szCs w:val="21"/>
              </w:rPr>
              <w:t>api</w:t>
            </w:r>
            <w:proofErr w:type="spellEnd"/>
            <w:r w:rsidRPr="00042AC6">
              <w:rPr>
                <w:rFonts w:ascii="宋体" w:eastAsia="宋体" w:hAnsi="宋体" w:cs="Times New Roman"/>
                <w:szCs w:val="21"/>
              </w:rPr>
              <w:t>/video/tank</w:t>
            </w:r>
          </w:p>
        </w:tc>
        <w:tc>
          <w:tcPr>
            <w:tcW w:w="0" w:type="auto"/>
            <w:vAlign w:val="center"/>
            <w:hideMark/>
          </w:tcPr>
          <w:p w14:paraId="1B4B93A2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MJPEG 流持续输出</w:t>
            </w:r>
          </w:p>
        </w:tc>
        <w:tc>
          <w:tcPr>
            <w:tcW w:w="0" w:type="auto"/>
            <w:vAlign w:val="center"/>
            <w:hideMark/>
          </w:tcPr>
          <w:p w14:paraId="3D6B6766" w14:textId="77777777" w:rsidR="00042AC6" w:rsidRPr="00042AC6" w:rsidRDefault="00042AC6" w:rsidP="00042AC6">
            <w:pPr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 w:rsidRPr="00042AC6">
              <w:rPr>
                <w:rFonts w:ascii="宋体" w:eastAsia="宋体" w:hAnsi="宋体" w:cs="Times New Roman"/>
                <w:szCs w:val="21"/>
              </w:rPr>
              <w:t>成功，Content-Type 正确</w:t>
            </w:r>
          </w:p>
        </w:tc>
      </w:tr>
    </w:tbl>
    <w:p w14:paraId="7BF27CF8" w14:textId="77777777" w:rsidR="00042AC6" w:rsidRPr="00042AC6" w:rsidRDefault="00042AC6" w:rsidP="00042AC6">
      <w:pPr>
        <w:rPr>
          <w:rFonts w:ascii="宋体" w:eastAsia="宋体" w:hAnsi="宋体" w:cs="Times New Roman" w:hint="eastAsia"/>
          <w:szCs w:val="21"/>
        </w:rPr>
      </w:pPr>
    </w:p>
    <w:p w14:paraId="20B122AB" w14:textId="2EF4F4AD" w:rsidR="00042AC6" w:rsidRPr="00042AC6" w:rsidRDefault="002C0058" w:rsidP="00042AC6">
      <w:pPr>
        <w:outlineLvl w:val="2"/>
        <w:rPr>
          <w:rFonts w:ascii="宋体" w:eastAsia="宋体" w:hAnsi="宋体" w:cs="Times New Roman" w:hint="eastAsia"/>
          <w:b/>
          <w:bCs/>
          <w:sz w:val="24"/>
        </w:rPr>
      </w:pPr>
      <w:bookmarkStart w:id="88" w:name="_Toc228053811"/>
      <w:bookmarkStart w:id="89" w:name="_Toc229085709"/>
      <w:r>
        <w:rPr>
          <w:rFonts w:ascii="宋体" w:eastAsia="宋体" w:hAnsi="宋体" w:cs="Times New Roman" w:hint="eastAsia"/>
          <w:b/>
          <w:bCs/>
          <w:sz w:val="24"/>
        </w:rPr>
        <w:t>7</w:t>
      </w:r>
      <w:r w:rsidR="00042AC6">
        <w:rPr>
          <w:rFonts w:ascii="宋体" w:eastAsia="宋体" w:hAnsi="宋体" w:cs="Times New Roman" w:hint="eastAsia"/>
          <w:b/>
          <w:bCs/>
          <w:sz w:val="24"/>
        </w:rPr>
        <w:t>.7</w:t>
      </w:r>
      <w:r w:rsidR="00042AC6" w:rsidRPr="00042AC6">
        <w:rPr>
          <w:rFonts w:ascii="宋体" w:eastAsia="宋体" w:hAnsi="宋体" w:cs="Times New Roman"/>
          <w:b/>
          <w:bCs/>
          <w:sz w:val="24"/>
        </w:rPr>
        <w:t>.2 前端交互测试</w:t>
      </w:r>
      <w:bookmarkEnd w:id="88"/>
      <w:bookmarkEnd w:id="89"/>
    </w:p>
    <w:p w14:paraId="724BA4AF" w14:textId="468BB53D" w:rsidR="005C0BFE" w:rsidRDefault="00042AC6" w:rsidP="004A78B1">
      <w:pPr>
        <w:rPr>
          <w:rFonts w:ascii="宋体" w:eastAsia="宋体" w:hAnsi="宋体" w:cs="Times New Roman" w:hint="eastAsia"/>
          <w:szCs w:val="21"/>
        </w:rPr>
      </w:pPr>
      <w:r w:rsidRPr="00042AC6">
        <w:rPr>
          <w:rFonts w:ascii="宋体" w:eastAsia="宋体" w:hAnsi="宋体" w:cs="Times New Roman"/>
          <w:szCs w:val="21"/>
        </w:rPr>
        <w:t>前端主要页面功能验证情况：控制面板传感器卡片和双路视频集成正常；机械</w:t>
      </w:r>
      <w:proofErr w:type="gramStart"/>
      <w:r w:rsidRPr="00042AC6">
        <w:rPr>
          <w:rFonts w:ascii="宋体" w:eastAsia="宋体" w:hAnsi="宋体" w:cs="Times New Roman"/>
          <w:szCs w:val="21"/>
        </w:rPr>
        <w:t>臂控制页</w:t>
      </w:r>
      <w:proofErr w:type="gramEnd"/>
      <w:r w:rsidRPr="00042AC6">
        <w:rPr>
          <w:rFonts w:ascii="宋体" w:eastAsia="宋体" w:hAnsi="宋体" w:cs="Times New Roman"/>
          <w:szCs w:val="21"/>
        </w:rPr>
        <w:t>三种控制方式（按钮/键盘/摇杆）均可用，预设任务按钮触发后日志面板有反馈；LLM 交互</w:t>
      </w:r>
      <w:proofErr w:type="gramStart"/>
      <w:r w:rsidRPr="00042AC6">
        <w:rPr>
          <w:rFonts w:ascii="宋体" w:eastAsia="宋体" w:hAnsi="宋体" w:cs="Times New Roman"/>
          <w:szCs w:val="21"/>
        </w:rPr>
        <w:t>页文字</w:t>
      </w:r>
      <w:proofErr w:type="gramEnd"/>
      <w:r w:rsidRPr="00042AC6">
        <w:rPr>
          <w:rFonts w:ascii="宋体" w:eastAsia="宋体" w:hAnsi="宋体" w:cs="Times New Roman"/>
          <w:szCs w:val="21"/>
        </w:rPr>
        <w:t>输入和语音输入均可用，大模型回答正常展示；历史数据页本地模拟数据展示和分页功能正常</w:t>
      </w:r>
    </w:p>
    <w:p w14:paraId="7D966B80" w14:textId="77777777" w:rsidR="004A78B1" w:rsidRPr="005C0BFE" w:rsidRDefault="004A78B1" w:rsidP="004A78B1">
      <w:pPr>
        <w:rPr>
          <w:rFonts w:ascii="宋体" w:eastAsia="宋体" w:hAnsi="宋体" w:cs="楷体" w:hint="eastAsia"/>
          <w:szCs w:val="21"/>
        </w:rPr>
      </w:pPr>
    </w:p>
    <w:p w14:paraId="281B90C4" w14:textId="7ACB429C" w:rsidR="005C0BFE" w:rsidRPr="005C0BFE" w:rsidRDefault="002C0058" w:rsidP="002C0058">
      <w:pPr>
        <w:outlineLvl w:val="1"/>
        <w:rPr>
          <w:rFonts w:ascii="宋体" w:eastAsia="宋体" w:hAnsi="宋体" w:cs="楷体" w:hint="eastAsia"/>
          <w:b/>
          <w:bCs/>
          <w:sz w:val="28"/>
          <w:szCs w:val="28"/>
        </w:rPr>
      </w:pPr>
      <w:bookmarkStart w:id="90" w:name="_Toc229085710"/>
      <w:r>
        <w:rPr>
          <w:rFonts w:ascii="宋体" w:eastAsia="宋体" w:hAnsi="宋体" w:cs="楷体" w:hint="eastAsia"/>
          <w:b/>
          <w:bCs/>
          <w:sz w:val="28"/>
          <w:szCs w:val="28"/>
        </w:rPr>
        <w:lastRenderedPageBreak/>
        <w:t>7</w:t>
      </w:r>
      <w:r w:rsidR="005C0BFE" w:rsidRPr="005C0BFE">
        <w:rPr>
          <w:rFonts w:ascii="宋体" w:eastAsia="宋体" w:hAnsi="宋体" w:cs="楷体"/>
          <w:b/>
          <w:bCs/>
          <w:sz w:val="28"/>
          <w:szCs w:val="28"/>
        </w:rPr>
        <w:t>.8 测试结论</w:t>
      </w:r>
      <w:bookmarkEnd w:id="90"/>
    </w:p>
    <w:p w14:paraId="448D68C0" w14:textId="77777777" w:rsidR="005C0BFE" w:rsidRPr="005C0BFE" w:rsidRDefault="005C0BFE" w:rsidP="005C0BFE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>综合测试结果，</w:t>
      </w:r>
      <w:proofErr w:type="spellStart"/>
      <w:r w:rsidRPr="005C0BFE">
        <w:rPr>
          <w:rFonts w:ascii="宋体" w:eastAsia="宋体" w:hAnsi="宋体" w:cs="楷体"/>
          <w:szCs w:val="21"/>
        </w:rPr>
        <w:t>AquaGarden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飞腾杯版本能够实现以下目标：以飞腾派作为系统主控，完成 Linux 业务层、</w:t>
      </w:r>
      <w:proofErr w:type="spellStart"/>
      <w:r w:rsidRPr="005C0BFE">
        <w:rPr>
          <w:rFonts w:ascii="宋体" w:eastAsia="宋体" w:hAnsi="宋体" w:cs="楷体"/>
          <w:szCs w:val="21"/>
        </w:rPr>
        <w:t>OpenAMP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裸机从核、</w:t>
      </w:r>
      <w:proofErr w:type="spellStart"/>
      <w:r w:rsidRPr="005C0BFE">
        <w:rPr>
          <w:rFonts w:ascii="宋体" w:eastAsia="宋体" w:hAnsi="宋体" w:cs="楷体"/>
          <w:szCs w:val="21"/>
        </w:rPr>
        <w:t>RPMsg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核间通信和 SPI 外设通信的完整链路；能够采集水质、土壤和环境数据，并通过 Web 平台进行展示；能够下发水泵等执行器控制命令，实现自动灌溉和水循环；能够结合视觉识别、机械臂动作和大模型交互形成智能养护闭环。</w:t>
      </w:r>
    </w:p>
    <w:p w14:paraId="7FF85467" w14:textId="245810F1" w:rsidR="005C0BFE" w:rsidRPr="005C0BFE" w:rsidRDefault="005C0BFE" w:rsidP="005C0BFE">
      <w:pPr>
        <w:spacing w:afterLines="50" w:after="156"/>
        <w:rPr>
          <w:rFonts w:ascii="宋体" w:eastAsia="宋体" w:hAnsi="宋体" w:cs="楷体" w:hint="eastAsia"/>
          <w:szCs w:val="21"/>
        </w:rPr>
      </w:pPr>
      <w:r w:rsidRPr="005C0BFE">
        <w:rPr>
          <w:rFonts w:ascii="宋体" w:eastAsia="宋体" w:hAnsi="宋体" w:cs="楷体"/>
          <w:szCs w:val="21"/>
        </w:rPr>
        <w:t>系统重心从</w:t>
      </w:r>
      <w:r w:rsidR="00042AC6">
        <w:rPr>
          <w:rFonts w:ascii="宋体" w:eastAsia="宋体" w:hAnsi="宋体" w:cs="楷体" w:hint="eastAsia"/>
          <w:szCs w:val="21"/>
        </w:rPr>
        <w:t>普通的</w:t>
      </w:r>
      <w:r w:rsidRPr="005C0BFE">
        <w:rPr>
          <w:rFonts w:ascii="宋体" w:eastAsia="宋体" w:hAnsi="宋体" w:cs="楷体"/>
          <w:szCs w:val="21"/>
        </w:rPr>
        <w:t xml:space="preserve">单片机外设控制提升到飞腾派边缘计算与异构通信架构：Linux </w:t>
      </w:r>
      <w:proofErr w:type="gramStart"/>
      <w:r w:rsidRPr="005C0BFE">
        <w:rPr>
          <w:rFonts w:ascii="宋体" w:eastAsia="宋体" w:hAnsi="宋体" w:cs="楷体"/>
          <w:szCs w:val="21"/>
        </w:rPr>
        <w:t>主核负责</w:t>
      </w:r>
      <w:proofErr w:type="gramEnd"/>
      <w:r w:rsidRPr="005C0BFE">
        <w:rPr>
          <w:rFonts w:ascii="宋体" w:eastAsia="宋体" w:hAnsi="宋体" w:cs="楷体"/>
          <w:szCs w:val="21"/>
        </w:rPr>
        <w:t>复杂业务和 AI，</w:t>
      </w:r>
      <w:proofErr w:type="spellStart"/>
      <w:r w:rsidRPr="005C0BFE">
        <w:rPr>
          <w:rFonts w:ascii="宋体" w:eastAsia="宋体" w:hAnsi="宋体" w:cs="楷体"/>
          <w:szCs w:val="21"/>
        </w:rPr>
        <w:t>OpenAMP</w:t>
      </w:r>
      <w:proofErr w:type="spellEnd"/>
      <w:r w:rsidRPr="005C0BFE">
        <w:rPr>
          <w:rFonts w:ascii="宋体" w:eastAsia="宋体" w:hAnsi="宋体" w:cs="楷体"/>
          <w:szCs w:val="21"/>
        </w:rPr>
        <w:t xml:space="preserve"> 裸机从核负责实时 SPI 通信，底层外设节点负责可靠采集和执行。</w:t>
      </w:r>
      <w:r w:rsidR="008468CA">
        <w:rPr>
          <w:rFonts w:ascii="宋体" w:eastAsia="宋体" w:hAnsi="宋体" w:cs="楷体" w:hint="eastAsia"/>
          <w:szCs w:val="21"/>
        </w:rPr>
        <w:t>该</w:t>
      </w:r>
      <w:r w:rsidRPr="005C0BFE">
        <w:rPr>
          <w:rFonts w:ascii="宋体" w:eastAsia="宋体" w:hAnsi="宋体" w:cs="楷体"/>
          <w:szCs w:val="21"/>
        </w:rPr>
        <w:t>架构符合</w:t>
      </w:r>
      <w:proofErr w:type="gramStart"/>
      <w:r w:rsidRPr="005C0BFE">
        <w:rPr>
          <w:rFonts w:ascii="宋体" w:eastAsia="宋体" w:hAnsi="宋体" w:cs="楷体"/>
          <w:szCs w:val="21"/>
        </w:rPr>
        <w:t>集创赛飞腾</w:t>
      </w:r>
      <w:proofErr w:type="gramEnd"/>
      <w:r w:rsidRPr="005C0BFE">
        <w:rPr>
          <w:rFonts w:ascii="宋体" w:eastAsia="宋体" w:hAnsi="宋体" w:cs="楷体"/>
          <w:szCs w:val="21"/>
        </w:rPr>
        <w:t>杯对国产处理器平台、系统工程能力和创新应用场景的考察要求。</w:t>
      </w:r>
    </w:p>
    <w:p w14:paraId="69809BBC" w14:textId="375B7FDE" w:rsidR="00F450EF" w:rsidRDefault="00F450EF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p w14:paraId="66E31132" w14:textId="77777777" w:rsidR="00F450EF" w:rsidRPr="00F450EF" w:rsidRDefault="00F450EF" w:rsidP="00F450EF">
      <w:pPr>
        <w:keepNext/>
        <w:keepLines/>
        <w:spacing w:before="340" w:after="330" w:line="578" w:lineRule="auto"/>
        <w:outlineLvl w:val="0"/>
        <w:rPr>
          <w:rFonts w:ascii="等线" w:eastAsia="黑体" w:hAnsi="等线" w:cs="Times New Roman" w:hint="eastAsia"/>
          <w:bCs/>
          <w:kern w:val="44"/>
          <w:sz w:val="44"/>
          <w:szCs w:val="44"/>
          <w:lang w:val="zh-CN"/>
        </w:rPr>
      </w:pPr>
      <w:bookmarkStart w:id="91" w:name="_Toc41431525"/>
      <w:bookmarkStart w:id="92" w:name="_Toc228053233"/>
      <w:bookmarkStart w:id="93" w:name="_Toc228053818"/>
      <w:bookmarkStart w:id="94" w:name="_Toc229085711"/>
      <w:r w:rsidRPr="00F450EF">
        <w:rPr>
          <w:rFonts w:ascii="等线" w:eastAsia="黑体" w:hAnsi="等线" w:cs="Times New Roman"/>
          <w:bCs/>
          <w:kern w:val="44"/>
          <w:sz w:val="44"/>
          <w:szCs w:val="44"/>
          <w:lang w:val="zh-CN"/>
        </w:rPr>
        <w:t>参考文献</w:t>
      </w:r>
      <w:bookmarkEnd w:id="91"/>
      <w:bookmarkEnd w:id="92"/>
      <w:bookmarkEnd w:id="93"/>
      <w:bookmarkEnd w:id="94"/>
    </w:p>
    <w:p w14:paraId="3017A108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AYON M F I, NAHAR S, RAHMAN A, et al. An IoT-Enabled Smart Aquarium System for Real-Time Water Quality Monitoring and Automated Feeding[J/OL]. </w:t>
      </w:r>
      <w:proofErr w:type="spellStart"/>
      <w:r w:rsidRPr="00F450EF">
        <w:rPr>
          <w:rFonts w:ascii="宋体" w:eastAsia="宋体" w:hAnsi="宋体" w:cs="Times New Roman"/>
          <w:szCs w:val="21"/>
        </w:rPr>
        <w:t>arXiv</w:t>
      </w:r>
      <w:proofErr w:type="spellEnd"/>
      <w:r w:rsidRPr="00F450EF">
        <w:rPr>
          <w:rFonts w:ascii="宋体" w:eastAsia="宋体" w:hAnsi="宋体" w:cs="Times New Roman"/>
          <w:szCs w:val="21"/>
        </w:rPr>
        <w:t>, 2026: arXiv:2601.08484. https://arxiv.org/abs/2601.08484</w:t>
      </w:r>
    </w:p>
    <w:p w14:paraId="15896FAC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HSIAO S J, SUNG W T. Building a Fish–Vegetable Coexistence System Based on a Wireless Sensor Network[J]. IEEE Access, 2020, 8: 192131-192146. DOI: 10.1109/ACCESS.2020.3032795.</w:t>
      </w:r>
    </w:p>
    <w:p w14:paraId="548DE310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AGRAWAL A, MAGANTI P, MAITI R </w:t>
      </w:r>
      <w:proofErr w:type="spellStart"/>
      <w:r w:rsidRPr="00F450EF">
        <w:rPr>
          <w:rFonts w:ascii="宋体" w:eastAsia="宋体" w:hAnsi="宋体" w:cs="Times New Roman"/>
          <w:szCs w:val="21"/>
        </w:rPr>
        <w:t>R</w:t>
      </w:r>
      <w:proofErr w:type="spellEnd"/>
      <w:r w:rsidRPr="00F450EF">
        <w:rPr>
          <w:rFonts w:ascii="宋体" w:eastAsia="宋体" w:hAnsi="宋体" w:cs="Times New Roman"/>
          <w:szCs w:val="21"/>
        </w:rPr>
        <w:t>. Cyber Physical Aquaponic System (</w:t>
      </w:r>
      <w:proofErr w:type="spellStart"/>
      <w:r w:rsidRPr="00F450EF">
        <w:rPr>
          <w:rFonts w:ascii="宋体" w:eastAsia="宋体" w:hAnsi="宋体" w:cs="Times New Roman"/>
          <w:szCs w:val="21"/>
        </w:rPr>
        <w:t>CyPhA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): a CPS Testbed[J/OL]. </w:t>
      </w:r>
      <w:proofErr w:type="spellStart"/>
      <w:r w:rsidRPr="00F450EF">
        <w:rPr>
          <w:rFonts w:ascii="宋体" w:eastAsia="宋体" w:hAnsi="宋体" w:cs="Times New Roman"/>
          <w:szCs w:val="21"/>
        </w:rPr>
        <w:t>arXiv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, 2023: arXiv:2304.05132. </w:t>
      </w:r>
    </w:p>
    <w:p w14:paraId="624CC4E3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Integrated Aquaponics Through Smart Sensors[J]. Harbin </w:t>
      </w:r>
      <w:proofErr w:type="spellStart"/>
      <w:r w:rsidRPr="00F450EF">
        <w:rPr>
          <w:rFonts w:ascii="宋体" w:eastAsia="宋体" w:hAnsi="宋体" w:cs="Times New Roman"/>
          <w:szCs w:val="21"/>
        </w:rPr>
        <w:t>Gongcheng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 Daxue </w:t>
      </w:r>
      <w:proofErr w:type="spellStart"/>
      <w:r w:rsidRPr="00F450EF">
        <w:rPr>
          <w:rFonts w:ascii="宋体" w:eastAsia="宋体" w:hAnsi="宋体" w:cs="Times New Roman"/>
          <w:szCs w:val="21"/>
        </w:rPr>
        <w:t>Xuebao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/Journal of Harbin Engineering University, 2024. </w:t>
      </w:r>
    </w:p>
    <w:p w14:paraId="362A1DC5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ZAMNURI M A H B, QIU S, RIZALMY M </w:t>
      </w:r>
      <w:proofErr w:type="gramStart"/>
      <w:r w:rsidRPr="00F450EF">
        <w:rPr>
          <w:rFonts w:ascii="宋体" w:eastAsia="宋体" w:hAnsi="宋体" w:cs="Times New Roman"/>
          <w:szCs w:val="21"/>
        </w:rPr>
        <w:t>A</w:t>
      </w:r>
      <w:proofErr w:type="gramEnd"/>
      <w:r w:rsidRPr="00F450EF">
        <w:rPr>
          <w:rFonts w:ascii="宋体" w:eastAsia="宋体" w:hAnsi="宋体" w:cs="Times New Roman"/>
          <w:szCs w:val="21"/>
        </w:rPr>
        <w:t xml:space="preserve"> </w:t>
      </w:r>
      <w:proofErr w:type="spellStart"/>
      <w:r w:rsidRPr="00F450EF">
        <w:rPr>
          <w:rFonts w:ascii="宋体" w:eastAsia="宋体" w:hAnsi="宋体" w:cs="Times New Roman"/>
          <w:szCs w:val="21"/>
        </w:rPr>
        <w:t>A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 B, et al. Integration of IoT in Small-Scale Aquaponics to Enhance Efficiency and Profitability: A Systematic Review[J]. Animals, 2024, 14(17): 2555. DOI: 10.3390/ani14172555.</w:t>
      </w:r>
    </w:p>
    <w:p w14:paraId="08C4D83A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Smart Fish Feeding in IoT-based Aquarium: A Comprehensive Approach Integrating Computer Vision, Machine Learning and Sensor Technology[C]//2024 IEEE International Conference. IEEE, 2024. DOI: 10.1109/ICCIT60459.2024.10779718.</w:t>
      </w:r>
    </w:p>
    <w:p w14:paraId="02A7CB64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JOCHER G, CHAURASIA A, QIU J. </w:t>
      </w:r>
      <w:proofErr w:type="spellStart"/>
      <w:r w:rsidRPr="00F450EF">
        <w:rPr>
          <w:rFonts w:ascii="宋体" w:eastAsia="宋体" w:hAnsi="宋体" w:cs="Times New Roman"/>
          <w:szCs w:val="21"/>
        </w:rPr>
        <w:t>Ultralytics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 YOLOv8[EB/OL]. (2023-</w:t>
      </w:r>
      <w:proofErr w:type="gramStart"/>
      <w:r w:rsidRPr="00F450EF">
        <w:rPr>
          <w:rFonts w:ascii="宋体" w:eastAsia="宋体" w:hAnsi="宋体" w:cs="Times New Roman"/>
          <w:szCs w:val="21"/>
        </w:rPr>
        <w:t>01)[</w:t>
      </w:r>
      <w:proofErr w:type="gramEnd"/>
      <w:r w:rsidRPr="00F450EF">
        <w:rPr>
          <w:rFonts w:ascii="宋体" w:eastAsia="宋体" w:hAnsi="宋体" w:cs="Times New Roman"/>
          <w:szCs w:val="21"/>
        </w:rPr>
        <w:t>2026-04-19]. https://github.com/ultralytics/ultralytics</w:t>
      </w:r>
    </w:p>
    <w:p w14:paraId="7A327625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MACENSKI S, FOOTE T, GERKEY B, et al. Robot Operating System 2: Design, architecture, and uses in the wild[J]. Science Robotics, 2022, 7(66): eabm6074. DOI: 10.1126/</w:t>
      </w:r>
      <w:proofErr w:type="gramStart"/>
      <w:r w:rsidRPr="00F450EF">
        <w:rPr>
          <w:rFonts w:ascii="宋体" w:eastAsia="宋体" w:hAnsi="宋体" w:cs="Times New Roman"/>
          <w:szCs w:val="21"/>
        </w:rPr>
        <w:t>scirobotics.abm</w:t>
      </w:r>
      <w:proofErr w:type="gramEnd"/>
      <w:r w:rsidRPr="00F450EF">
        <w:rPr>
          <w:rFonts w:ascii="宋体" w:eastAsia="宋体" w:hAnsi="宋体" w:cs="Times New Roman"/>
          <w:szCs w:val="21"/>
        </w:rPr>
        <w:t>6074.</w:t>
      </w:r>
    </w:p>
    <w:p w14:paraId="7CEB59D5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>农业农村部办公厅. 关于推介发布2024年农业主导品种主推技术的通知[EB/OL]. (2024-</w:t>
      </w:r>
      <w:proofErr w:type="gramStart"/>
      <w:r w:rsidRPr="00F450EF">
        <w:rPr>
          <w:rFonts w:ascii="宋体" w:eastAsia="宋体" w:hAnsi="宋体" w:cs="Times New Roman"/>
          <w:szCs w:val="21"/>
        </w:rPr>
        <w:t>04)[</w:t>
      </w:r>
      <w:proofErr w:type="gramEnd"/>
      <w:r w:rsidRPr="00F450EF">
        <w:rPr>
          <w:rFonts w:ascii="宋体" w:eastAsia="宋体" w:hAnsi="宋体" w:cs="Times New Roman"/>
          <w:szCs w:val="21"/>
        </w:rPr>
        <w:t>2026-04-19].  http://www.moa.gov.cn/govpublic/KJJYS/202404/t20240419_6453087.htm</w:t>
      </w:r>
    </w:p>
    <w:p w14:paraId="6BE242FA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lastRenderedPageBreak/>
        <w:t>光</w:t>
      </w:r>
      <w:proofErr w:type="gramStart"/>
      <w:r w:rsidRPr="00F450EF">
        <w:rPr>
          <w:rFonts w:ascii="宋体" w:eastAsia="宋体" w:hAnsi="宋体" w:cs="Times New Roman"/>
          <w:szCs w:val="21"/>
        </w:rPr>
        <w:t>鉴科技</w:t>
      </w:r>
      <w:proofErr w:type="gramEnd"/>
      <w:r w:rsidRPr="00F450EF">
        <w:rPr>
          <w:rFonts w:ascii="宋体" w:eastAsia="宋体" w:hAnsi="宋体" w:cs="Times New Roman"/>
          <w:szCs w:val="21"/>
        </w:rPr>
        <w:t xml:space="preserve">. </w:t>
      </w:r>
      <w:proofErr w:type="spellStart"/>
      <w:r w:rsidRPr="00F450EF">
        <w:rPr>
          <w:rFonts w:ascii="宋体" w:eastAsia="宋体" w:hAnsi="宋体" w:cs="Times New Roman"/>
          <w:szCs w:val="21"/>
        </w:rPr>
        <w:t>Deptrum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 Aurora 930 系列产品用户手册[Z]. 上海: 光</w:t>
      </w:r>
      <w:proofErr w:type="gramStart"/>
      <w:r w:rsidRPr="00F450EF">
        <w:rPr>
          <w:rFonts w:ascii="宋体" w:eastAsia="宋体" w:hAnsi="宋体" w:cs="Times New Roman"/>
          <w:szCs w:val="21"/>
        </w:rPr>
        <w:t>鉴科技</w:t>
      </w:r>
      <w:proofErr w:type="gramEnd"/>
      <w:r w:rsidRPr="00F450EF">
        <w:rPr>
          <w:rFonts w:ascii="宋体" w:eastAsia="宋体" w:hAnsi="宋体" w:cs="Times New Roman"/>
          <w:szCs w:val="21"/>
        </w:rPr>
        <w:t>, 2024.</w:t>
      </w:r>
    </w:p>
    <w:p w14:paraId="623061BC" w14:textId="77777777" w:rsidR="00F450EF" w:rsidRPr="00F450EF" w:rsidRDefault="00F450EF" w:rsidP="00F450EF">
      <w:pPr>
        <w:numPr>
          <w:ilvl w:val="0"/>
          <w:numId w:val="12"/>
        </w:numPr>
        <w:wordWrap w:val="0"/>
        <w:autoSpaceDE w:val="0"/>
        <w:spacing w:afterLines="50" w:after="156"/>
        <w:rPr>
          <w:rFonts w:ascii="宋体" w:eastAsia="宋体" w:hAnsi="宋体" w:cs="Times New Roman" w:hint="eastAsia"/>
          <w:szCs w:val="21"/>
        </w:rPr>
      </w:pPr>
      <w:r w:rsidRPr="00F450EF">
        <w:rPr>
          <w:rFonts w:ascii="宋体" w:eastAsia="宋体" w:hAnsi="宋体" w:cs="Times New Roman"/>
          <w:szCs w:val="21"/>
        </w:rPr>
        <w:t xml:space="preserve">MAHMOUD M </w:t>
      </w:r>
      <w:proofErr w:type="spellStart"/>
      <w:r w:rsidRPr="00F450EF">
        <w:rPr>
          <w:rFonts w:ascii="宋体" w:eastAsia="宋体" w:hAnsi="宋体" w:cs="Times New Roman"/>
          <w:szCs w:val="21"/>
        </w:rPr>
        <w:t>M</w:t>
      </w:r>
      <w:proofErr w:type="spellEnd"/>
      <w:r w:rsidRPr="00F450EF">
        <w:rPr>
          <w:rFonts w:ascii="宋体" w:eastAsia="宋体" w:hAnsi="宋体" w:cs="Times New Roman"/>
          <w:szCs w:val="21"/>
        </w:rPr>
        <w:t xml:space="preserve"> </w:t>
      </w:r>
      <w:proofErr w:type="spellStart"/>
      <w:r w:rsidRPr="00F450EF">
        <w:rPr>
          <w:rFonts w:ascii="宋体" w:eastAsia="宋体" w:hAnsi="宋体" w:cs="Times New Roman"/>
          <w:szCs w:val="21"/>
        </w:rPr>
        <w:t>M</w:t>
      </w:r>
      <w:proofErr w:type="spellEnd"/>
      <w:r w:rsidRPr="00F450EF">
        <w:rPr>
          <w:rFonts w:ascii="宋体" w:eastAsia="宋体" w:hAnsi="宋体" w:cs="Times New Roman"/>
          <w:szCs w:val="21"/>
        </w:rPr>
        <w:t>, DARWISH R, BASSIUNY A M. Development of an economic smart aquaponic system based on IoT[J]. Journal of Engineering Research, 2024, 12(4): 886-894. DOI: 10.1016/j.jer.2023.08.024.</w:t>
      </w:r>
    </w:p>
    <w:p w14:paraId="01E91BFB" w14:textId="77777777" w:rsidR="00F450EF" w:rsidRPr="00F450EF" w:rsidRDefault="00F450EF" w:rsidP="00F41696">
      <w:pPr>
        <w:spacing w:afterLines="50" w:after="156"/>
        <w:rPr>
          <w:rFonts w:ascii="宋体" w:eastAsia="宋体" w:hAnsi="宋体" w:cs="楷体" w:hint="eastAsia"/>
          <w:szCs w:val="21"/>
        </w:rPr>
      </w:pPr>
    </w:p>
    <w:sectPr w:rsidR="00F450EF" w:rsidRPr="00F450EF">
      <w:footerReference w:type="default" r:id="rId35"/>
      <w:pgSz w:w="11906" w:h="16838"/>
      <w:pgMar w:top="1417" w:right="1701" w:bottom="1417" w:left="1701" w:header="851" w:footer="992" w:gutter="0"/>
      <w:pgNumType w:fmt="numberInDash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7D8AB" w14:textId="77777777" w:rsidR="00FE4BF4" w:rsidRDefault="00FE4BF4">
      <w:r>
        <w:separator/>
      </w:r>
    </w:p>
  </w:endnote>
  <w:endnote w:type="continuationSeparator" w:id="0">
    <w:p w14:paraId="46A94B8F" w14:textId="77777777" w:rsidR="00FE4BF4" w:rsidRDefault="00FE4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CA0B657B-DB8E-41EE-8150-AE51A5B19B8C}"/>
    <w:embedBold r:id="rId2" w:subsetted="1" w:fontKey="{34781123-C809-4DAD-ABC4-CB46575AB4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0CCE0898-3709-46F4-A4A8-31E0A81E802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subsetted="1" w:fontKey="{FEDAFDE8-C760-4FDB-913F-89A6BFEF6F96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5" w:subsetted="1" w:fontKey="{D61290AD-26D0-49B7-9B31-197E44344553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6D81490-9623-469D-AE4D-31E274E31B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31F6" w14:textId="77777777" w:rsidR="005504DE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38861A" wp14:editId="3E7D539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C678C" w14:textId="77777777" w:rsidR="005504DE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8861A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8FC678C" w14:textId="77777777" w:rsidR="005504DE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CC47" w14:textId="77777777" w:rsidR="00FE4BF4" w:rsidRDefault="00FE4BF4">
      <w:r>
        <w:separator/>
      </w:r>
    </w:p>
  </w:footnote>
  <w:footnote w:type="continuationSeparator" w:id="0">
    <w:p w14:paraId="2E984E1D" w14:textId="77777777" w:rsidR="00FE4BF4" w:rsidRDefault="00FE4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3B"/>
    <w:multiLevelType w:val="multilevel"/>
    <w:tmpl w:val="279A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2423"/>
    <w:multiLevelType w:val="hybridMultilevel"/>
    <w:tmpl w:val="CEB44620"/>
    <w:lvl w:ilvl="0" w:tplc="83B2BAB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E553DB"/>
    <w:multiLevelType w:val="hybridMultilevel"/>
    <w:tmpl w:val="DBE21F74"/>
    <w:lvl w:ilvl="0" w:tplc="5720D89E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4558A1"/>
    <w:multiLevelType w:val="multilevel"/>
    <w:tmpl w:val="D6BA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779C3"/>
    <w:multiLevelType w:val="multilevel"/>
    <w:tmpl w:val="F23E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81977"/>
    <w:multiLevelType w:val="multilevel"/>
    <w:tmpl w:val="494E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E710C"/>
    <w:multiLevelType w:val="hybridMultilevel"/>
    <w:tmpl w:val="3D0425A2"/>
    <w:lvl w:ilvl="0" w:tplc="B6E620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E611D7D"/>
    <w:multiLevelType w:val="hybridMultilevel"/>
    <w:tmpl w:val="9EA6D468"/>
    <w:lvl w:ilvl="0" w:tplc="2AD6CC8C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F2D3B9C"/>
    <w:multiLevelType w:val="multilevel"/>
    <w:tmpl w:val="2CE2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01E44"/>
    <w:multiLevelType w:val="hybridMultilevel"/>
    <w:tmpl w:val="299254B4"/>
    <w:lvl w:ilvl="0" w:tplc="B6BAA7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004F7D"/>
    <w:multiLevelType w:val="hybridMultilevel"/>
    <w:tmpl w:val="CD6EAB98"/>
    <w:lvl w:ilvl="0" w:tplc="8196DD78">
      <w:start w:val="3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BA9287C"/>
    <w:multiLevelType w:val="hybridMultilevel"/>
    <w:tmpl w:val="17BCE9A0"/>
    <w:lvl w:ilvl="0" w:tplc="0F4C24F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4822224"/>
    <w:multiLevelType w:val="hybridMultilevel"/>
    <w:tmpl w:val="F77006AE"/>
    <w:lvl w:ilvl="0" w:tplc="78664D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20030F9"/>
    <w:multiLevelType w:val="multilevel"/>
    <w:tmpl w:val="F408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163275">
    <w:abstractNumId w:val="3"/>
  </w:num>
  <w:num w:numId="2" w16cid:durableId="1396776422">
    <w:abstractNumId w:val="8"/>
  </w:num>
  <w:num w:numId="3" w16cid:durableId="1709379655">
    <w:abstractNumId w:val="13"/>
  </w:num>
  <w:num w:numId="4" w16cid:durableId="1658803395">
    <w:abstractNumId w:val="0"/>
  </w:num>
  <w:num w:numId="5" w16cid:durableId="2057779333">
    <w:abstractNumId w:val="4"/>
  </w:num>
  <w:num w:numId="6" w16cid:durableId="571039358">
    <w:abstractNumId w:val="1"/>
  </w:num>
  <w:num w:numId="7" w16cid:durableId="1679425899">
    <w:abstractNumId w:val="7"/>
  </w:num>
  <w:num w:numId="8" w16cid:durableId="1900050305">
    <w:abstractNumId w:val="6"/>
  </w:num>
  <w:num w:numId="9" w16cid:durableId="315646043">
    <w:abstractNumId w:val="10"/>
  </w:num>
  <w:num w:numId="10" w16cid:durableId="1404063246">
    <w:abstractNumId w:val="2"/>
  </w:num>
  <w:num w:numId="11" w16cid:durableId="425881848">
    <w:abstractNumId w:val="12"/>
  </w:num>
  <w:num w:numId="12" w16cid:durableId="1071002842">
    <w:abstractNumId w:val="11"/>
  </w:num>
  <w:num w:numId="13" w16cid:durableId="533271707">
    <w:abstractNumId w:val="5"/>
  </w:num>
  <w:num w:numId="14" w16cid:durableId="1311322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MzOWY0ZGVkMGZmZWYzMWM4MDA1NTgyZjAzZDY0MDAifQ=="/>
  </w:docVars>
  <w:rsids>
    <w:rsidRoot w:val="703B2E6F"/>
    <w:rsid w:val="000325D2"/>
    <w:rsid w:val="00042AC6"/>
    <w:rsid w:val="00055A9B"/>
    <w:rsid w:val="0008227E"/>
    <w:rsid w:val="00087620"/>
    <w:rsid w:val="000A4CD9"/>
    <w:rsid w:val="000C2D05"/>
    <w:rsid w:val="000D4917"/>
    <w:rsid w:val="001032FF"/>
    <w:rsid w:val="00157526"/>
    <w:rsid w:val="00171749"/>
    <w:rsid w:val="001B6B7D"/>
    <w:rsid w:val="001C546B"/>
    <w:rsid w:val="00205AC0"/>
    <w:rsid w:val="00216C31"/>
    <w:rsid w:val="00260CB4"/>
    <w:rsid w:val="002904D0"/>
    <w:rsid w:val="002C0058"/>
    <w:rsid w:val="003567E7"/>
    <w:rsid w:val="003C3908"/>
    <w:rsid w:val="004A78B1"/>
    <w:rsid w:val="004F582E"/>
    <w:rsid w:val="00531657"/>
    <w:rsid w:val="00532CDC"/>
    <w:rsid w:val="00542A7C"/>
    <w:rsid w:val="005504DE"/>
    <w:rsid w:val="00552B02"/>
    <w:rsid w:val="005573C5"/>
    <w:rsid w:val="00570F89"/>
    <w:rsid w:val="005C0BFE"/>
    <w:rsid w:val="0063060F"/>
    <w:rsid w:val="0063320C"/>
    <w:rsid w:val="00637FDC"/>
    <w:rsid w:val="006D26D2"/>
    <w:rsid w:val="006E3B26"/>
    <w:rsid w:val="0074632A"/>
    <w:rsid w:val="007503B0"/>
    <w:rsid w:val="007F0650"/>
    <w:rsid w:val="008468CA"/>
    <w:rsid w:val="008716C8"/>
    <w:rsid w:val="008D5565"/>
    <w:rsid w:val="008E1773"/>
    <w:rsid w:val="008F4C84"/>
    <w:rsid w:val="00956339"/>
    <w:rsid w:val="00973AEF"/>
    <w:rsid w:val="009B7F8D"/>
    <w:rsid w:val="00A64903"/>
    <w:rsid w:val="00AD4C03"/>
    <w:rsid w:val="00B468F8"/>
    <w:rsid w:val="00B51379"/>
    <w:rsid w:val="00B87E19"/>
    <w:rsid w:val="00C374C4"/>
    <w:rsid w:val="00C73FC5"/>
    <w:rsid w:val="00C74723"/>
    <w:rsid w:val="00CC425C"/>
    <w:rsid w:val="00CD623E"/>
    <w:rsid w:val="00D01FF0"/>
    <w:rsid w:val="00D94127"/>
    <w:rsid w:val="00DB7CCD"/>
    <w:rsid w:val="00DE0338"/>
    <w:rsid w:val="00E10E0C"/>
    <w:rsid w:val="00E161E8"/>
    <w:rsid w:val="00E8288A"/>
    <w:rsid w:val="00F41696"/>
    <w:rsid w:val="00F450EF"/>
    <w:rsid w:val="00FB32D3"/>
    <w:rsid w:val="00FD607E"/>
    <w:rsid w:val="00FE4BF4"/>
    <w:rsid w:val="02F933FD"/>
    <w:rsid w:val="076F7AC8"/>
    <w:rsid w:val="07D67B32"/>
    <w:rsid w:val="107F0B30"/>
    <w:rsid w:val="15990357"/>
    <w:rsid w:val="22C3712C"/>
    <w:rsid w:val="397327AE"/>
    <w:rsid w:val="44F705DA"/>
    <w:rsid w:val="5B4705E8"/>
    <w:rsid w:val="649B2D2D"/>
    <w:rsid w:val="65A610A9"/>
    <w:rsid w:val="691E18E2"/>
    <w:rsid w:val="703B2E6F"/>
    <w:rsid w:val="71921FF8"/>
    <w:rsid w:val="7911236F"/>
    <w:rsid w:val="7EDCD4F8"/>
    <w:rsid w:val="BEDF0262"/>
    <w:rsid w:val="EFD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2FAC4"/>
  <w15:docId w15:val="{F1AB227D-1D63-4CB1-8B90-21CC1A54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46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450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F416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0"/>
    <w:qFormat/>
    <w:rPr>
      <w:b/>
    </w:rPr>
  </w:style>
  <w:style w:type="paragraph" w:customStyle="1" w:styleId="WPSOffice1">
    <w:name w:val="WPSOffice手动目录 1"/>
  </w:style>
  <w:style w:type="character" w:customStyle="1" w:styleId="20">
    <w:name w:val="标题 2 字符"/>
    <w:basedOn w:val="a0"/>
    <w:link w:val="2"/>
    <w:semiHidden/>
    <w:rsid w:val="00F4169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unhideWhenUsed/>
    <w:rsid w:val="00DB7CCD"/>
    <w:pPr>
      <w:ind w:firstLineChars="200" w:firstLine="420"/>
    </w:pPr>
  </w:style>
  <w:style w:type="character" w:customStyle="1" w:styleId="10">
    <w:name w:val="标题 1 字符"/>
    <w:basedOn w:val="a0"/>
    <w:link w:val="1"/>
    <w:rsid w:val="00F450EF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C005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2C0058"/>
  </w:style>
  <w:style w:type="paragraph" w:styleId="TOC2">
    <w:name w:val="toc 2"/>
    <w:basedOn w:val="a"/>
    <w:next w:val="a"/>
    <w:autoRedefine/>
    <w:uiPriority w:val="39"/>
    <w:rsid w:val="002C0058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2C0058"/>
    <w:pPr>
      <w:ind w:leftChars="400" w:left="840"/>
    </w:pPr>
  </w:style>
  <w:style w:type="character" w:styleId="a9">
    <w:name w:val="Hyperlink"/>
    <w:basedOn w:val="a0"/>
    <w:uiPriority w:val="99"/>
    <w:unhideWhenUsed/>
    <w:rsid w:val="002C00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13E1E0C-249C-4F7E-8A73-397DDB7873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45</Pages>
  <Words>6038</Words>
  <Characters>34420</Characters>
  <Application>Microsoft Office Word</Application>
  <DocSecurity>0</DocSecurity>
  <Lines>286</Lines>
  <Paragraphs>80</Paragraphs>
  <ScaleCrop>false</ScaleCrop>
  <Company/>
  <LinksUpToDate>false</LinksUpToDate>
  <CharactersWithSpaces>40378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Wang David</cp:lastModifiedBy>
  <cp:revision>37</cp:revision>
  <dcterms:created xsi:type="dcterms:W3CDTF">2020-06-03T12:13:00Z</dcterms:created>
  <dcterms:modified xsi:type="dcterms:W3CDTF">2026-05-13T12:36:00Z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631DFDAA407E4C6F8D0C4A218B7B51F3</vt:lpwstr>
  </property>
  <property fmtid="{D5CDD505-2E9C-101B-9397-08002B2CF9AE}" pid="4" name="KSOTemplateDocerSaveRecord">
    <vt:lpwstr>eyJoZGlkIjoiZTI3NjU2ZDE0YjdlN2I0YjdhZmEzZTdhMjU2NGNlNGMiLCJ1c2VySWQiOiIzNjA4OTUyODgifQ==</vt:lpwstr>
  </property>
</Properties>
</file>