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09BCF" w14:textId="77777777" w:rsidR="0011199C" w:rsidRDefault="0011199C" w:rsidP="0011199C">
      <w:pPr>
        <w:rPr>
          <w:rFonts w:hint="eastAsia"/>
        </w:rPr>
      </w:pPr>
      <w:r>
        <w:rPr>
          <w:rFonts w:hint="eastAsia"/>
        </w:rPr>
        <w:t>摘 要</w:t>
      </w:r>
    </w:p>
    <w:p w14:paraId="24961FA7" w14:textId="77777777" w:rsidR="0011199C" w:rsidRDefault="0011199C" w:rsidP="0011199C">
      <w:pPr>
        <w:rPr>
          <w:rFonts w:hint="eastAsia"/>
        </w:rPr>
      </w:pPr>
    </w:p>
    <w:p w14:paraId="2E492023" w14:textId="77777777" w:rsidR="0011199C" w:rsidRDefault="0011199C" w:rsidP="0011199C">
      <w:pPr>
        <w:rPr>
          <w:rFonts w:hint="eastAsia"/>
        </w:rPr>
      </w:pPr>
      <w:r>
        <w:rPr>
          <w:rFonts w:hint="eastAsia"/>
        </w:rPr>
        <w:t xml:space="preserve">居家养鱼与养植物维护耗时、异常发现滞后，且鱼缸换水常直接排放造成营养浪费。本作品据此设计并实现 </w:t>
      </w:r>
      <w:proofErr w:type="spellStart"/>
      <w:r>
        <w:rPr>
          <w:rFonts w:hint="eastAsia"/>
        </w:rPr>
        <w:t>AquaGarden</w:t>
      </w:r>
      <w:proofErr w:type="spellEnd"/>
      <w:r>
        <w:rPr>
          <w:rFonts w:hint="eastAsia"/>
        </w:rPr>
        <w:t>——基于多模态人工智能机械臂的居家实时调度水陆生态圈，将鱼缸水域与盆栽陆域在管路、传感与执行层面贯通：鱼缸废水经水循环供给盆栽灌溉，多路环境与水质传感支撑阈值告警与联动控制，深度学习完成鱼类监测，六自由度机械</w:t>
      </w:r>
      <w:proofErr w:type="gramStart"/>
      <w:r>
        <w:rPr>
          <w:rFonts w:hint="eastAsia"/>
        </w:rPr>
        <w:t>臂配合</w:t>
      </w:r>
      <w:proofErr w:type="gramEnd"/>
      <w:r>
        <w:rPr>
          <w:rFonts w:hint="eastAsia"/>
        </w:rPr>
        <w:t>深度相机在滑轨上覆盖双区，完成投食、清理、松土与叶片修剪等任务，并通过 Web 控制台与自然语言交互实现远程观测与调度。系统采用瑞萨单片机、机械臂控制器与树莓派分层协同，形成感知、理解、决策到执行的闭环。创新在于鱼菜共生自动调度、一</w:t>
      </w:r>
      <w:proofErr w:type="gramStart"/>
      <w:r>
        <w:rPr>
          <w:rFonts w:hint="eastAsia"/>
        </w:rPr>
        <w:t>臂双区实时</w:t>
      </w:r>
      <w:proofErr w:type="gramEnd"/>
      <w:r>
        <w:rPr>
          <w:rFonts w:hint="eastAsia"/>
        </w:rPr>
        <w:t>调度、多模态融合分析与视觉引导作业一体化。面向城市居家与科普展示场景，可降低日常养护负担，具备工程可实现性与实用价值。</w:t>
      </w:r>
    </w:p>
    <w:p w14:paraId="4662A9B8" w14:textId="77777777" w:rsidR="0011199C" w:rsidRDefault="0011199C" w:rsidP="0011199C">
      <w:pPr>
        <w:rPr>
          <w:rFonts w:hint="eastAsia"/>
        </w:rPr>
      </w:pPr>
    </w:p>
    <w:p w14:paraId="5215CADD" w14:textId="77777777" w:rsidR="0011199C" w:rsidRDefault="0011199C" w:rsidP="0011199C">
      <w:pPr>
        <w:rPr>
          <w:rFonts w:hint="eastAsia"/>
        </w:rPr>
      </w:pPr>
      <w:r>
        <w:rPr>
          <w:rFonts w:hint="eastAsia"/>
        </w:rPr>
        <w:t>关键词：水陆生态圈；机械臂；多模态；实时调度；鱼菜共生</w:t>
      </w:r>
    </w:p>
    <w:p w14:paraId="29146404" w14:textId="77777777" w:rsidR="0011199C" w:rsidRDefault="0011199C" w:rsidP="0011199C">
      <w:pPr>
        <w:rPr>
          <w:rFonts w:hint="eastAsia"/>
        </w:rPr>
      </w:pPr>
    </w:p>
    <w:p w14:paraId="0E4DBE3B" w14:textId="77777777" w:rsidR="0011199C" w:rsidRDefault="0011199C" w:rsidP="0011199C">
      <w:pPr>
        <w:rPr>
          <w:rFonts w:hint="eastAsia"/>
        </w:rPr>
      </w:pPr>
      <w:r>
        <w:rPr>
          <w:rFonts w:hint="eastAsia"/>
        </w:rPr>
        <w:t xml:space="preserve">Abstract: Household aquarium and plant care are time-consuming, anomalies are often noticed late, and aquarium wastewater is frequently discarded, wasting nutrients. This work designs and implements </w:t>
      </w:r>
      <w:proofErr w:type="spellStart"/>
      <w:r>
        <w:rPr>
          <w:rFonts w:hint="eastAsia"/>
        </w:rPr>
        <w:t>AquaGarden</w:t>
      </w:r>
      <w:proofErr w:type="spellEnd"/>
      <w:r>
        <w:rPr>
          <w:rFonts w:hint="eastAsia"/>
        </w:rPr>
        <w:t xml:space="preserve">, a home real-time scheduling water–land ecosystem based on a multimodal artificial-intelligence robotic arm. The aquarium and planting zones are connected in piping, sensing, and actuation: nutrient-rich tank water irrigates plants; multi-sensor monitoring supports alarms and closed-loop control; deep learning </w:t>
      </w:r>
      <w:proofErr w:type="gramStart"/>
      <w:r>
        <w:rPr>
          <w:rFonts w:hint="eastAsia"/>
        </w:rPr>
        <w:t>monitors</w:t>
      </w:r>
      <w:proofErr w:type="gramEnd"/>
      <w:r>
        <w:rPr>
          <w:rFonts w:hint="eastAsia"/>
        </w:rPr>
        <w:t xml:space="preserve"> fish; a six-degree-of-freedom arm with a depth camera moves on a rail to cover both zones for feeding, cleaning, soil loosening, and leaf pruning; a Web console and natural-language interaction enable remote observation and task scheduling. Renesas microcontroller, arm controller, and Raspberry Pi collaborate in layers to form a perception–understanding–decision–execution loop. Innovations include aquaponic auto-scheduling, one-arm dual-zone real-time scheduling, multimodal fusion analysis, and vision-guided operations. The system reduces routine maintenance for urban homes and education demos, with clear engineering feasibility and practical value.</w:t>
      </w:r>
    </w:p>
    <w:p w14:paraId="57878991" w14:textId="77777777" w:rsidR="0011199C" w:rsidRDefault="0011199C" w:rsidP="0011199C">
      <w:pPr>
        <w:rPr>
          <w:rFonts w:hint="eastAsia"/>
        </w:rPr>
      </w:pPr>
    </w:p>
    <w:p w14:paraId="03286747" w14:textId="05B558FF" w:rsidR="00E32E56" w:rsidRDefault="0011199C" w:rsidP="0011199C">
      <w:pPr>
        <w:rPr>
          <w:rFonts w:hint="eastAsia"/>
        </w:rPr>
      </w:pPr>
      <w:r>
        <w:rPr>
          <w:rFonts w:hint="eastAsia"/>
        </w:rPr>
        <w:t>Keywords: water–land ecosystem; robotic arm; multimodal; real-time scheduling; aquaponics</w:t>
      </w:r>
    </w:p>
    <w:sectPr w:rsidR="00E32E5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385B67" w14:textId="77777777" w:rsidR="00024E17" w:rsidRDefault="00024E17" w:rsidP="0011199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AD059A0" w14:textId="77777777" w:rsidR="00024E17" w:rsidRDefault="00024E17" w:rsidP="0011199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DD6431" w14:textId="77777777" w:rsidR="00024E17" w:rsidRDefault="00024E17" w:rsidP="0011199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1F33294" w14:textId="77777777" w:rsidR="00024E17" w:rsidRDefault="00024E17" w:rsidP="0011199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0E9"/>
    <w:rsid w:val="00024E17"/>
    <w:rsid w:val="000E10E9"/>
    <w:rsid w:val="0011199C"/>
    <w:rsid w:val="00891B11"/>
    <w:rsid w:val="00D25DD5"/>
    <w:rsid w:val="00E32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99BD82DF-B5E7-4BB9-9BB7-319782FB0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E10E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E10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E10E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10E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E10E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E10E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E10E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E10E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E10E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E10E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E10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E10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E10E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E10E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E10E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E10E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E10E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E10E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E10E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E10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E10E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E10E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E10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E10E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E10E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E10E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E10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E10E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E10E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1199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1199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1199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1199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719</Words>
  <Characters>942</Characters>
  <Application>Microsoft Office Word</Application>
  <DocSecurity>0</DocSecurity>
  <Lines>78</Lines>
  <Paragraphs>87</Paragraphs>
  <ScaleCrop>false</ScaleCrop>
  <Company/>
  <LinksUpToDate>false</LinksUpToDate>
  <CharactersWithSpaces>1574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 David</dc:creator>
  <cp:keywords/>
  <dc:description/>
  <cp:lastModifiedBy>Wang David</cp:lastModifiedBy>
  <cp:revision>2</cp:revision>
  <dcterms:created xsi:type="dcterms:W3CDTF">2026-07-29T13:25:00Z</dcterms:created>
  <dcterms:modified xsi:type="dcterms:W3CDTF">2026-07-29T13:26:00Z</dcterms:modified>
</cp:coreProperties>
</file>