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D2B276">
      <w:pPr>
        <w:spacing w:before="120" w:after="120"/>
        <w:jc w:val="center"/>
        <w:rPr>
          <w:rFonts w:ascii="TH SarabunPSK" w:hAnsi="TH SarabunPSK" w:eastAsia="TH SarabunPSK" w:cs="Angsana New"/>
          <w:b/>
          <w:bCs/>
          <w:sz w:val="30"/>
          <w:szCs w:val="30"/>
          <w:cs/>
          <w:lang w:val="th-TH" w:bidi="th-TH"/>
        </w:rPr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drawing>
          <wp:inline distT="0" distB="0" distL="114300" distR="114300">
            <wp:extent cx="989330" cy="980440"/>
            <wp:effectExtent l="0" t="0" r="1270" b="10160"/>
            <wp:docPr id="10" name="รูปภาพ 10" descr="image-1783957546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รูปภาพ 10" descr="image-178395754641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89330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2BFA2">
      <w:pPr>
        <w:spacing w:before="120" w:after="120"/>
        <w:jc w:val="center"/>
      </w:pPr>
      <w:r>
        <w:rPr>
          <w:rFonts w:ascii="TH SarabunPSK" w:hAnsi="TH SarabunPSK" w:eastAsia="TH SarabunPSK" w:cs="Angsana New"/>
          <w:b/>
          <w:bCs/>
          <w:sz w:val="30"/>
          <w:szCs w:val="30"/>
          <w:cs/>
          <w:lang w:val="th-TH" w:bidi="th-TH"/>
        </w:rPr>
        <w:t>รายงานโครงงานวิทยาศาสตร์</w:t>
      </w:r>
    </w:p>
    <w:p w14:paraId="089B5785">
      <w:pPr>
        <w:spacing w:before="0" w:after="100"/>
        <w:jc w:val="center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การศึกษาพฤติกรรมการเรียนรู้เพื่อหลีกเลี่ยงอันตรายของปัญญาประดิษฐ์ในสภาพแวดล้อมจำลอง</w:t>
      </w:r>
    </w:p>
    <w:p w14:paraId="5C98173E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เนื่องในการแข่งขันวิทยาศาสตร์วิชาการ ครั้งที่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5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ชิงถ้วยพระราชทาน</w:t>
      </w:r>
    </w:p>
    <w:p w14:paraId="41C9FF25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สมเด็จพระกนิษฐาธิราชเจ้า กรมสมเด็จพระเทพรัตนราชสุดาฯ สยามบรมราชกุมารี</w:t>
      </w:r>
    </w:p>
    <w:p w14:paraId="5E666C11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จัดทำโดย</w:t>
      </w:r>
    </w:p>
    <w:p w14:paraId="3105FA0D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นายชิษณุพงศ์ อินทร์จันทร์</w:t>
      </w:r>
    </w:p>
    <w:p w14:paraId="110BD79E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ครูที่ปรึกษาโครงงาน</w:t>
      </w:r>
    </w:p>
    <w:p w14:paraId="475D7930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นายบพิธ มังคะลา</w:t>
      </w:r>
    </w:p>
    <w:p w14:paraId="008D8B73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โรงเรียนดีบุกพังงาวิทยายน</w:t>
      </w:r>
    </w:p>
    <w:p w14:paraId="63BFB192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สำนักงานเขตพื้นที่การศึกษามัธยมศึกษาพังงา ภูเก็ต ระนอง</w:t>
      </w:r>
    </w:p>
    <w:p w14:paraId="4A8829D8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รายงานฉบับนี้เป็นส่วนประกอบของโครงงานวิทยาศาสตร์</w:t>
      </w:r>
    </w:p>
    <w:p w14:paraId="7B2BD881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ประเภท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ทดลอง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ระดับมัธยมศึกษาตอนปลาย</w:t>
      </w:r>
    </w:p>
    <w:p w14:paraId="3BF07DB2">
      <w:pPr>
        <w:pageBreakBefore/>
        <w:spacing w:before="120" w:after="120"/>
        <w:jc w:val="center"/>
      </w:pPr>
      <w:r>
        <w:rPr>
          <w:rFonts w:ascii="TH SarabunPSK" w:hAnsi="TH SarabunPSK" w:eastAsia="TH SarabunPSK" w:cs="Angsana New"/>
          <w:b/>
          <w:bCs/>
          <w:sz w:val="30"/>
          <w:szCs w:val="30"/>
          <w:cs/>
          <w:lang w:val="th-TH" w:bidi="th-TH"/>
        </w:rPr>
        <w:t>รายงานโครงงานวิทยาศาสตร์</w:t>
      </w:r>
    </w:p>
    <w:p w14:paraId="2319C9F6">
      <w:pPr>
        <w:spacing w:before="0" w:after="100"/>
        <w:jc w:val="center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การศึกษาพฤติกรรมการเรียนรู้เพื่อหลีกเลี่ยงอันตรายของปัญญาประดิษฐ์ในสภาพแวดล้อมจำลอง</w:t>
      </w:r>
    </w:p>
    <w:p w14:paraId="43F54911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เนื่องในการแข่งขันวิทยาศาสตร์วิชาการ ครั้งที่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5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ชิงถ้วยพระราชทาน</w:t>
      </w:r>
    </w:p>
    <w:p w14:paraId="7F778D54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สมเด็จพระกนิษฐาธิราชเจ้า กรมสมเด็จพระเทพรัตนราชสุดาฯ สยามบรมราชกุมารี</w:t>
      </w:r>
    </w:p>
    <w:p w14:paraId="6A0DC4B0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โดย</w:t>
      </w:r>
    </w:p>
    <w:p w14:paraId="619B3EE9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นายชิษณุพงศ์ อินทร์จันทร์</w:t>
      </w:r>
    </w:p>
    <w:p w14:paraId="7604E3E5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ครูที่ปรึกษาโครงงาน</w:t>
      </w:r>
    </w:p>
    <w:p w14:paraId="6E832362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นายบพิธ มังคะลา</w:t>
      </w:r>
    </w:p>
    <w:p w14:paraId="22885123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รายงานฉบับนี้เป็นส่วนประกอบของโครงงานวิทยาศาสตร์</w:t>
      </w:r>
    </w:p>
    <w:p w14:paraId="0023B229">
      <w:pPr>
        <w:spacing w:before="0" w:after="100"/>
        <w:jc w:val="center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ประเภท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ทดลอง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ระดับมัธยมศึกษาตอนปลาย</w:t>
      </w:r>
    </w:p>
    <w:p w14:paraId="3E169552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คำนำ</w:t>
      </w:r>
    </w:p>
    <w:p w14:paraId="7AA56C1E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รายงานฉบับนี้เป็นส่วนหนึ่งของโครงงานวิทยาศาสตร์ ประเภททดลอง ระดับมัธยมศึกษาตอนปลาย จัดทำขึ้นเพื่อนำเสนอในการแข่งขันวิทยาศาสตร์วิชาการ ครั้งที่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5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ชิงถ้วยพระราชทานสมเด็จพระกนิษฐาธิราชเจ้า กรมสมเด็จพระเทพรัตนราชสุดาฯ สยามบรมราชกุมารี</w:t>
      </w:r>
    </w:p>
    <w:p w14:paraId="4C99D3DC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โครงงานนี้เริ่มจากคำถามง่าย ๆ ว่า ถ้าปล่อยปัญญาประดิษฐ์ลงในโลกที่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ไม่มีใครบอกอะไรเลย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—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ไม่มีป้ายบอกว่าอะไรกินได้ อะไรมีค่า หรืออะไรมีพิษ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—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มันจะเรียนรู้เองได้ไหม ผู้จัดทำสร้างโลกจำลองสิ่งมีชีวิตขึ้นเพื่อทดสอบ และพบสองเรื่องที่ต่อเนื่องกัน เรื่องแรกคือปัญญาประดิษฐ์เรียนรู้เองได้จริง ทั้งการเลือกอาหารที่คุ้มค่ากว่าและการเลี่ยงอาหารพิษ เรื่องที่สองซึ่งเป็นหัวใจของรายงานคือ เมื่อทำให้พิษ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เหมือนจริง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ขึ้น กล่าวคือเปลี่ยนไปตามเวลา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อาหารสดมีพิษ เก็บไว้แล้วหายพิษ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ปัญญาประดิษฐ์ตัวเดิมกลับถูกหลอกให้กินพิษมากขึ้น ไม่ใช่น้อยลง</w:t>
      </w:r>
    </w:p>
    <w:p w14:paraId="48445F6F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เนื้อหาแบ่งเป็น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5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บท ได้แก่ บทนำ เอกสารและทฤษฎีที่เกี่ยวข้อง วิธีดำเนินการทดลอง ผลการทดลอง และบทสรุปพร้อมอภิปรายและข้อเสนอแนะ จุดยืนที่ผู้จัดทำยึดตลอดเล่มคือ การสรุปเฉพาะเท่าที่หลักฐานรองรับ และระบุชัดเจนว่าสิ่งใด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ยังไม่ควรอ้าง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เพื่อให้รายงานซื่อตรงต่อข้อมูลมากที่สุด</w:t>
      </w:r>
    </w:p>
    <w:p w14:paraId="79B0B99D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ผู้จัดทำหวังว่ารายงานนี้จะเป็นประโยชน์ต่อผู้สนใจการเรียนรู้ของปัญญาประดิษฐ์ในสภาพแวดล้อมที่อันตรายเปลี่ยนแปลงได้ และยินดีรับคำแนะนำเพื่อพัฒนาต่อไป</w:t>
      </w:r>
    </w:p>
    <w:p w14:paraId="0A139BAB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นายชิษณุพงศ์ อินทร์จันทร์</w:t>
      </w:r>
    </w:p>
    <w:p w14:paraId="65CD32C0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บทคัดย่อ</w:t>
      </w:r>
    </w:p>
    <w:p w14:paraId="7AFF60CD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ปัญญาประดิษฐ์ที่เก่งที่สุดทุกวันนี้ เช่น แบบจำลองภาษาขนาดใหญ่อย่าง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GPT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เก่งได้เพราะเรียนจากข้อมูลมหาศาลที่มนุษย์สร้างและ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ปักป้ายกำกับ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ไว้ล่วงหน้า แต่ในโลกจริงหลายแห่ง เช่น พื้นที่ภัยพิบัติ ใต้ทะเลลึก หรือดาวดวงอื่น มนุษย์เองก็ไม่รู้คำตอบล่วงหน้าและปักป้ายให้ไม่ได้ อีกทั้ง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อันตรายก็เปลี่ยนไปตามเวลา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คำถามคือ ในที่ที่ไม่มีป้ายให้ ปัญญาประดิษฐ์จะเรียนรู้เองจากผลจริงได้ไหม และปลอดภัยแค่ไหน โครงงานนี้จึงสร้างโลกจำลองสิ่งมีชีวิต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(Artificial Life)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ที่เอเจนต์ปัญญาประดิษฐ์ต้องหากินเพื่ออยู่รอด โดยไม่มีป้ายบอกว่าอะไรกินได้ อะไรมีค่า หรืออะไรมีพิษ ทุกอย่างเป็นฟิสิกส์ล้วน เอเจนต์ต้องเรียนคุณค่าจาก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พลังงานสุทธิที่ได้รับจริง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</w:p>
    <w:p w14:paraId="34F0BDDB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การทดลองแบ่งเป็นสองส่วน ส่วนที่หนึ่งเป็นรากฐาน ทดสอบว่าเอเจนต์เรียนรู้เองได้จริงหรือไม่ พบว่าเอเจนต์เรียนเลือกอาหารที่คุ้มค่ากว่าได้เอง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ลดการกินอาหารค่าต่ำลง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4.6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เท่าเมื่อเทียบกับกลุ่มควบคุมที่ปิดการเรียนรู้ ทดสอบ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ซีดด้วยสถิติ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Mann-Whitney U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ได้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p = 0.0002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effect size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แยกขาดสมบูรณ์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การวิเคราะห์รายตัวยืนยันว่าไม่มีเอเจนต์แม้แต่ตัวเดียวที่เมินอาหารค่าต่ำโดยไม่เคยชิมอาหารที่ดีกว่าก่อ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จาก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12)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นอกจากนี้เมื่อใส่อาหารที่มีพิษคงที่ เอเจนต์ก็เรียนเลี่ยงได้เองจากผลจริง</w:t>
      </w:r>
    </w:p>
    <w:p w14:paraId="68A3CB8E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ส่วนที่สองซึ่งเป็นข้อค้นพบหลัก ทำให้พิษเปลี่ยนตามเวลา คืออาหารสดมีพิษ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พลังงานสุทธิต่ำ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แต่เมื่อเก็บไว้จะหายพิษและให้พลังงานสูง เอเจนต์ที่มองไม่เห็น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อายุ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ของอาหารเรียนได้แค่ค่าเฉลี่ยของสองสภาพ ซึ่งถูกดันให้สูงกว่าอาหารปลอดภัย จึงจัด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ผลไม้พิษ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เป็นอาหารดีที่สุดที่มุ่งเป้าไปหา แม้พิษจะโผล่ถึง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ของครั้ง สัดส่วนเอเจนต์ที่ถูกหลอก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จัดผลไม้พิษไว้เหนืออาหารปลอดภัย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สูงถึง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63%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สำหรับกฎที่ระวังตัว และ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99%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สำหรับกฎที่สำรวจต่ออย่าง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softmax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โดยผลด้านพฤติกรรมคือกินพิษจริงราว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 xml:space="preserve">30%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ของมื้อ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ปรากฏการณ์นี้เกิดกับกฎการเรียนรู้มาตรฐานทั้ง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4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แบบ และยิ่งกฎสำรวจเก่ง ยิ่งถูกหลอกหนักขึ้น เมื่อพิษมีรูปแบบซับซ้อน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ปลอดภัยเป็นบางช่วง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เอเจนต์เล็งช่วงปลอดภัยไม่ได้เลย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แยกได้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0%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ผลทั้งหมดรันหลายซีดพร้อมช่วงความเชื่อมั่น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95%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ระบบผ่านการทดสอบอัตโนมัติ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93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จาก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93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รายการ</w:t>
      </w:r>
    </w:p>
    <w:p w14:paraId="5D70B6DD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ข้อสรุปหลักคือหลักการความปลอดภัยที่ว่า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ปัญญาประดิษฐ์ที่ตัดสินจาก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ชนิด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ของสิ่งของจะพลาดเมื่ออันตรายขึ้นกับ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สภาพ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" (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อายุ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เวลา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ที่มองไม่เห็น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อันตรายที่เกิดเป็นบางช่วง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อาจถูกประเมินต่ำและอันตรายกว่า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อันตรายที่คงที่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ทางแก้ไม่ใช่การกลับไปปักป้ายทุกอย่าง แต่คือการให้ปัญญาประดิษฐ์รับรู้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สัญญาณบอกสภาพ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เช่น ความสด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เพื่อแยกอันตรายที่ซ่อนตามเวลาได้เอง</w:t>
      </w:r>
    </w:p>
    <w:p w14:paraId="37797338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คำสำคัญ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: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Artificial Life,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การจำลองแบบเอเจนต์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,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การเรียนรู้จากประสบการณ์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,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การเลี่ยงพิษ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,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ความปลอดภัยของปัญญาประดิษฐ์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,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การรับรู้ไม่สมบูรณ์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(partial observability)</w:t>
      </w:r>
    </w:p>
    <w:p w14:paraId="53D81EAA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กิตติกรรมประกาศ</w:t>
      </w:r>
    </w:p>
    <w:p w14:paraId="5A9400D1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โครงงานนี้สำเร็จได้ด้วยการสนับสนุนของครูที่ปรึกษา โรงเรียนดีบุกพังงาวิทยายน และผู้ที่ให้คำแนะนำด้านการตั้งคำถามวิจัย การออกแบบการทดลอง และการตรวจสอบข้อสรุปให้ตรงกับหลักฐาน ผู้จัดทำขอขอบคุณทุกท่านที่ช่วยให้โครงงานพัฒนาจากการสร้างระบบจำลอง ไปสู่การทดลองที่มีสมมติฐาน ตัวแปร กลุ่มควบคุม และข้อจำกัดที่ตรวจสอบได้ และขอบคุณเป็นพิเศษสำหรับคำเตือนเรื่องการไม่ตีความผลเกินกว่าที่ข้อมูลรองรับ ซึ่งเป็นหัวใจของรายงานฉบับนี้</w:t>
      </w:r>
    </w:p>
    <w:p w14:paraId="29E83D12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สารบัญ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89"/>
        <w:gridCol w:w="4817"/>
      </w:tblGrid>
      <w:tr w14:paraId="55148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B7410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รายการ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22AA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หน้า</w:t>
            </w:r>
          </w:p>
        </w:tc>
      </w:tr>
      <w:tr w14:paraId="1A8CF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10CAE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คำนำ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E79A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3</w:t>
            </w:r>
          </w:p>
        </w:tc>
      </w:tr>
      <w:tr w14:paraId="6B2CE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E6BE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บทคัดย่อ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31C83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4</w:t>
            </w:r>
          </w:p>
        </w:tc>
      </w:tr>
      <w:tr w14:paraId="745CF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EBD1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กิตติกรรมประกาศ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78D74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6</w:t>
            </w:r>
          </w:p>
        </w:tc>
      </w:tr>
      <w:tr w14:paraId="5DF94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7785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สารบัญตาราง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053C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8</w:t>
            </w:r>
          </w:p>
        </w:tc>
      </w:tr>
      <w:tr w14:paraId="21B5B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0D37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สารบัญภาพ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D8E38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9</w:t>
            </w:r>
          </w:p>
        </w:tc>
      </w:tr>
      <w:tr w14:paraId="1CAE4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0FAB0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บทที่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บทนำ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0C30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10</w:t>
            </w:r>
          </w:p>
        </w:tc>
      </w:tr>
      <w:tr w14:paraId="3FF38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F466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บทที่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2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เอกสารและทฤษฎีที่เกี่ยวข้อง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C8FC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12</w:t>
            </w:r>
          </w:p>
        </w:tc>
      </w:tr>
      <w:tr w14:paraId="22728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81F0A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บทที่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3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วิธีดำเนินการทดลอง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B2DF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14</w:t>
            </w:r>
          </w:p>
        </w:tc>
      </w:tr>
      <w:tr w14:paraId="3FBFD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9A95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บทที่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4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ผลการทดลอง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C140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19</w:t>
            </w:r>
          </w:p>
        </w:tc>
      </w:tr>
      <w:tr w14:paraId="5E466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65C8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บทที่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5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สรุป อภิปรายผล และข้อเสนอแนะ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A187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27</w:t>
            </w:r>
          </w:p>
        </w:tc>
      </w:tr>
      <w:tr w14:paraId="59A3A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13C5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บรรณานุกรม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71BB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31</w:t>
            </w:r>
          </w:p>
        </w:tc>
      </w:tr>
      <w:tr w14:paraId="555CE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FAD5A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ภาคผนวก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C015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32</w:t>
            </w:r>
          </w:p>
        </w:tc>
      </w:tr>
    </w:tbl>
    <w:p w14:paraId="1AF2D707">
      <w:pPr>
        <w:spacing w:after="60"/>
      </w:pPr>
    </w:p>
    <w:p w14:paraId="36B7F211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สารบัญตาราง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8"/>
        <w:gridCol w:w="3907"/>
        <w:gridCol w:w="2181"/>
      </w:tblGrid>
      <w:tr w14:paraId="15A52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F1732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ตาราง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F8E4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รายการ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0814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หน้า</w:t>
            </w:r>
          </w:p>
        </w:tc>
      </w:tr>
      <w:tr w14:paraId="648A3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9E6D5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ตารางที่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B615A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คำถามวิจัยและสมมติฐาน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E6B7D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11</w:t>
            </w:r>
          </w:p>
        </w:tc>
      </w:tr>
      <w:tr w14:paraId="7B2B5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E14A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ตารางที่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9E77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ตัวแปรในการทดลอง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EAE7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16</w:t>
            </w:r>
          </w:p>
        </w:tc>
      </w:tr>
      <w:tr w14:paraId="763E5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3578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ตารางที่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3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BBA1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ชุดการทดลองและเงื่อนไข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51C0E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17</w:t>
            </w:r>
          </w:p>
        </w:tc>
      </w:tr>
      <w:tr w14:paraId="51E84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93D3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ตารางที่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4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8226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ผลการเรียนรู้คุณค่าอาหารระดับประชากร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หลายซีด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B1BEA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20</w:t>
            </w:r>
          </w:p>
        </w:tc>
      </w:tr>
      <w:tr w14:paraId="3FDD1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7595A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ตารางที่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5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ACF9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สัดส่วนเอเจนต์ที่ถูกล่อ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(lure)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ตามความถี่พิษและกฎการเรียนรู้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3619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24</w:t>
            </w:r>
          </w:p>
        </w:tc>
      </w:tr>
      <w:tr w14:paraId="2F705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18DD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ตารางที่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6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6BEC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สรุปผลตามสมมติฐาน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9FA9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26</w:t>
            </w:r>
          </w:p>
        </w:tc>
      </w:tr>
      <w:tr w14:paraId="0ADCF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0E6B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ตารางที่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7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9855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ข้อสรุปที่อ้างได้และที่ยังไม่ควรอ้าง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4657A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29</w:t>
            </w:r>
          </w:p>
        </w:tc>
      </w:tr>
    </w:tbl>
    <w:p w14:paraId="5A82ACF5">
      <w:pPr>
        <w:spacing w:after="60"/>
      </w:pPr>
    </w:p>
    <w:p w14:paraId="14645E32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สารบัญภาพ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17"/>
        <w:gridCol w:w="5672"/>
        <w:gridCol w:w="1317"/>
      </w:tblGrid>
      <w:tr w14:paraId="21A58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F6CE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ภาพ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BB16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รายการ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D83C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หน้า</w:t>
            </w:r>
          </w:p>
        </w:tc>
      </w:tr>
      <w:tr w14:paraId="5C23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5387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1799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ภาพรวมโลกจำลอง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2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มิติ และวงจรการเรียนรู้จากพลังงานจริง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CAAE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15</w:t>
            </w:r>
          </w:p>
        </w:tc>
      </w:tr>
      <w:tr w14:paraId="20ABB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2DD4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619D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การเรียนรู้ลดการกินอาหารค่าต่ำ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หลายซีด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,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แถบ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95% CI)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DE21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19</w:t>
            </w:r>
          </w:p>
        </w:tc>
      </w:tr>
      <w:tr w14:paraId="16B3B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1FEB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3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2C6B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ไม่มีเอเจนต์เมิน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seed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โดยไม่เคยชิมอาหารที่ดีกว่า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(2×2)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B9E6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21</w:t>
            </w:r>
          </w:p>
        </w:tc>
      </w:tr>
      <w:tr w14:paraId="12BB1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9DD1A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4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AFC1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ค่าอาหารที่เรียนได้และเส้นเกณฑ์การข้าม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1B0A4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21</w:t>
            </w:r>
          </w:p>
        </w:tc>
      </w:tr>
      <w:tr w14:paraId="67914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5E77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5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F9814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เอเจนต์เรียนเลี่ยงอาหารพิษคงที่ได้เอง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5C85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22</w:t>
            </w:r>
          </w:p>
        </w:tc>
      </w:tr>
      <w:tr w14:paraId="0C12F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8D09B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6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3B7F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พิษที่หายได้ล่อให้เอเจนต์มุ่งกินพิษ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หลายซีด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, 95% CI)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BC5A0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23</w:t>
            </w:r>
          </w:p>
        </w:tc>
      </w:tr>
      <w:tr w14:paraId="0DEC9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3A30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7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AE05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บริเวณการเกิด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lure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ทั่วช่วงพารามิเตอร์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005A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23</w:t>
            </w:r>
          </w:p>
        </w:tc>
      </w:tr>
      <w:tr w14:paraId="30614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847A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8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556D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lure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เกิดกับกฎการเรียนรู้ทั้ง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4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แบบ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1144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24</w:t>
            </w:r>
          </w:p>
        </w:tc>
      </w:tr>
      <w:tr w14:paraId="7BDAC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85E5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ภาพที่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9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FCE8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พิษไม่โมโนโทนิก เล็งหน้าต่างปลอดภัยไม่ได้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(discrimination = 0)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69DA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25</w:t>
            </w:r>
          </w:p>
        </w:tc>
      </w:tr>
    </w:tbl>
    <w:p w14:paraId="6440E49D">
      <w:pPr>
        <w:spacing w:after="60"/>
      </w:pPr>
    </w:p>
    <w:p w14:paraId="50C942A5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 xml:space="preserve">บทที่ </w:t>
      </w:r>
      <w:r>
        <w:rPr>
          <w:rFonts w:ascii="TH SarabunPSK" w:hAnsi="TH SarabunPSK" w:eastAsia="TH SarabunPSK" w:cs="TH SarabunPSK"/>
          <w:b/>
          <w:bCs/>
          <w:color w:val="1F4E79"/>
          <w:sz w:val="34"/>
          <w:szCs w:val="34"/>
        </w:rPr>
        <w:t xml:space="preserve">1 </w:t>
      </w: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บทนำ</w:t>
      </w:r>
    </w:p>
    <w:p w14:paraId="7AE02417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1.1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ที่มาและความสำคัญของโครงงาน</w:t>
      </w:r>
    </w:p>
    <w:p w14:paraId="251E8CF0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ปัญญาประดิษฐ์ที่เก่งที่สุดในปัจจุบัน เช่น แบบจำลองภาษาขนาดใหญ่อย่าง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GPT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เก่งได้เพราะเรียนจากข้อมูลมหาศาลที่มนุษย์สร้างและปักป้ายกำกับไว้ล่วงหน้า แต่ในโลกจริงหลายแห่ง มนุษย์เองก็ไม่รู้คำตอบล่วงหน้าและปักป้ายกำกับให้ไม่ได้ เช่น หุ่นยนต์สำรวจในพื้นที่ภัยพิบัติหรือดาวดวงอื่น ที่ต้องตัดสินใจเองว่าสิ่งใดปลอดภัยหรืออันตราย ยิ่งไปกว่านั้น ในธรรมชาติ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ความเป็นอันตรายของสิ่งต่าง ๆ มักเปลี่ยนไปตามเวลา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เช่น ผลไม้ดิบมีพิษ พอสุกจึงกินได้ เก็บนานเกินไปก็เน่าเป็นพิษอีก</w:t>
      </w:r>
    </w:p>
    <w:p w14:paraId="287617B6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โครงงานนี้จึงตั้งคำถามพื้นฐานว่า ถ้าวางเอเจนต์ปัญญาประดิษฐ์ลงในโลกที่ไม่มีป้ายบอกอะไรเลย และไม่ได้สอนกลยุทธ์ใด ๆ ล่วงหน้า มันจะเรียนรู้ได้เองไหมว่าอะไรกินได้ อะไรมีค่า และอะไรมีพิษ และที่สำคัญกว่านั้นคือ เมื่ออันตรายของอาหารเปลี่ยนไปตามเวลา การเรียนรู้แบบง่าย ๆ จะรับมือได้หรือไม่ คำตอบของคำถามที่สองนำไปสู่บทเรียนด้านความปลอดภัยของปัญญาประดิษฐ์ที่นำไปใช้ได้กว้าง</w:t>
      </w:r>
    </w:p>
    <w:p w14:paraId="35B979DB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ตัวอย่างที่ใกล้ตัวคนไทย เช่น เห็ดป่าที่เก็บกินแล้วมีผู้เสียชีวิตแทบทุกปี หรืออาหารหมักดองที่ปลอดภัยเฉพาะบางช่วงเวลา ล้วนเป็น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อันตรายที่เปลี่ยนตามเวลา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แบบเดียวกับที่โครงงานนี้จำลอง เมื่อในอนาคตเราให้ปัญญาประดิษฐ์ช่วยคัดกรองความปลอดภัยของอาหารหรือสิ่งแวดล้อม การรู้ล่วงหน้าว่าการเรียนรู้แบบใดจะ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ถูกหลอก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จึงมีคุณค่าต่อการออกแบบระบบที่ปลอดภัย</w:t>
      </w:r>
    </w:p>
    <w:p w14:paraId="4B27A8BD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1.2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วัตถุประสงค์ของโครงงาน</w:t>
      </w:r>
    </w:p>
    <w:p w14:paraId="18F6AC6D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1.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สร้างโลกจำลองสิ่งมีชีวิตที่ไม่มีป้ายกำกับความหมาย และให้เอเจนต์เรียนคุณค่าอาหารจากพลังงานที่ได้รับจริง</w:t>
      </w:r>
    </w:p>
    <w:p w14:paraId="32E61104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2.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ทดสอบว่าเอเจนต์เรียนเลือกอาหารที่คุ้มค่ากว่า และเลี่ยงอาหารพิษได้เองหรือไม่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โดยไม่เขียนกฎพฤติกรรมให้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)</w:t>
      </w:r>
    </w:p>
    <w:p w14:paraId="4A0C0327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3.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ทดสอบว่าเมื่ออันตรายของอาหารเปลี่ยนตามเวลา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พิษที่หายได้ และพิษแบบไม่โมโนโทนิก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การเรียนรู้แบบง่ายรับมือได้หรือไม่ และเกิดอะไรขึ้น</w:t>
      </w:r>
    </w:p>
    <w:p w14:paraId="5EEFF15E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4.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สรุปหลักการที่ได้อย่างซื่อตรง โดยระบุขอบเขตที่อ้างได้และที่ยังไม่ควรอ้าง</w:t>
      </w:r>
    </w:p>
    <w:p w14:paraId="2C983E43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1.3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สมมติฐาน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40"/>
        <w:gridCol w:w="4866"/>
      </w:tblGrid>
      <w:tr w14:paraId="2CA92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C739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สมมติฐาน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7BFB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ข้อความ</w:t>
            </w:r>
          </w:p>
        </w:tc>
      </w:tr>
      <w:tr w14:paraId="6DE50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91284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H1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AF46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ถ้าไม่มีกลไกจดจำคุณค่า เอเจนต์จะกินอาหารค่าต่ำต่อไปโดยไม่เลือก</w:t>
            </w:r>
          </w:p>
        </w:tc>
      </w:tr>
      <w:tr w14:paraId="6861D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913A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H2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38870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ถ้าเปิดกลไกจดจำคุณค่าจากพลังงานจริง เอเจนต์จะลดการกินอาหารค่าต่ำลง</w:t>
            </w:r>
          </w:p>
        </w:tc>
      </w:tr>
      <w:tr w14:paraId="235A2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EAAE75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H3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55077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การเปลี่ยนพฤติกรรมเกิดจากประสบการณ์ตรงรายตัว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ต้องเคยชิมก่อน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</w:tr>
      <w:tr w14:paraId="1C23D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86C8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H4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DA89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เมื่ออาหารมีพิษคงที่ เอเจนต์จะเรียนเลี่ยงได้เอง</w:t>
            </w:r>
          </w:p>
        </w:tc>
      </w:tr>
      <w:tr w14:paraId="1C687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5D7E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H5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1E86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เมื่อพิษเปลี่ยนตามเวลา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สด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=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พิษ เก่า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=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ปลอดภัย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)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การเรียนรู้ต่อชนิดจะรับมือไม่ได้</w:t>
            </w:r>
          </w:p>
        </w:tc>
      </w:tr>
    </w:tbl>
    <w:p w14:paraId="47F1956F">
      <w:pPr>
        <w:spacing w:after="60"/>
      </w:pPr>
    </w:p>
    <w:p w14:paraId="11DB2710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ตารางที่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1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คำถามวิจัยและสมมติฐานของโครงงาน</w:t>
      </w:r>
    </w:p>
    <w:p w14:paraId="6E8B0488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1.4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ขอบเขตการศึกษา</w:t>
      </w:r>
    </w:p>
    <w:p w14:paraId="4EAF7D57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โครงงานนี้ทดสอบในโลกจำลองสองมิติแบบเอเจนต์ ไม่ใช่หุ่นยนต์จริงหรือชีวเคมีระดับโมเลกุล ค่าพลังงานและพิษเป็นหน่วยนามธรรมที่ออกแบบให้ชัดเจน การทดลองการเรียนรู้รันในสภาพที่เอเจนต์มีพลังงานเพียงพอ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ไม่อดอยากถาวร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เพื่อแยกกลไกการเรียนรู้ออกจากปัจจัยเรื่องการหาอาหารไม่พอ รายงานนี้เน้นสองสายผลคือ การเรียนรู้คุณค่าอาหาร และการเรียนรู้เกี่ยวกับพิษ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พิษคงที่และพิษตามอายุ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โดยไม่รวมรายละเอียดของโมดูลอื่นในแพลตฟอร์ม</w:t>
      </w:r>
    </w:p>
    <w:p w14:paraId="363069D8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 xml:space="preserve">บทที่ </w:t>
      </w:r>
      <w:r>
        <w:rPr>
          <w:rFonts w:ascii="TH SarabunPSK" w:hAnsi="TH SarabunPSK" w:eastAsia="TH SarabunPSK" w:cs="TH SarabunPSK"/>
          <w:b/>
          <w:bCs/>
          <w:color w:val="1F4E79"/>
          <w:sz w:val="34"/>
          <w:szCs w:val="34"/>
        </w:rPr>
        <w:t xml:space="preserve">2 </w:t>
      </w: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เอกสารและทฤษฎีที่เกี่ยวข้อง</w:t>
      </w:r>
    </w:p>
    <w:p w14:paraId="0D749B62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2.1 Artificial Life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และพฤติกรรมที่เกิดเอง</w:t>
      </w:r>
    </w:p>
    <w:p w14:paraId="535920F5">
      <w:pPr>
        <w:spacing w:after="60" w:line="276" w:lineRule="auto"/>
      </w:pP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Artificial Life (ALife)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ศึกษาการจำลองกระบวนการของสิ่งมีชีวิตในระบบที่มนุษย์สร้างขึ้น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[1, 2]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แนวคิดหลักคือพฤติกรรมที่ซับซ้อนควร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เกิดเอง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(emerge)"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จากกฎฟิสิกส์และการคัดเลือก มากกว่าจะถูกเขียนด้วยมือ งานคลาสสิกเช่นการวิวัฒน์สิ่งมีชีวิตเสมือนของ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Sims (1994) [3]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แสดงว่าพฤติกรรมการเคลื่อนไหวและการแข่งขันเกิดขึ้นได้เองจากการคัดเลือก โครงงานนี้ยึดหลักเดียวกัน คือให้คุณค่าและการเลือกอาหารเกิดจากผลจริง ไม่ใช่จากป้ายกำกับ</w:t>
      </w:r>
    </w:p>
    <w:p w14:paraId="2DC2BD28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2.2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การเรียนรู้จากประสบการณ์และรางวัล</w:t>
      </w:r>
    </w:p>
    <w:p w14:paraId="38B96DDE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การเรียนรู้แบบเสริมกำลัง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(reinforcement learning)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อธิบายว่าสิ่งมีชีวิตหรือเอเจนต์ปรับพฤติกรรมตามผลตอบแทนที่ได้รับ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[6]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ในโครงงานนี้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รางวัล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คือพลังงานสุทธิที่ได้จากการกินอาหารแต่ละคำ เอเจนต์ปรับค่าที่จดจำไว้ของอาหารแต่ละชนิดตามพลังงานจริง แล้วใช้ค่านั้นตัดสินใจว่าจะกินหรือข้าม</w:t>
      </w:r>
    </w:p>
    <w:p w14:paraId="75979EB0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2.3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การเลือกอาหารตามคุณค่า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(optimal foraging)</w:t>
      </w:r>
    </w:p>
    <w:p w14:paraId="6F57DAC8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ทฤษฎีการหาอาหารที่เหมาะสม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(optimal foraging)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อธิบายว่าสัตว์ควรเลือกกินอาหารที่ให้ผลตอบแทนสุทธิสูงสุด เมื่อมีอาหารหลายชนิดที่คุ้มค่าต่างกัน พฤติกรรมที่คาดหวังคือการเลี่ยงอาหารที่ให้พลังงานต่ำเมื่อมีทางเลือกที่ดีกว่า โครงงานนี้ใช้หลักการนี้เป็นเกณฑ์วัดว่าเอเจนต์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เรียนรู้คุณค่า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ได้จริงหรือไม่</w:t>
      </w:r>
    </w:p>
    <w:p w14:paraId="6AF2F7E8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2.4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การรับรู้ไม่สมบูรณ์และการให้เครดิตย้อนเวลา</w:t>
      </w:r>
    </w:p>
    <w:p w14:paraId="47BDFA5A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เมื่ออันตรายของอาหารขึ้นกับ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สภาพ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เช่น อายุ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ที่เอเจนต์มองไม่เห็น ปัญหาจะกลายเป็นการตัดสินใจภายใต้การรับรู้ไม่สมบูรณ์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(partial observability / perceptual aliasing) [4, 5]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คือสิ่งที่ดูเหมือนกันภายนอกอาจมีผลต่างกัน ทำให้ผู้เรียนที่จำค่าเป็น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ต่อชนิด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แยกไม่ออก อีกทั้งการ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เก็บอาหารไว้ให้หายพิษก่อนกิน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ต้องอาศัยการให้เครดิตรางวัลที่เกิดขึ้นภายหลัง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(temporal credit assignment) [6]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ซึ่งเป็นข้อจำกัดคลาสสิกของการเรียนรู้</w:t>
      </w:r>
    </w:p>
    <w:p w14:paraId="1A9CAC39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2.5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คู่ขนานทางชีววิทยา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: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การเรียนเลี่ยงพิษแบบมีสัญญาณจำแนก</w:t>
      </w:r>
    </w:p>
    <w:p w14:paraId="4F6A72ED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ในทางชีววิทยา สัตว์เรียน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การเลี่ยงรสที่ทำให้ป่วย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(taste aversion)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ได้ และงานคลาสสิกของ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Garcia &amp; Koelling (1966) [7]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แสดงว่าการเรียนเลี่ยงแบบมีเงื่อนไขจะเกิดได้ก็ต่อเมื่อมี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สัญญาณจำแนก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ที่เชื่อมโยงกับผลได้ ซึ่งอธิบายว่าทำไมการกินของที่ปลอดภัยเป็นบางช่วงจึงต้องอาศัยสัญญาณ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เช่น สี กลิ่นความสุก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ผลของโครงงานนี้สอดคล้องกับหลักการนั้นในระบบจำลอง</w:t>
      </w:r>
    </w:p>
    <w:p w14:paraId="45AA6176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 xml:space="preserve">บทที่ </w:t>
      </w:r>
      <w:r>
        <w:rPr>
          <w:rFonts w:ascii="TH SarabunPSK" w:hAnsi="TH SarabunPSK" w:eastAsia="TH SarabunPSK" w:cs="TH SarabunPSK"/>
          <w:b/>
          <w:bCs/>
          <w:color w:val="1F4E79"/>
          <w:sz w:val="34"/>
          <w:szCs w:val="34"/>
        </w:rPr>
        <w:t xml:space="preserve">3 </w:t>
      </w: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วิธีดำเนินการทดลอง</w:t>
      </w:r>
    </w:p>
    <w:p w14:paraId="01759484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3.1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ภาพรวมวิธีวิจัย</w:t>
      </w:r>
    </w:p>
    <w:p w14:paraId="264228F2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ผู้จัดทำสร้างโลกจำลองสองมิติแบบเอเจนต์ที่ยึดหลัก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ไม่มี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oracle"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คือโลกไม่บอกว่าอะไรมีค่าหรือมีพิษเท่าไร เอเจนต์ต้องเรียนจากพลังงานสุทธิที่ได้รับจริง การทดลองแบ่งเป็นสามชุด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(§3.5–3.7)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โดยชุดแรกสองชุดเป็น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รากฐาน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ที่พิสูจน์ว่ากลไกการเรียนรู้ทำงานถูกต้องในกรณีที่อันตราย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คุณค่าคงที่ และชุดที่สามเป็น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ข้อค้นพบหลัก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ที่ทดสอบเมื่ออันตรายเปลี่ยนตามเวลา</w:t>
      </w:r>
    </w:p>
    <w:p w14:paraId="6E49E531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แม้จะเป็นโลกจำลอง แต่ระเบียบวิธีของโครงงานนี้เป็น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การทดลองทางวิทยาศาสตร์เต็มรูปแบบ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มีสมมติฐานที่ทดสอบได้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บท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1.3)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มีตัวแปรต้น ตัวแปรตาม และตัวแปรควบคุมที่กำหนดชัด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ตารางที่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2)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มีกลุ่มควบคุมเปรียบเทียบ และทำซ้ำหลายซีดพร้อมการวิเคราะห์สถิติ ข้อได้เปรียบของโลกจำลองคือควบคุมตัวแปรได้แม่นยำและทำซ้ำได้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100%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ซึ่งทำได้ยากในสิ่งมีชีวิตจริง จึงเหมาะกับการใช้เป็น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สนามทดสอบ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เพื่อค้นหาหลักความปลอดภัยล่วงหน้า ในสภาพแวดล้อมที่มนุษย์ยังไม่มีองค์ความรู้เพียงพอ</w:t>
      </w:r>
    </w:p>
    <w:p w14:paraId="62FB535F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3.2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วัสดุ อุปกรณ์ และซอฟต์แวร์</w:t>
      </w:r>
    </w:p>
    <w:p w14:paraId="41091E41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ระบบจำลอง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Artificial Evolution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พัฒนาด้วยภาษา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Python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เอนจินโลก เอเจนต์ เมแทบอลิซึม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)</w:t>
      </w:r>
    </w:p>
    <w:p w14:paraId="1F91A020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สคริปต์การทดลองและการวิเคราะห์สถิติ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กราฟ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(Python + matplotlib)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commit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ไว้และรันซ้ำได้</w:t>
      </w:r>
    </w:p>
    <w:p w14:paraId="097E04CF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ชุดทดสอบอัตโนมัติ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(unit tests)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สำหรับกลไกใหม่ทุกตัว</w:t>
      </w:r>
    </w:p>
    <w:p w14:paraId="09775222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เครื่องคอมพิวเตอร์ส่วนบุคคลสำหรับรันการทดลองหลายซีด</w:t>
      </w:r>
    </w:p>
    <w:p w14:paraId="6141EE57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3.3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โครงสร้างระบบที่เกี่ยวข้อง</w:t>
      </w:r>
    </w:p>
    <w:p w14:paraId="578F1995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ภาพรวมของโลกจำลองและวงจรการเรียนรู้แสดงในภาพที่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1</w:t>
      </w:r>
    </w:p>
    <w:p w14:paraId="51610277">
      <w:pPr>
        <w:spacing w:before="100" w:after="20"/>
        <w:jc w:val="center"/>
      </w:pPr>
      <w:r>
        <w:drawing>
          <wp:inline distT="0" distB="0" distL="0" distR="0">
            <wp:extent cx="4762500" cy="292417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2F96A">
      <w:pPr>
        <w:spacing w:after="140"/>
        <w:jc w:val="center"/>
      </w:pP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ภาพที่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1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ภาพรวมโลกจำลอง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2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>มิติที่ไม่มีป้ายกำกับ และวงจรการเรียนรู้จากพลังงานจริง</w:t>
      </w:r>
    </w:p>
    <w:p w14:paraId="35A727B4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การเรียนคุณค่าอาหาร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: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เมื่อเอเจนต์กินอาหารหนึ่งคำ ระบบจะบันทึกพลังงานสุทธิที่ได้เข้าสู่ความจำคุณค่าอาหาร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(food-value memory)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ต่อชนิด เอเจนต์ตัดสินใจกินหรือข้ามโดยเทียบค่าที่จำได้กับเกณฑ์ความเลือกกิน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(pickiness)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คือจะข้ามอาหารที่มีค่าต่ำกว่าสัดส่วนที่กำหนดของอาหารที่ดีที่สุดที่รู้จัก</w:t>
      </w:r>
    </w:p>
    <w:p w14:paraId="06E59DCB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พิษ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: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อาหารบางชนิด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เช่น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raw_fruit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ให้พลังงานสูงแต่มีพิษ เมื่อพิษเกินระดับที่ยีนทนได้ ระบบจะหักพลังงานสุทธิของคำนั้น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ผลเฉียบพลัน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ค่าที่หักจะไหลเข้าสู่ความจำคุณค่าอาหารเช่นเดียวกับอาหารทั่วไป เอเจนต์จึง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เรียนเลี่ยงได้เอง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โดยไม่ต้องเขียนกฎการเลี่ยงเพิ่ม</w:t>
      </w:r>
    </w:p>
    <w:p w14:paraId="566A4366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พิษตามอายุ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: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ระบบสามารถตั้งให้ความเป็นพิษของอาหารเปลี่ยนตามอายุของชิ้นอาหาร มีสามโหมด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เปิดใช้ได้ตามต้องการ ปิดแล้วผลเดิมไม่เปลี่ยน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):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พิษคงที่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ข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พิษจางตามอายุ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=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พิษ เก่า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=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ปลอดภัย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หน้าต่างปลอดภัยแบบไม่โมโนโทนิก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→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ปลอดภัยช่วงหนึ่ง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→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พิษอีก เลียนแบบดิบ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→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สุก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→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เน่า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)</w:t>
      </w:r>
    </w:p>
    <w:p w14:paraId="071E2282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3.4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ตัวแปรในการทดลอง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86"/>
        <w:gridCol w:w="5420"/>
      </w:tblGrid>
      <w:tr w14:paraId="39C00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24FA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ประเภทตัวแปร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9D8C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รายการ</w:t>
            </w:r>
          </w:p>
        </w:tc>
      </w:tr>
      <w:tr w14:paraId="5D508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1178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ตัวแปรต้น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07CA0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การเปิด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/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ปิดกลไกเรียนรู้คุณค่า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;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รูปแบบพิษ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คงที่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/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จางตามอายุ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/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หน้าต่างไม่โมโนโทนิก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);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ความถี่และความรุนแรงของพิษ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;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กฎการเรียนรู้</w:t>
            </w:r>
          </w:p>
        </w:tc>
      </w:tr>
      <w:tr w14:paraId="4A2C5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9F654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ตัวแปรตาม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7B1FA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จำนวนมื้ออาหารค่าต่ำที่กิน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;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ความน่าจะเป็นที่เลือกกินอาหารพิษ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;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สัดส่วนเอเจนต์ที่ถูกล่อ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(lure);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ความสามารถแยกช่วงปลอดภัย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(discrimination)</w:t>
            </w:r>
          </w:p>
        </w:tc>
      </w:tr>
      <w:tr w14:paraId="50E45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47B454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ตัวแปรควบคุม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6A29DA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คอนฟิกโลกเดียวกันทั้งสองกลุ่ม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;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ซีดสุ่มเดียวกันเมื่อเทียบ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;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สภาพพลังงานเพียงพอ</w:t>
            </w:r>
          </w:p>
        </w:tc>
      </w:tr>
    </w:tbl>
    <w:p w14:paraId="386B2A8C">
      <w:pPr>
        <w:spacing w:after="60"/>
      </w:pPr>
    </w:p>
    <w:p w14:paraId="18084797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ตารางที่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2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ตัวแปรในการทดลอง</w:t>
      </w:r>
    </w:p>
    <w:p w14:paraId="60FF2CDC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3.5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การทดลองที่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1: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การเรียนรู้คุณค่าอาหาร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(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รากฐาน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)</w:t>
      </w:r>
    </w:p>
    <w:p w14:paraId="6E886753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วางเอเจนต์ในโลกที่มีอาหารสองชนิดไม่มีป้ายบอกคุณค่า คือ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raw_seed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ค่าต่ำ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raw_plant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ค่าสูงกว่าประมาณ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5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เท่า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เปรียบเทียบสองกลุ่ม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กลุ่ม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A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ปิดการเรียนรู้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กินแบบไม่สนใจคุณค่า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กับกลุ่ม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B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เปิดการเรียนรู้คุณค่า ทดลองสามระดับ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(1)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ระดับประชากรหลายซีดเพื่อทดสอบสถิติ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(2)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ระดับรายตัวเพื่อดูว่าการเมินผูกกับการเคยชิมหรือไม่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(3)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กลุ่มควบคุมปิดความจำในคอนฟิกรายตัวเดียวกัน</w:t>
      </w:r>
    </w:p>
    <w:p w14:paraId="5926D204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3.6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การทดลองที่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2: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การเลี่ยงพิษคงที่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(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รากฐาน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)</w:t>
      </w:r>
    </w:p>
    <w:p w14:paraId="2AEC13F3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ใส่อาหารพิษที่มีพิษ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คงที่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ไม่เปลี่ยนตามอายุ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แล้ววัดความน่าจะเป็นที่เอเจนต์เลือกกินอาหารพิษนั้นตามเวลา และดูระดับรายตัวว่าการเลี่ยงสัมพันธ์กับยีนความทนพิษหรือไม่</w:t>
      </w:r>
    </w:p>
    <w:p w14:paraId="59927F8A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3.7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การทดลองที่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3: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พิษตามอายุ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(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ข้อค้นพบหลัก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)</w:t>
      </w:r>
    </w:p>
    <w:p w14:paraId="554D86AC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ใช้แบบจำลองสองสภาพที่ชัดเจน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อาหารสด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อายุ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0) =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มีพิษ พลังงานสุทธิ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2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ต่ำกว่าอาหารปลอดภัยที่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5)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ส่วนอาหารเก่า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อายุถึงเกณฑ์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=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ปลอดภัย พลังงานสุทธิ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โดยเอเจนต์มองไม่เห็นอายุของชิ้นอาหาร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เห็นแค่ว่าเป็น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ผลไม้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วัดสัดส่วนเอเจนต์ที่ถูกล่อให้จัดอาหารพิษเป็นอาหารดีที่สุด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(lure)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ที่ความถี่พิษต่าง ๆ และทดสอบซ้ำด้วยกฎการเรียนรู้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4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แบบ จากนั้นทดสอบพิษแบบไม่โมโนโทนิก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มีหน้าต่างปลอดภัยช่วงกลาง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แล้ววัดความสามารถแยกช่วงปลอดภัย</w:t>
      </w:r>
    </w:p>
    <w:p w14:paraId="68D53242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หมายเหตุระเบียบวิธี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: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การทดลองเกี่ยวกับพิษ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ชุดที่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2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วัดใน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*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สภาพการเลือกซ้ำที่ควบคุม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*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คือให้เอเจนต์เผชิญอาหารซ้ำหลายครั้ง โดยใช้ฟิสิกส์พิษและกลไกการเรียนรู้ค่าอาหารตัวจริง แต่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ตัดปัจจัยการเดินหาอาหารเชิงพื้นที่ออกโดยตั้งใจ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เพื่อแยกผลของ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การเรียนรู้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ออกจาก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การหาอาหาร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ให้เห็นชัด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ต่างจากการทดลองที่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เรื่องคุณค่าอาหาร ที่รันในโลก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2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มิติเต็มโดยเอเจนต์เดินหาอาหารเอง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การแยกเช่นนี้เป็นการควบคุมตัวแปร ไม่ใช่การลดทอนความสมจริงของผล เพราะกลไกการเรียนรู้ที่ทดสอบเป็นตัวเดียวกัน</w:t>
      </w:r>
    </w:p>
    <w:p w14:paraId="160557A4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สรุปสามชุดการทดลองและเงื่อนไขแสดงในตารางที่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3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8"/>
        <w:gridCol w:w="2768"/>
        <w:gridCol w:w="2770"/>
      </w:tblGrid>
      <w:tr w14:paraId="67195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F36E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ชุดการทดลอง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EFE8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เงื่อนไขอาหาร</w:t>
            </w:r>
            <w:r>
              <w:rPr>
                <w:rFonts w:ascii="TH SarabunPSK" w:hAnsi="TH SarabunPSK" w:eastAsia="TH SarabunPSK" w:cs="TH SarabunPSK"/>
                <w:b/>
                <w:bCs/>
                <w:i w:val="0"/>
                <w:iCs w:val="0"/>
                <w:color w:val="FFFFFF"/>
                <w:sz w:val="32"/>
                <w:szCs w:val="32"/>
              </w:rPr>
              <w:t>/</w:t>
            </w: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พิษ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D6F8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สิ่งที่วัด</w:t>
            </w:r>
          </w:p>
        </w:tc>
      </w:tr>
      <w:tr w14:paraId="1E5F8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A6BE4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 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รากฐาน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1F9B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อาหาร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2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ชนิดค่าต่างกัน ไม่มีพิษ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93E4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การเลือกอาหารที่คุ้มค่ากว่า</w:t>
            </w:r>
          </w:p>
        </w:tc>
      </w:tr>
      <w:tr w14:paraId="68360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A3AB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 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รากฐาน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8A0E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อาหารมีพิษคงที่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63B1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การเรียนเลี่ยงพิษ</w:t>
            </w:r>
          </w:p>
        </w:tc>
      </w:tr>
      <w:tr w14:paraId="4136E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6CFDC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3 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ข้อค้นพบหลัก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72AD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พิษเปลี่ยนตามอายุอาหาร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หายได้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+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หน้าต่างปลอดภัย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F5A8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การถูกล่อ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(lure)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และการแยกช่วงปลอดภัย</w:t>
            </w:r>
          </w:p>
        </w:tc>
      </w:tr>
    </w:tbl>
    <w:p w14:paraId="1FE8EF3F">
      <w:pPr>
        <w:spacing w:after="60"/>
      </w:pPr>
    </w:p>
    <w:p w14:paraId="4FD61606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ตารางที่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3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ชุดการทดลองและเงื่อนไข</w:t>
      </w:r>
    </w:p>
    <w:p w14:paraId="6742CC76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3.8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การวิเคราะห์ข้อมูลและสถิติ</w:t>
      </w:r>
    </w:p>
    <w:p w14:paraId="69AC1209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ระดับประชากร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เทียบจำนวนมื้ออาหารค่าต่ำ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มื้อพิษระหว่างกลุ่ม รายงานค่าเฉลี่ย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±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ช่วงความเชื่อมั่น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95%</w:t>
      </w:r>
    </w:p>
    <w:p w14:paraId="4DF2F1C0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การทดสอบนัยสำคัญ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ใช้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Mann-Whitney U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เหมาะกับกลุ่มตัวอย่างเล็กและไม่จำเป็นต้องแจกแจงปกติ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รายงาน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effect size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ด้วย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Cliff's delta</w:t>
      </w:r>
    </w:p>
    <w:p w14:paraId="6E32F0F3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ระดับรายตัว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ตรวจว่าการเมินอาหารผูกกับการเคยชิมของแต่ละตัวหรือไม่</w:t>
      </w:r>
    </w:p>
    <w:p w14:paraId="6EBFCD43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การทำซ้ำ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รันหลายซีด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ผลพิษ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ซีด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× 100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เอเจนต์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และยืนยันว่าปิดกลไกแล้วผลเดิมไม่เปลี่ยน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(byte-identical)</w:t>
      </w:r>
    </w:p>
    <w:p w14:paraId="36DA7AB6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 xml:space="preserve">บทที่ </w:t>
      </w:r>
      <w:r>
        <w:rPr>
          <w:rFonts w:ascii="TH SarabunPSK" w:hAnsi="TH SarabunPSK" w:eastAsia="TH SarabunPSK" w:cs="TH SarabunPSK"/>
          <w:b/>
          <w:bCs/>
          <w:color w:val="1F4E79"/>
          <w:sz w:val="34"/>
          <w:szCs w:val="34"/>
        </w:rPr>
        <w:t xml:space="preserve">4 </w:t>
      </w: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ผลการทดลอง</w:t>
      </w:r>
    </w:p>
    <w:p w14:paraId="0B099E36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4.1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องก์ที่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1 —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เอเจนต์เรียนเลือกอาหารที่คุ้มค่ากว่า</w:t>
      </w:r>
    </w:p>
    <w:p w14:paraId="521EB0C2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เมื่อเปิดกลไกเรียนรู้คุณค่า เอเจนต์เรียนได้ว่าค่าของ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raw_seed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เท่ากับ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50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ส่วน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raw_plant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เท่ากับ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250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จากพลังงานที่ได้รับจริง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ด้วยเกณฑ์ความเลือกกิน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0.5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เอเจนต์จะข้ามอาหารที่ต่ำกว่า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125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ครึ่งหนึ่งของอาหารดีที่สุด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ดังนั้น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raw_seed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(50)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จึงต่ำกว่าเกณฑ์และถูกข้าม</w:t>
      </w:r>
    </w:p>
    <w:p w14:paraId="5B51995D">
      <w:pPr>
        <w:spacing w:before="100" w:after="20"/>
        <w:jc w:val="center"/>
      </w:pPr>
      <w:r>
        <w:drawing>
          <wp:inline distT="0" distB="0" distL="0" distR="0">
            <wp:extent cx="4762500" cy="3086100"/>
            <wp:effectExtent l="0" t="0" r="0" b="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รูปภาพ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575D">
      <w:pPr>
        <w:spacing w:after="140"/>
        <w:jc w:val="center"/>
      </w:pP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ภาพที่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2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การเรียนรู้ลดการกินอาหารค่าต่ำ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>(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>หลายซีด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,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แถบ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>95% CI)</w:t>
      </w:r>
    </w:p>
    <w:p w14:paraId="2B0848CD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การทดสอบระดับประชากรหลายซีดเปรียบเทียบกลุ่มปิดการเรียนรู้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(A)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กับกลุ่มเปิด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(B)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ในคอนฟิกเดียวกัน พบว่ากลุ่ม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B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กินอาหารค่าต่ำ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น้อยกว่า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 xml:space="preserve">4.6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เท่า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ผลแยกขาดสมบูรณ์คือทุกซีดของกลุ่ม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B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กินน้อยกว่าทุกซีดของกลุ่ม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A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85"/>
        <w:gridCol w:w="2321"/>
        <w:gridCol w:w="3700"/>
      </w:tblGrid>
      <w:tr w14:paraId="1272C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F255E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กลุ่ม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4A24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 xml:space="preserve">ค่าเฉลี่ยมื้อ </w:t>
            </w:r>
            <w:r>
              <w:rPr>
                <w:rFonts w:ascii="TH SarabunPSK" w:hAnsi="TH SarabunPSK" w:eastAsia="TH SarabunPSK" w:cs="TH SarabunPSK"/>
                <w:b/>
                <w:bCs/>
                <w:i w:val="0"/>
                <w:iCs w:val="0"/>
                <w:color w:val="FFFFFF"/>
                <w:sz w:val="32"/>
                <w:szCs w:val="32"/>
              </w:rPr>
              <w:t>raw_seed ± 95% CI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F9DA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สถิติ</w:t>
            </w:r>
          </w:p>
        </w:tc>
      </w:tr>
      <w:tr w14:paraId="42C7C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8AEF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ปิดการเรียนรู้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9FC75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1,945.3 ± 177.5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F878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Mann-Whitney U = 0</w:t>
            </w:r>
          </w:p>
        </w:tc>
      </w:tr>
      <w:tr w14:paraId="657F3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689B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เปิดการเรียนรู้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37A47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423.0 ± 46.6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514D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p = 0.0002</w:t>
            </w:r>
          </w:p>
        </w:tc>
      </w:tr>
      <w:tr w14:paraId="0067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F6CFA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อัตราส่วน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A/B</w:t>
            </w:r>
          </w:p>
        </w:tc>
        <w:tc>
          <w:tcPr>
            <w:tcW w:w="2768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E83C7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4.6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เท่า</w:t>
            </w:r>
          </w:p>
        </w:tc>
        <w:tc>
          <w:tcPr>
            <w:tcW w:w="2770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7410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Cliff's delta = 1.00 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แยกขาด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</w:tr>
    </w:tbl>
    <w:p w14:paraId="39BA11DF">
      <w:pPr>
        <w:spacing w:after="60"/>
      </w:pPr>
    </w:p>
    <w:p w14:paraId="674F8F35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ตารางที่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4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ผลการเรียนรู้คุณค่าอาหารระดับประชากร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กลุ่ม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A 10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ซีด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,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กลุ่ม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B 10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ซีด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, 3000 ticks)</w:t>
      </w:r>
    </w:p>
    <w:p w14:paraId="2DE94F29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หลักฐานที่สำคัญที่สุดมาจากระดับรายตัว จากเอเจนต์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12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ตัว มี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ตัวเริ่มเมิน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raw_seed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และทั้ง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ตัวล้วนเคยชิมทั้ง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raw_seed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raw_plant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มาก่อน ส่วน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2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ตัวที่ยังไม่เคยชิม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raw_plant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ก็ยังไม่เมิน และ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ไม่มีเอเจนต์แม้แต่ตัวเดียวที่เมิน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 xml:space="preserve">`raw_seed`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โดยไม่เคยชิมอาหารที่ดีกว่า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 xml:space="preserve">(0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จาก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12)</w:t>
      </w:r>
    </w:p>
    <w:p w14:paraId="675F902C">
      <w:pPr>
        <w:spacing w:before="100" w:after="20"/>
        <w:jc w:val="center"/>
      </w:pPr>
      <w:r>
        <w:drawing>
          <wp:inline distT="0" distB="0" distL="0" distR="0">
            <wp:extent cx="4762500" cy="3838575"/>
            <wp:effectExtent l="0" t="0" r="0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รูปภาพ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C375">
      <w:pPr>
        <w:spacing w:after="140"/>
        <w:jc w:val="center"/>
      </w:pP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ภาพที่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3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ไม่มีเอเจนต์เมิน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seed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>โดยไม่เคยชิมอาหารที่ดีกว่า</w:t>
      </w:r>
    </w:p>
    <w:p w14:paraId="1D705B1A">
      <w:pPr>
        <w:spacing w:before="100" w:after="20"/>
        <w:jc w:val="center"/>
      </w:pPr>
      <w:r>
        <w:drawing>
          <wp:inline distT="0" distB="0" distL="0" distR="0">
            <wp:extent cx="4762500" cy="3381375"/>
            <wp:effectExtent l="0" t="0" r="0" b="0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รูปภาพ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E4F89">
      <w:pPr>
        <w:spacing w:after="140"/>
        <w:jc w:val="center"/>
      </w:pP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ภาพที่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4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>ค่าอาหารที่เรียนได้และเส้นเกณฑ์การข้าม</w:t>
      </w:r>
    </w:p>
    <w:p w14:paraId="3BE03BF8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เมื่อทดสอบกลุ่มควบคุมที่ปิดความจำคุณค่าในคอนฟิกและซีดเดียวกัน เอเจนต์ไม่เมิน </w:t>
      </w:r>
      <w:bookmarkStart w:id="0" w:name="_GoBack"/>
      <w:bookmarkEnd w:id="0"/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raw_seed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เลย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จาก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12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ตัว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และกินอาหารค่าต่ำมากขึ้นประมาณ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3.5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เท่า ยืนยันว่าการเมินเกิดจากกลไกความจำจริง ไม่ใช่จากคอนฟิกหรือซีด สรุปได้ว่าการเปลี่ยนพฤติกรรมมาจากประสบการณ์ตรงรายตัว ไม่ได้ถูกเขียนฝังไว้ในโค้ด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สนับสนุน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H1, H2, H3)</w:t>
      </w:r>
    </w:p>
    <w:p w14:paraId="11BA05BD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4.2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องก์ที่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1 (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ต่อ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) —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เอเจนต์เรียนเลี่ยงอาหารพิษคงที่ได้เอง</w:t>
      </w:r>
    </w:p>
    <w:p w14:paraId="301CB9EE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เมื่อใส่อาหารพิษที่มีพิษคงที่ เอเจนต์เริ่มจากการชิม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เพราะไม่มีป้ายบอก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แล้วเรียนเลี่ยงได้เอง ความน่าจะเป็นที่เลือกกินลดจากประมาณ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100%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เหลือใกล้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ภายในประมาณ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รอบ ในขณะที่ถ้าไม่มีกลไกเรียนรู้ ค่านี้คงที่ที่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100%</w:t>
      </w:r>
    </w:p>
    <w:p w14:paraId="0D8DFC74">
      <w:pPr>
        <w:spacing w:before="100" w:after="20"/>
        <w:jc w:val="center"/>
      </w:pPr>
      <w:r>
        <w:drawing>
          <wp:inline distT="0" distB="0" distL="0" distR="0">
            <wp:extent cx="4762500" cy="2895600"/>
            <wp:effectExtent l="0" t="0" r="0" b="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รูปภาพ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CB79">
      <w:pPr>
        <w:spacing w:after="140"/>
        <w:jc w:val="center"/>
      </w:pP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ภาพที่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5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>เอเจนต์เรียนเลี่ยงอาหารพิษคงที่ได้เอง</w:t>
      </w:r>
    </w:p>
    <w:p w14:paraId="09C1D2C3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ระดับรายตัวพบว่าทุกตัวชิมพิษก่อนแล้วเลี่ยงในเวลาที่ต่างกันตามยีนความทนพิษ ตัวที่ทนต่ำเลี่ยงเร็ว ตัวที่ทนสูงกินต่อได้นานกว่า พฤติกรรมจึงถูกกำหนดโดยยีน ซึ่งเป็นฐานให้เกิดการคัดเลือกข้ามรุ่นได้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สนับสนุน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H4)</w:t>
      </w:r>
    </w:p>
    <w:p w14:paraId="3353A36A">
      <w:pPr>
        <w:pBdr>
          <w:left w:val="single" w:color="1F4E79" w:sz="18" w:space="140"/>
        </w:pBdr>
        <w:spacing w:before="40" w:after="80" w:line="288" w:lineRule="auto"/>
        <w:ind w:left="480"/>
      </w:pP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 xml:space="preserve">สรุปองก์ที่ 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1: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 xml:space="preserve">กลไก 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>เรียนจากพลังงานจริง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 xml:space="preserve">ทำงานถูกต้องและทำซ้ำได้ทั้งกับคุณค่าอาหารและพิษคงที่ 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—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 xml:space="preserve">นี่คือรากฐานที่ทำให้ผลพลิกในองก์ที่ 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2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>น่าเชื่อถือ</w:t>
      </w:r>
    </w:p>
    <w:p w14:paraId="239996D1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4.3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องก์ที่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2 — "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พิษที่หายได้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"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ล่อให้เอเจนต์กินพิษมากขึ้น</w:t>
      </w:r>
    </w:p>
    <w:p w14:paraId="1B6AF0C4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เมื่อทำให้พิษเปลี่ยนตามเวลา คืออาหารสด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=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มีพิษ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พลังงานสุทธิ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2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ต่ำกว่าอาหารปลอดภัยที่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5)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แต่เก็บไว้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=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หายพิษและพลังงานสูง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(10)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โดยเอเจนต์มองไม่เห็นอายุของชิ้นอาหาร เอเจนต์จึงเรียนได้แค่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ค่าเฉลี่ย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ของสองสภาพ ซึ่งถูกดันให้สูงกว่าอาหารปลอดภัย ผลคือเอเจนต์จัดอาหารพิษเป็น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อาหารดีที่สุด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แล้วมุ่งกิน</w:t>
      </w:r>
    </w:p>
    <w:p w14:paraId="43207160">
      <w:pPr>
        <w:spacing w:before="100" w:after="20"/>
        <w:jc w:val="center"/>
      </w:pPr>
      <w:r>
        <w:drawing>
          <wp:inline distT="0" distB="0" distL="0" distR="0">
            <wp:extent cx="4762500" cy="1914525"/>
            <wp:effectExtent l="0" t="0" r="0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รูปภาพ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0E45A">
      <w:pPr>
        <w:spacing w:after="140"/>
        <w:jc w:val="center"/>
      </w:pP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ภาพที่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6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พิษที่หายได้ล่อให้เอเจนต์มุ่งกินพิษ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>(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>หลายซีด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>, 95% CI)</w:t>
      </w:r>
    </w:p>
    <w:p w14:paraId="08B8103A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แม้พิษจะโผล่ถึง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ของครั้ง เอเจนต์ก็ยังถูกล่อให้มุ่งกิน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63%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และสูงถึง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80%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เมื่อพิษโผล่นาน ๆ ครั้งที่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20%)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เทียบกับกลยุทธ์ที่ดีที่สุดซึ่งกินเฉพาะของเก่า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พิษ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เอเจนต์กลับกินพิษถึง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ของมื้อ และได้พลังงานเพียง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76%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ของกลยุทธ์ที่ดีที่สุด</w:t>
      </w:r>
    </w:p>
    <w:p w14:paraId="57A6BC33">
      <w:pPr>
        <w:spacing w:before="100" w:after="20"/>
        <w:jc w:val="center"/>
      </w:pPr>
      <w:r>
        <w:drawing>
          <wp:inline distT="0" distB="0" distL="0" distR="0">
            <wp:extent cx="4762500" cy="2905125"/>
            <wp:effectExtent l="0" t="0" r="0" b="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รูปภาพ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2EC5">
      <w:pPr>
        <w:spacing w:after="140"/>
        <w:jc w:val="center"/>
      </w:pP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ภาพที่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7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บริเวณการเกิด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lure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>ทั่วช่วงพารามิเตอร์</w:t>
      </w:r>
    </w:p>
    <w:p w14:paraId="019FD62C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การกวาดทั่วช่วง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ความรุนแรงพิษ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×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ความถี่พิษ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ยืนยันว่า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lure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เป็น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บริเวณกว้าง ไม่ใช่จุดที่จูนมาเฉพาะ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ปรากฏการณ์จะหายก็ต่อเมื่อพิษทั้งรุนแรงและถี่พร้อมกันเท่านั้น</w:t>
      </w:r>
    </w:p>
    <w:p w14:paraId="19E1C258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เพื่อพิสูจน์ว่าปรากฏการณ์นี้ไม่ใช่ผลเฉพาะกฎการเรียนรู้ของเรา จึงทดสอบซ้ำด้วยกฎการเรียนรู้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4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แบบ</w:t>
      </w:r>
    </w:p>
    <w:p w14:paraId="23CD56FA">
      <w:pPr>
        <w:spacing w:before="100" w:after="20"/>
        <w:jc w:val="center"/>
      </w:pPr>
      <w:r>
        <w:drawing>
          <wp:inline distT="0" distB="0" distL="0" distR="0">
            <wp:extent cx="4762500" cy="2724150"/>
            <wp:effectExtent l="0" t="0" r="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รูปภาพ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E2F8">
      <w:pPr>
        <w:spacing w:after="140"/>
        <w:jc w:val="center"/>
      </w:pP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ภาพที่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8 lure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เกิดกับกฎการเรียนรู้ทั้ง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4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>แบบ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4"/>
        <w:gridCol w:w="1384"/>
        <w:gridCol w:w="1384"/>
        <w:gridCol w:w="1384"/>
        <w:gridCol w:w="1384"/>
        <w:gridCol w:w="1386"/>
      </w:tblGrid>
      <w:tr w14:paraId="10AB8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C38A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ความถี่พิษ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3692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ค่าเฉลี่ยผสม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C371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/>
                <w:bCs/>
                <w:i w:val="0"/>
                <w:iCs w:val="0"/>
                <w:color w:val="FFFFFF"/>
                <w:sz w:val="32"/>
                <w:szCs w:val="32"/>
              </w:rPr>
              <w:t>gate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3EA8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/>
                <w:bCs/>
                <w:i w:val="0"/>
                <w:iCs w:val="0"/>
                <w:color w:val="FFFFFF"/>
                <w:sz w:val="32"/>
                <w:szCs w:val="32"/>
              </w:rPr>
              <w:t>ε-greedy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3AF9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/>
                <w:bCs/>
                <w:i w:val="0"/>
                <w:iCs w:val="0"/>
                <w:color w:val="FFFFFF"/>
                <w:sz w:val="32"/>
                <w:szCs w:val="32"/>
              </w:rPr>
              <w:t>softmax</w:t>
            </w:r>
          </w:p>
        </w:tc>
        <w:tc>
          <w:tcPr>
            <w:tcW w:w="1386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4C96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/>
                <w:bCs/>
                <w:i w:val="0"/>
                <w:iCs w:val="0"/>
                <w:color w:val="FFFFFF"/>
                <w:sz w:val="32"/>
                <w:szCs w:val="32"/>
              </w:rPr>
              <w:t>sample-avg</w:t>
            </w:r>
          </w:p>
        </w:tc>
      </w:tr>
      <w:tr w14:paraId="15E2D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1458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20%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C245E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8.4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FB094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80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1B7F5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98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B037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100</w:t>
            </w:r>
          </w:p>
        </w:tc>
        <w:tc>
          <w:tcPr>
            <w:tcW w:w="1386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00AB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77</w:t>
            </w:r>
          </w:p>
        </w:tc>
      </w:tr>
      <w:tr w14:paraId="3682C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9E1C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30%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584D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7.6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1425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63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484E5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93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8CC4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99</w:t>
            </w:r>
          </w:p>
        </w:tc>
        <w:tc>
          <w:tcPr>
            <w:tcW w:w="1386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3746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62</w:t>
            </w:r>
          </w:p>
        </w:tc>
      </w:tr>
      <w:tr w14:paraId="0D7BF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66F7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40%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63DC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6.8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FC9D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42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5F35E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81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FE6A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94</w:t>
            </w:r>
          </w:p>
        </w:tc>
        <w:tc>
          <w:tcPr>
            <w:tcW w:w="1386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12B5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47</w:t>
            </w:r>
          </w:p>
        </w:tc>
      </w:tr>
      <w:tr w14:paraId="097F5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E45E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50%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A0C8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6.0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4E51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19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80DC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58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CAFE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80</w:t>
            </w:r>
          </w:p>
        </w:tc>
        <w:tc>
          <w:tcPr>
            <w:tcW w:w="1386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B11F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28</w:t>
            </w:r>
          </w:p>
        </w:tc>
      </w:tr>
      <w:tr w14:paraId="415CC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E89C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60%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DA58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5.2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56F9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6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F48E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28</w:t>
            </w:r>
          </w:p>
        </w:tc>
        <w:tc>
          <w:tcPr>
            <w:tcW w:w="1384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D96B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51</w:t>
            </w:r>
          </w:p>
        </w:tc>
        <w:tc>
          <w:tcPr>
            <w:tcW w:w="1386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53C5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11</w:t>
            </w:r>
          </w:p>
        </w:tc>
      </w:tr>
    </w:tbl>
    <w:p w14:paraId="0BC59080">
      <w:pPr>
        <w:spacing w:after="60"/>
      </w:pPr>
    </w:p>
    <w:p w14:paraId="23AEE5F2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ตารางที่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5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สัดส่วนเอเจนต์ที่ถูกล่อ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(%)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ตามความถี่พิษและกฎการเรียนรู้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(30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ซีด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× 100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เอเจนต์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)</w:t>
      </w:r>
    </w:p>
    <w:p w14:paraId="13A3F95E">
      <w:pPr>
        <w:spacing w:after="60" w:line="276" w:lineRule="auto"/>
      </w:pP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lure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เกิดกับกฎการเรียนรู้ทุกแบบ และ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แข็งขึ้น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กับกฎที่สำรวจต่อ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(softmax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ถูกล่อสูงถึงประมาณ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99%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ที่ความถี่พิษ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30%)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เพราะกฎเหล่านี้ลู่เข้าค่าเฉลี่ยจริงที่สูงกว่าอาหารปลอดภัย จึงไม่ใช่ข้อบกพร่องเฉพาะระบบเรา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สนับสนุน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H5)</w:t>
      </w:r>
    </w:p>
    <w:p w14:paraId="00270E5B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4.4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 xml:space="preserve">องก์ที่ 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>2 (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ต่อ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) —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พิษไม่โมโนโทนิก เล็งหน้าต่างปลอดภัยไม่ได้</w:t>
      </w:r>
    </w:p>
    <w:p w14:paraId="68765375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เมื่ออาหารมีรูปแบบพิษ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→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ปลอดภัย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ช่วงอายุ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3–7) →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พิษอีก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เลียนแบบดิบ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→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สุก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→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เน่า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เอเจนต์มีโอกาสกินในและนอกช่วงปลอดภัยเท่ากันทุกอายุ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ความสามารถแยกช่วง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= 0.0 ± 0.0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เทียบกับค่าอุดมคติ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100)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60%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ของมื้อเป็นพิษ</w:t>
      </w:r>
    </w:p>
    <w:p w14:paraId="299DF5E9">
      <w:pPr>
        <w:spacing w:before="100" w:after="20"/>
        <w:jc w:val="center"/>
      </w:pPr>
      <w:r>
        <w:drawing>
          <wp:inline distT="0" distB="0" distL="0" distR="0">
            <wp:extent cx="4762500" cy="1914525"/>
            <wp:effectExtent l="0" t="0" r="0" b="0"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รูปภาพ 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3E6A1">
      <w:pPr>
        <w:spacing w:after="140"/>
        <w:jc w:val="center"/>
      </w:pP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 xml:space="preserve">ภาพที่ </w:t>
      </w:r>
      <w:r>
        <w:rPr>
          <w:rFonts w:ascii="TH SarabunPSK" w:hAnsi="TH SarabunPSK" w:eastAsia="TH SarabunPSK" w:cs="TH SarabunPSK"/>
          <w:i/>
          <w:iCs/>
          <w:color w:val="555555"/>
          <w:sz w:val="26"/>
          <w:szCs w:val="26"/>
        </w:rPr>
        <w:t xml:space="preserve">9 </w:t>
      </w:r>
      <w:r>
        <w:rPr>
          <w:rFonts w:ascii="TH SarabunPSK" w:hAnsi="TH SarabunPSK" w:eastAsia="TH SarabunPSK" w:cs="Angsana New"/>
          <w:i/>
          <w:iCs/>
          <w:color w:val="555555"/>
          <w:sz w:val="26"/>
          <w:szCs w:val="26"/>
          <w:cs/>
          <w:lang w:val="th-TH" w:bidi="th-TH"/>
        </w:rPr>
        <w:t>พิษไม่โมโนโทนิก เล็งหน้าต่างปลอดภัยไม่ได้</w:t>
      </w:r>
    </w:p>
    <w:p w14:paraId="0E6CF621">
      <w:pPr>
        <w:pBdr>
          <w:left w:val="single" w:color="1F4E79" w:sz="18" w:space="140"/>
        </w:pBdr>
        <w:spacing w:before="40" w:after="80" w:line="288" w:lineRule="auto"/>
        <w:ind w:left="480"/>
      </w:pP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>ผลที่แข็งที่สุด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 xml:space="preserve">ความสามารถแยกช่วง 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= 0 </w:t>
      </w:r>
      <w:r>
        <w:rPr>
          <w:rFonts w:ascii="TH SarabunPSK" w:hAnsi="TH SarabunPSK" w:eastAsia="TH SarabunPSK" w:cs="Angsana New"/>
          <w:b/>
          <w:bCs/>
          <w:i/>
          <w:iCs/>
          <w:sz w:val="32"/>
          <w:szCs w:val="32"/>
          <w:cs/>
          <w:lang w:val="th-TH" w:bidi="th-TH"/>
        </w:rPr>
        <w:t>ไม่ขึ้นกับกฎการเรียนรู้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 xml:space="preserve">เพราะตัวประมาณค่าใด ๆ ที่จำค่าเป็น 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>ต่อชนิด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 xml:space="preserve">จะให้ค่าเดียวต่อชนิด การตัดสินใจจึงต้องเท่ากันทุกอายุโดยโครงสร้าง กฎง่าย ๆ ว่า 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 xml:space="preserve">เก่ากว่า 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=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>ปลอดภัยกว่า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>ก็ใช้ไม่ได้เพราะพิษไม่โมโนโทนิก</w:t>
      </w:r>
    </w:p>
    <w:p w14:paraId="1DE5A3A0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4.5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ความน่าเชื่อถือและการทำซ้ำ</w:t>
      </w:r>
    </w:p>
    <w:p w14:paraId="4229EA7B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ระบบผ่านการทดสอบอัตโนมัติ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93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จาก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93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รายการ ทุกกลไกใหม่เปิด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ปิดได้ และเมื่อปิดแล้วผลของระบบเดิมไม่เปลี่ยนแม้แต่บิตเดียว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(byte-identical)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ผลพิษทั้งหมดรัน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ซีด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× 100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เอเจนต์ พร้อมช่วงความเชื่อมั่น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95%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และทุกกราฟสร้างจากสคริปต์ที่บันทึกไว้และรันซ้ำได้</w:t>
      </w:r>
    </w:p>
    <w:p w14:paraId="79AF5AC6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4.6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สรุปผลตามสมมติฐาน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89"/>
        <w:gridCol w:w="4817"/>
      </w:tblGrid>
      <w:tr w14:paraId="07BF7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BB6C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สมมติฐาน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37BF6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ผล</w:t>
            </w:r>
          </w:p>
        </w:tc>
      </w:tr>
      <w:tr w14:paraId="40BFE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1ACB3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H1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ไม่มีความจำ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→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กินค่าต่ำต่อไป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B9CFA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สนับสนุน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กลุ่ม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และกลุ่มปิดความจำยังกินค่าต่ำมาก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</w:tr>
      <w:tr w14:paraId="7F063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9B200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H2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เปิดความจำ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→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ลดการกินค่าต่ำ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AFC18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สนับสนุน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ลด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4.6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เท่า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, p = 0.0002)</w:t>
            </w:r>
          </w:p>
        </w:tc>
      </w:tr>
      <w:tr w14:paraId="7D965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AE69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H3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เปลี่ยนพฤติกรรมจากประสบการณ์ตรง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E8699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สนับสนุน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(0/12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เมินโดยไม่เคยชิม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</w:tr>
      <w:tr w14:paraId="0F39A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4D67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H4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พิษคงที่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→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เรียนเลี่ยงได้เอง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5D28F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สนับสนุน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(P(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กิน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 100% → ~0%)</w:t>
            </w:r>
          </w:p>
        </w:tc>
      </w:tr>
      <w:tr w14:paraId="650D2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668E5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H5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พิษตามอายุ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→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การเรียนต่อชนิดรับมือไม่ได้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85ADB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สนับสนุน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ถูกล่อ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63%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ที่พิษ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30%,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แยกช่วง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= 0)</w:t>
            </w:r>
          </w:p>
        </w:tc>
      </w:tr>
    </w:tbl>
    <w:p w14:paraId="603C9FC4">
      <w:pPr>
        <w:spacing w:after="60"/>
      </w:pPr>
    </w:p>
    <w:p w14:paraId="33BDA429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ตารางที่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6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สรุปผลตามสมมติฐาน</w:t>
      </w:r>
    </w:p>
    <w:p w14:paraId="3513723F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 xml:space="preserve">บทที่ </w:t>
      </w:r>
      <w:r>
        <w:rPr>
          <w:rFonts w:ascii="TH SarabunPSK" w:hAnsi="TH SarabunPSK" w:eastAsia="TH SarabunPSK" w:cs="TH SarabunPSK"/>
          <w:b/>
          <w:bCs/>
          <w:color w:val="1F4E79"/>
          <w:sz w:val="34"/>
          <w:szCs w:val="34"/>
        </w:rPr>
        <w:t xml:space="preserve">5 </w:t>
      </w: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สรุป อภิปรายผล และข้อเสนอแนะ</w:t>
      </w:r>
    </w:p>
    <w:p w14:paraId="6D806E6B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5.1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สรุปผลการทดลอง</w:t>
      </w:r>
    </w:p>
    <w:p w14:paraId="63D49918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โครงงานแสดงว่า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(1)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เอเจนต์ในโลกที่ไม่มีป้ายกำกับ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เรียนเลือกอาหารที่คุ้มค่ากว่าและเลี่ยงอาหารพิษได้เอง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จากพลังงานจริง โดยพิสูจน์ด้วยหลายซีด สถิติ และกลุ่มควบคุม และ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(2)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เมื่ออันตรายเปลี่ยนตามเวลา การเรียนรู้แบบง่าย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แพ้และถูกล่อเข้าหาพิษ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—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พิษที่หายได้ทำให้อาหารพิษน่ากินขึ้นโดยเฉลี่ย จนเอเจนต์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จัดผลไม้พิษเป็นอาหารดีที่สุด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สูงถึง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63%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99%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กับกฎที่สำรวจต่ออย่าง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softmax)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ส่งผลให้กินพิษจริงราว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30%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ของมื้อ และพิษไม่โมโนโทนิกทำให้เล็งช่วงปลอดภัยไม่ได้เลย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0%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)</w:t>
      </w:r>
    </w:p>
    <w:p w14:paraId="285C6944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5.2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อภิปรายผล</w:t>
      </w:r>
    </w:p>
    <w:p w14:paraId="05F8510E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จุดสำคัญคือความต่อเนื่องระหว่างสององก์ องก์แรกพิสูจน์ว่าเอเจนต์เรียน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ชนิด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ของสิ่งของได้เก่งมาก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คุณค่าอาหารและพิษคงที่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แต่พอความจริงย้ายไปอยู่ที่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สภาพ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อายุ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เวลา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ที่มองไม่เห็น ความเก่งเดิมกลับกลายเป็นกับดัก เพราะการจำค่าเป็น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ต่อชนิด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ทำให้เอเจนต์เฉลี่ยสองสภาพเป็นค่าเดียว ปรากฏการณ์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lure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จึงไม่ใช่แค่ทำให้การเลี่ยง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หายไป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แต่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กลับด้าน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การเลี่ยงให้กลายเป็นการมุ่งเข้าหา ทั้งนี้ผู้จัดทำไม่ได้อ้างว่าปัญหาการรับรู้ไม่สมบูรณ์เป็นเรื่องใหม่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เป็นหลักการคลาสสิก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แต่สิ่งที่ใหม่คือการแสดงว่าการหายพิษกลับด้านพฤติกรรมในโลกไร้ป้ายกำกับ</w:t>
      </w:r>
    </w:p>
    <w:p w14:paraId="746A22EB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5.3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หลักการที่ค้นพบและประโยชน์</w:t>
      </w:r>
    </w:p>
    <w:p w14:paraId="61D51418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คำถามตั้งต้นของโครงงานคือ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ปัญญาประดิษฐ์จะเรียนรู้เองได้ไหมถ้าไม่มีมนุษย์คอยปักป้าย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คำตอบมีสองชั้น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ทำได้จริง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สำหรับสิ่งที่คงที่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คุณค่าอาหาร พิษถาวร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แต่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ถูกหลอกอย่างรุนแรง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เมื่ออันตรายซ่อนอยู่ใน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สภาพ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ที่เปลี่ยนตามเวลา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ถูกล่อ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63–99%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แยกช่วงปลอดภัยได้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0%)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และทางแก้ไม่ใช่การกลับไปปักป้ายทุกอย่าง แต่คือการให้ปัญญาประดิษฐ์รับรู้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สัญญาณบอกสภาพ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</w:p>
    <w:p w14:paraId="47F91B53">
      <w:pPr>
        <w:pBdr>
          <w:left w:val="single" w:color="1F4E79" w:sz="18" w:space="140"/>
        </w:pBdr>
        <w:spacing w:before="40" w:after="80" w:line="288" w:lineRule="auto"/>
        <w:ind w:left="480"/>
      </w:pPr>
      <w:r>
        <w:rPr>
          <w:rFonts w:ascii="TH SarabunPSK" w:hAnsi="TH SarabunPSK" w:eastAsia="TH SarabunPSK" w:cs="Angsana New"/>
          <w:b/>
          <w:bCs/>
          <w:i/>
          <w:iCs/>
          <w:sz w:val="32"/>
          <w:szCs w:val="32"/>
          <w:cs/>
          <w:lang w:val="th-TH" w:bidi="th-TH"/>
        </w:rPr>
        <w:t xml:space="preserve">ปัญญาประดิษฐ์ที่ตัดสินจาก </w:t>
      </w:r>
      <w:r>
        <w:rPr>
          <w:rFonts w:ascii="TH SarabunPSK" w:hAnsi="TH SarabunPSK" w:eastAsia="TH SarabunPSK" w:cs="TH SarabunPSK"/>
          <w:b/>
          <w:bCs/>
          <w:i/>
          <w:iCs/>
          <w:sz w:val="32"/>
          <w:szCs w:val="32"/>
        </w:rPr>
        <w:t>"</w:t>
      </w:r>
      <w:r>
        <w:rPr>
          <w:rFonts w:ascii="TH SarabunPSK" w:hAnsi="TH SarabunPSK" w:eastAsia="TH SarabunPSK" w:cs="Angsana New"/>
          <w:b/>
          <w:bCs/>
          <w:i/>
          <w:iCs/>
          <w:sz w:val="32"/>
          <w:szCs w:val="32"/>
          <w:cs/>
          <w:lang w:val="th-TH" w:bidi="th-TH"/>
        </w:rPr>
        <w:t>ชนิด</w:t>
      </w:r>
      <w:r>
        <w:rPr>
          <w:rFonts w:ascii="TH SarabunPSK" w:hAnsi="TH SarabunPSK" w:eastAsia="TH SarabunPSK" w:cs="TH SarabunPSK"/>
          <w:b/>
          <w:bCs/>
          <w:i/>
          <w:iCs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/>
          <w:bCs/>
          <w:i/>
          <w:iCs/>
          <w:sz w:val="32"/>
          <w:szCs w:val="32"/>
          <w:cs/>
          <w:lang w:val="th-TH" w:bidi="th-TH"/>
        </w:rPr>
        <w:t xml:space="preserve">ของสิ่งของ จะพลาดเมื่ออันตรายขึ้นกับ </w:t>
      </w:r>
      <w:r>
        <w:rPr>
          <w:rFonts w:ascii="TH SarabunPSK" w:hAnsi="TH SarabunPSK" w:eastAsia="TH SarabunPSK" w:cs="TH SarabunPSK"/>
          <w:b/>
          <w:bCs/>
          <w:i/>
          <w:iCs/>
          <w:sz w:val="32"/>
          <w:szCs w:val="32"/>
        </w:rPr>
        <w:t>"</w:t>
      </w:r>
      <w:r>
        <w:rPr>
          <w:rFonts w:ascii="TH SarabunPSK" w:hAnsi="TH SarabunPSK" w:eastAsia="TH SarabunPSK" w:cs="Angsana New"/>
          <w:b/>
          <w:bCs/>
          <w:i/>
          <w:iCs/>
          <w:sz w:val="32"/>
          <w:szCs w:val="32"/>
          <w:cs/>
          <w:lang w:val="th-TH" w:bidi="th-TH"/>
        </w:rPr>
        <w:t>สภาพ</w:t>
      </w:r>
      <w:r>
        <w:rPr>
          <w:rFonts w:ascii="TH SarabunPSK" w:hAnsi="TH SarabunPSK" w:eastAsia="TH SarabunPSK" w:cs="TH SarabunPSK"/>
          <w:b/>
          <w:bCs/>
          <w:i/>
          <w:iCs/>
          <w:sz w:val="32"/>
          <w:szCs w:val="32"/>
        </w:rPr>
        <w:t>" (</w:t>
      </w:r>
      <w:r>
        <w:rPr>
          <w:rFonts w:ascii="TH SarabunPSK" w:hAnsi="TH SarabunPSK" w:eastAsia="TH SarabunPSK" w:cs="Angsana New"/>
          <w:b/>
          <w:bCs/>
          <w:i/>
          <w:iCs/>
          <w:sz w:val="32"/>
          <w:szCs w:val="32"/>
          <w:cs/>
          <w:lang w:val="th-TH" w:bidi="th-TH"/>
        </w:rPr>
        <w:t>อายุ</w:t>
      </w:r>
      <w:r>
        <w:rPr>
          <w:rFonts w:ascii="TH SarabunPSK" w:hAnsi="TH SarabunPSK" w:eastAsia="TH SarabunPSK" w:cs="TH SarabunPSK"/>
          <w:b/>
          <w:bCs/>
          <w:i/>
          <w:iCs/>
          <w:sz w:val="32"/>
          <w:szCs w:val="32"/>
        </w:rPr>
        <w:t>/</w:t>
      </w:r>
      <w:r>
        <w:rPr>
          <w:rFonts w:ascii="TH SarabunPSK" w:hAnsi="TH SarabunPSK" w:eastAsia="TH SarabunPSK" w:cs="Angsana New"/>
          <w:b/>
          <w:bCs/>
          <w:i/>
          <w:iCs/>
          <w:sz w:val="32"/>
          <w:szCs w:val="32"/>
          <w:cs/>
          <w:lang w:val="th-TH" w:bidi="th-TH"/>
        </w:rPr>
        <w:t>เวลา</w:t>
      </w:r>
      <w:r>
        <w:rPr>
          <w:rFonts w:ascii="TH SarabunPSK" w:hAnsi="TH SarabunPSK" w:eastAsia="TH SarabunPSK" w:cs="TH SarabunPSK"/>
          <w:b/>
          <w:bCs/>
          <w:i/>
          <w:iCs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/>
          <w:bCs/>
          <w:i/>
          <w:iCs/>
          <w:sz w:val="32"/>
          <w:szCs w:val="32"/>
          <w:cs/>
          <w:lang w:val="th-TH" w:bidi="th-TH"/>
        </w:rPr>
        <w:t>ที่มองไม่เห็น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 xml:space="preserve">ต้องยกระดับให้รับรู้และเรียนตาม 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>สภาพ</w:t>
      </w:r>
      <w:r>
        <w:rPr>
          <w:rFonts w:ascii="TH SarabunPSK" w:hAnsi="TH SarabunPSK" w:eastAsia="TH SarabunPSK" w:cs="TH SarabunPSK"/>
          <w:b w:val="0"/>
          <w:bCs w:val="0"/>
          <w:i/>
          <w:iCs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/>
          <w:iCs/>
          <w:sz w:val="32"/>
          <w:szCs w:val="32"/>
          <w:cs/>
          <w:lang w:val="th-TH" w:bidi="th-TH"/>
        </w:rPr>
        <w:t>ด้วย</w:t>
      </w:r>
    </w:p>
    <w:p w14:paraId="29E8BB8B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ด้านความปลอดภัยของปัญญาประดิษฐ์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: 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อันตรายที่เกิดเป็นบางช่วง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อาจถูกประเมินต่ำและอันตรายกว่า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อันตรายที่คงที่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เพราะดึงค่าเฉลี่ยให้ดูดีแล้วล่อเข้าหา เป็นข้อควรระวังของการเรียนรู้แบบรางวัลเฉลี่ย</w:t>
      </w:r>
    </w:p>
    <w:p w14:paraId="62C92D02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ด้านหุ่นยนต์ในโลกที่เปลี่ยนแปลง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สำรวจ ภัยพิบัติ โรงงาน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การเรียนแบบเฉลี่ยอาจถูกหลอกให้เข้าหาอันตรายที่โผล่เป็นช่วง ๆ</w:t>
      </w:r>
    </w:p>
    <w:p w14:paraId="1C143191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สอดคล้องกับชีววิทยา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อธิบายว่าทำไมสัตว์ต้องมี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สัญญาณจำแนก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สี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กลิ่นความสุก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จึงจะกินของที่ปลอดภัยเป็นบางช่วงได้</w:t>
      </w:r>
    </w:p>
    <w:p w14:paraId="4493D661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•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ใกล้ตัวคนไทย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ระบบเตือนภัยเห็ดพิษหรืออาหารหมักดองที่ปลอดภัยเป็นช่วงเวลา หากใช้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AI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ที่เรียนแบบ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ค่าเฉลี่ย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อาจตัดสินผิดด้วยกลไก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lure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เดียวกับที่พบในงานนี้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—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บทเรียนคือต้องออกแบบให้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AI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รับรู้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สภาพ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อายุ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ไม่ใช่แค่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ชนิด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</w:p>
    <w:p w14:paraId="40CDCAB4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5.4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ข้อจำกัดของการทดลอง</w:t>
      </w:r>
    </w:p>
    <w:p w14:paraId="00D66A62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1.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เป็นโมเดลนามธรรม ไม่ใช่ชีวเคมีจริง หน่วยพลังงาน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พิษยังไม่ได้เทียบกับสัตว์จริง</w:t>
      </w:r>
    </w:p>
    <w:p w14:paraId="118037AC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2.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ผลรันในสภาพพลังงานเพียงพอ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อิ่ม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เพื่อแยกกลไกการเรียนรู้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—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คำว่า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อันตรายกว่า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จึงหมายถึง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ค่าที่รับรู้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ยังไม่ใช่การตายที่วัดได้ในประชากรที่แข่งขันจริง</w:t>
      </w:r>
    </w:p>
    <w:p w14:paraId="1EB5D478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3.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พฤติกรรม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เก็บไว้ให้หายพิษก่อนกิน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(store-to-detoxify)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ยังไม่ถูกสร้างและยังไม่แสดง เป็นเพียงการออกแบบและงานต่อไป</w:t>
      </w:r>
    </w:p>
    <w:p w14:paraId="1BDBCF8C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4.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ความสามารถแยกช่วง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= 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เป็นผลเชิงโครงสร้างที่ไม่ขึ้นกับกฎ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แข็ง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แต่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*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ขนาด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*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ของ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lure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ยังขึ้นกับกฎการเรียนรู้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จึงเคลมเชิงทิศทาง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คุณภาพ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)</w:t>
      </w:r>
    </w:p>
    <w:p w14:paraId="13BE5EC4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5.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การเลี่ยงอาหารในองก์ที่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อาศัยเกณฑ์ความเลือกกิน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(pickiness)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ที่ออกแบบไว้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—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เอเจนต์เรียน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ค่า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เองจากพลังงานจริง แต่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กฎตัดสินข้าม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เป็นกลไกที่กำหนด อย่างไรก็ตาม กลุ่มควบคุมที่ปิดความจำ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เมิน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0/12)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ยืนยันว่าความจำจำเป็น และปรากฏการณ์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lure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ในองก์ที่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2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ทดสอบข้ามกฎการเรียนรู้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4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แบบ จึงไม่ผูกกับกฎเดียว</w:t>
      </w:r>
    </w:p>
    <w:p w14:paraId="6C152E07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5.5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ข้อเสนอแนะและงานต่อไป</w:t>
      </w:r>
    </w:p>
    <w:p w14:paraId="3875AA73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1.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เพิ่ม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สัญญาณความสด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และค่าคุณค่าแบบ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ชนิด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×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สภาพ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เพื่อทดสอบว่าเอเจนต์แยกช่วงปลอดภัยได้ไหม</w:t>
      </w:r>
    </w:p>
    <w:p w14:paraId="57F4E2BB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2.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เพิ่มการเก็บอาหารเป็นชิ้นที่มีอายุ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(larder)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และการคัดเลือกข้ามรุ่น เพื่อทดสอบว่าพฤติกรรม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เก็บไว้ให้หายพิษก่อนกิน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จะเกิดเองจากวิวัฒนาการหรือไม่</w:t>
      </w:r>
    </w:p>
    <w:p w14:paraId="7BC5B270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3. 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ทดสอบในประชากรที่หิว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แข่งขันจริง เพื่อวัดต้นทุนต่อการอยู่รอด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(fitness)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ของการถูกล่อ</w:t>
      </w:r>
    </w:p>
    <w:p w14:paraId="2C3703C9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5.6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ข้อสรุปที่อ้างได้และที่ยังไม่ควรอ้าง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89"/>
        <w:gridCol w:w="4817"/>
      </w:tblGrid>
      <w:tr w14:paraId="7F39B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CE09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อ้างได้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08052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/>
                <w:bCs/>
                <w:i w:val="0"/>
                <w:iCs w:val="0"/>
                <w:color w:val="FFFFFF"/>
                <w:sz w:val="32"/>
                <w:szCs w:val="32"/>
                <w:cs/>
                <w:lang w:val="th-TH" w:bidi="th-TH"/>
              </w:rPr>
              <w:t>ยังไม่ควรอ้าง</w:t>
            </w:r>
          </w:p>
        </w:tc>
      </w:tr>
      <w:tr w14:paraId="7B8F9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08FD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เอเจนต์เรียนเลือกอาหารคุ้มค่า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/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เลี่ยงพิษคงที่ได้เองจากผลจริง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มีหลายซีด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+ control)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47DF1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เอเจนต์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"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เข้าใจ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"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ความหมายของอาหาร หรือมีเจตนา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/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รู้คิด</w:t>
            </w:r>
          </w:p>
        </w:tc>
      </w:tr>
      <w:tr w14:paraId="1A100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DE02C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การเรียนต่อชนิดถูกล่อโดยพิษที่หายได้ และเกิดทั่วไปข้ามกฎการเรียนรู้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EEF3F8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EA29D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เอเจนต์วางแผน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/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ตั้งใจกินพิษ หรือมีพฤติกรรมแปรรูปอาหารแล้ว</w:t>
            </w:r>
          </w:p>
        </w:tc>
      </w:tr>
      <w:tr w14:paraId="5D453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89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6E3FE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ความสามารถแยกช่วง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 xml:space="preserve">= 0 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เป็นผลเชิงโครงสร้าง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ไม่ขึ้นกับกฎ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  <w:tc>
          <w:tcPr>
            <w:tcW w:w="4817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01487">
            <w:pPr>
              <w:keepNext/>
              <w:spacing w:after="0" w:line="252" w:lineRule="auto"/>
            </w:pP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 xml:space="preserve">ต้นทุนการอยู่รอดของ 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lure (</w:t>
            </w:r>
            <w:r>
              <w:rPr>
                <w:rFonts w:ascii="TH SarabunPSK" w:hAnsi="TH SarabunPSK" w:eastAsia="TH SarabunPSK" w:cs="Angsana New"/>
                <w:b w:val="0"/>
                <w:bCs w:val="0"/>
                <w:i w:val="0"/>
                <w:iCs w:val="0"/>
                <w:sz w:val="32"/>
                <w:szCs w:val="32"/>
                <w:cs/>
                <w:lang w:val="th-TH" w:bidi="th-TH"/>
              </w:rPr>
              <w:t>ยังไม่วัดในประชากรจริง</w:t>
            </w:r>
            <w:r>
              <w:rPr>
                <w:rFonts w:ascii="TH SarabunPSK" w:hAnsi="TH SarabunPSK" w:eastAsia="TH SarabunPSK" w:cs="TH SarabunPSK"/>
                <w:b w:val="0"/>
                <w:bCs w:val="0"/>
                <w:i w:val="0"/>
                <w:iCs w:val="0"/>
                <w:sz w:val="32"/>
                <w:szCs w:val="32"/>
              </w:rPr>
              <w:t>)</w:t>
            </w:r>
          </w:p>
        </w:tc>
      </w:tr>
    </w:tbl>
    <w:p w14:paraId="739A963E">
      <w:pPr>
        <w:spacing w:after="60"/>
      </w:pPr>
    </w:p>
    <w:p w14:paraId="3B96CABA">
      <w:pPr>
        <w:spacing w:after="60" w:line="276" w:lineRule="auto"/>
      </w:pP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 xml:space="preserve">ตารางที่ </w:t>
      </w:r>
      <w:r>
        <w:rPr>
          <w:rFonts w:ascii="TH SarabunPSK" w:hAnsi="TH SarabunPSK" w:eastAsia="TH SarabunPSK" w:cs="TH SarabunPSK"/>
          <w:b/>
          <w:bCs/>
          <w:i w:val="0"/>
          <w:iCs w:val="0"/>
          <w:sz w:val="32"/>
          <w:szCs w:val="32"/>
        </w:rPr>
        <w:t>7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ข้อสรุปที่อ้างได้และที่ยังไม่ควรอ้าง</w:t>
      </w:r>
    </w:p>
    <w:p w14:paraId="618306A3">
      <w:pPr>
        <w:pStyle w:val="3"/>
        <w:spacing w:before="140" w:after="70"/>
      </w:pP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5.7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บทสรุปสุดท้าย</w:t>
      </w:r>
    </w:p>
    <w:p w14:paraId="4594DDB5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โครงงานนี้แสดงว่าปัญญาประดิษฐ์เรียนรู้คุณค่าและพิษได้เองในโลกที่ไม่มีป้ายกำกับ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—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ตอบคำถามว่า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เรียนได้โดยไม่ต้องปักป้าย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ว่าทำได้จริง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—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แต่ก็เปิดเผยกับดักสำคัญ คือเมื่ออันตรายเปลี่ยนตามเวลา การเรียนรู้แบบง่ายกลับถูกหลอกให้ </w:t>
      </w:r>
      <w:r>
        <w:rPr>
          <w:rFonts w:ascii="TH SarabunPSK" w:hAnsi="TH SarabunPSK" w:eastAsia="TH SarabunPSK" w:cs="Angsana New"/>
          <w:b/>
          <w:bCs/>
          <w:i w:val="0"/>
          <w:iCs w:val="0"/>
          <w:sz w:val="32"/>
          <w:szCs w:val="32"/>
          <w:cs/>
          <w:lang w:val="th-TH" w:bidi="th-TH"/>
        </w:rPr>
        <w:t>จัดอันตรายเป็นตัวเลือกอันดับหนึ่ง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สูงถึง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99%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ของเอเจนต์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)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แล้วมุ่งเข้าหา ทั้งที่เลี่ยงอันตรายถาวรได้เก่ง จุดแข็งของงานคือความซื่อตรง ที่แยก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สิ่งที่พิสูจน์แล้ว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ออกจาก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"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สิ่งที่ยังเป็นข้อเสนอ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"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อย่างชัดเจน ซึ่งเป็นหัวใจของการทำวิทยาศาสตร์</w:t>
      </w:r>
    </w:p>
    <w:p w14:paraId="67F2A649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บรรณานุกรม</w:t>
      </w:r>
    </w:p>
    <w:p w14:paraId="4CE42148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1. 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Langton, C. G. (1989). *Artificial Life.* Addison-Wesley.</w:t>
      </w:r>
    </w:p>
    <w:p w14:paraId="0CE375F9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2. 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Bedau, M. A., et al. (2000). Open Problems in Artificial Life. *Artificial Life* 6(4).</w:t>
      </w:r>
    </w:p>
    <w:p w14:paraId="5005F783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3. 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Sims, K. (1994). Evolving Virtual Creatures. *SIGGRAPH '94*, 15–22.</w:t>
      </w:r>
    </w:p>
    <w:p w14:paraId="15DF8A33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4. 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Whitehead, S. D., &amp; Ballard, D. H. (1991). Learning to perceive and act by trial and error. *Machine Learning* 7(1).</w:t>
      </w:r>
    </w:p>
    <w:p w14:paraId="5CF3012B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5. 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Kaelbling, L. P., Littman, M. L., &amp; Cassandra, A. R. (1998). Planning and acting in partially observable stochastic domains. *Artificial Intelligence* 101.</w:t>
      </w:r>
    </w:p>
    <w:p w14:paraId="39A26BF3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6. 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Sutton, R. S., &amp; Barto, A. G. (2018). *Reinforcement Learning: An Introduction* (2nd ed.). MIT Press.</w:t>
      </w:r>
    </w:p>
    <w:p w14:paraId="377821AB">
      <w:pPr>
        <w:spacing w:after="40" w:line="276" w:lineRule="auto"/>
        <w:ind w:left="620" w:hanging="320"/>
      </w:pPr>
      <w:r>
        <w:rPr>
          <w:rFonts w:ascii="TH SarabunPSK" w:hAnsi="TH SarabunPSK" w:eastAsia="TH SarabunPSK" w:cs="TH SarabunPSK"/>
          <w:sz w:val="32"/>
          <w:szCs w:val="32"/>
        </w:rPr>
        <w:t xml:space="preserve">7. 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Garcia, J., &amp; Koelling, R. A. (1966). Relation of cue to consequence in avoidance learning. *Psychonomic Science* 4.</w:t>
      </w:r>
    </w:p>
    <w:p w14:paraId="73043957">
      <w:pPr>
        <w:pStyle w:val="2"/>
        <w:pageBreakBefore/>
        <w:spacing w:before="200" w:after="70"/>
      </w:pPr>
      <w:r>
        <w:rPr>
          <w:rFonts w:ascii="TH SarabunPSK" w:hAnsi="TH SarabunPSK" w:eastAsia="TH SarabunPSK" w:cs="Angsana New"/>
          <w:b/>
          <w:bCs/>
          <w:color w:val="1F4E79"/>
          <w:sz w:val="34"/>
          <w:szCs w:val="34"/>
          <w:cs/>
          <w:lang w:val="th-TH" w:bidi="th-TH"/>
        </w:rPr>
        <w:t>ภาคผนวก</w:t>
      </w:r>
    </w:p>
    <w:p w14:paraId="0C7CA30C">
      <w:pPr>
        <w:pStyle w:val="3"/>
        <w:spacing w:before="140" w:after="70"/>
      </w:pP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ภาคผนวก ก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: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การทำซ้ำการทดลอง</w:t>
      </w:r>
    </w:p>
    <w:p w14:paraId="538277BA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การเรียนรู้คุณค่าอาหาร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องก์ที่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1):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06"/>
      </w:tblGrid>
      <w:tr w14:paraId="001B8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06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4F4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F62FEAF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>python scripts/plot_per_agent_food_value_figures.py --dump .codex-temp/food_tag_smoke.json --pickiness 0.5</w:t>
            </w:r>
          </w:p>
          <w:p w14:paraId="18548EC0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>python scripts/run_multiseed_food_value.py --seed-start 20260610 --n-seeds 10 --ticks 3000</w:t>
            </w:r>
          </w:p>
          <w:p w14:paraId="6F0BC2A2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>python scripts/aggregate_food_value_multiseed.py --window 1000</w:t>
            </w:r>
          </w:p>
        </w:tc>
      </w:tr>
    </w:tbl>
    <w:p w14:paraId="34432ADC">
      <w:pPr>
        <w:spacing w:after="60"/>
      </w:pPr>
    </w:p>
    <w:p w14:paraId="09712BD4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พิษและพิษตามอายุ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องก์ที่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2):</w:t>
      </w:r>
    </w:p>
    <w:tbl>
      <w:tblPr>
        <w:tblStyle w:val="9"/>
        <w:tblW w:w="8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06"/>
      </w:tblGrid>
      <w:tr w14:paraId="11F8F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06" w:type="dxa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shd w:val="clear" w:color="auto" w:fill="F4F4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DD29416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>python scripts/make_aging_toxin_figures.py</w:t>
            </w:r>
          </w:p>
          <w:p w14:paraId="60C18D10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>python scripts/run_toxin_multiseed.py</w:t>
            </w:r>
          </w:p>
          <w:p w14:paraId="5E785DE8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>python scripts/run_toxin_lure_sweep.py</w:t>
            </w:r>
          </w:p>
          <w:p w14:paraId="336AC22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>python scripts/run_toxin_learner_comparison.py</w:t>
            </w:r>
          </w:p>
          <w:p w14:paraId="1C635D2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>python scripts/run_toxin_window_sim.py</w:t>
            </w:r>
          </w:p>
        </w:tc>
      </w:tr>
    </w:tbl>
    <w:p w14:paraId="3F22755C">
      <w:pPr>
        <w:spacing w:after="60"/>
      </w:pPr>
    </w:p>
    <w:p w14:paraId="249FB9C3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โค้ดกลไกหลักอยู่ใน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agents/agent.py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,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agents/body.py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,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world/metabolism.py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,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world/environment.py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และชุดทดสอบใน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  <w:t>tests/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 (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รวม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93/93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ผ่าน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)</w:t>
      </w:r>
    </w:p>
    <w:p w14:paraId="76351212">
      <w:pPr>
        <w:pStyle w:val="3"/>
        <w:spacing w:before="140" w:after="70"/>
      </w:pP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ภาคผนวก ข</w:t>
      </w:r>
      <w:r>
        <w:rPr>
          <w:rFonts w:ascii="TH SarabunPSK" w:hAnsi="TH SarabunPSK" w:eastAsia="TH SarabunPSK" w:cs="TH SarabunPSK"/>
          <w:b/>
          <w:bCs/>
          <w:color w:val="1F4E79"/>
          <w:sz w:val="30"/>
          <w:szCs w:val="30"/>
        </w:rPr>
        <w:t xml:space="preserve">: </w:t>
      </w:r>
      <w:r>
        <w:rPr>
          <w:rFonts w:ascii="TH SarabunPSK" w:hAnsi="TH SarabunPSK" w:eastAsia="TH SarabunPSK" w:cs="Angsana New"/>
          <w:b/>
          <w:bCs/>
          <w:color w:val="1F4E79"/>
          <w:sz w:val="30"/>
          <w:szCs w:val="30"/>
          <w:cs/>
          <w:lang w:val="th-TH" w:bidi="th-TH"/>
        </w:rPr>
        <w:t>หมายเหตุการจัดรูปแบบ</w:t>
      </w:r>
    </w:p>
    <w:p w14:paraId="42F768AD">
      <w:pPr>
        <w:spacing w:after="60" w:line="276" w:lineRule="auto"/>
      </w:pP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รายงานฉบับนี้จัดตามข้อกำหนด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: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กระดาษ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A4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พิมพ์หน้าเดียว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,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ตัวอักษร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TH SarabunPSK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ขนาด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16,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ระยะขอบบน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ซ้าย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3.18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ซม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.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และล่าง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>/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ขวา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2.54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ซม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.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บทที่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1–5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รวมกันไม่เกิน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30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 xml:space="preserve">หน้า และภาคผนวกไม่เกิน </w:t>
      </w:r>
      <w:r>
        <w:rPr>
          <w:rFonts w:ascii="TH SarabunPSK" w:hAnsi="TH SarabunPSK" w:eastAsia="TH SarabunPSK" w:cs="TH SarabunPSK"/>
          <w:b w:val="0"/>
          <w:bCs w:val="0"/>
          <w:i w:val="0"/>
          <w:iCs w:val="0"/>
          <w:sz w:val="32"/>
          <w:szCs w:val="32"/>
        </w:rPr>
        <w:t xml:space="preserve">10 </w:t>
      </w:r>
      <w:r>
        <w:rPr>
          <w:rFonts w:ascii="TH SarabunPSK" w:hAnsi="TH SarabunPSK" w:eastAsia="TH SarabunPSK" w:cs="Angsana New"/>
          <w:b w:val="0"/>
          <w:bCs w:val="0"/>
          <w:i w:val="0"/>
          <w:iCs w:val="0"/>
          <w:sz w:val="32"/>
          <w:szCs w:val="32"/>
          <w:cs/>
          <w:lang w:val="th-TH" w:bidi="th-TH"/>
        </w:rPr>
        <w:t>หน้า</w:t>
      </w:r>
    </w:p>
    <w:sectPr>
      <w:footerReference r:id="rId5" w:type="default"/>
      <w:pgSz w:w="11906" w:h="16838"/>
      <w:pgMar w:top="2160" w:right="1440" w:bottom="1440" w:left="216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ordia New">
    <w:panose1 w:val="020B0304020202020204"/>
    <w:charset w:val="00"/>
    <w:family w:val="swiss"/>
    <w:pitch w:val="default"/>
    <w:sig w:usb0="81000003" w:usb1="00000000" w:usb2="00000000" w:usb3="00000000" w:csb0="00010001" w:csb1="00000000"/>
  </w:font>
  <w:font w:name="TH SarabunPSK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ngsana New">
    <w:panose1 w:val="02020603050405020304"/>
    <w:charset w:val="00"/>
    <w:family w:val="auto"/>
    <w:pitch w:val="default"/>
    <w:sig w:usb0="81000003" w:usb1="00000000" w:usb2="00000000" w:usb3="00000000" w:csb0="0001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583119">
    <w:pPr>
      <w:jc w:val="center"/>
    </w:pPr>
    <w:r>
      <w:rPr>
        <w:rFonts w:ascii="TH SarabunPSK" w:hAnsi="TH SarabunPSK" w:eastAsia="TH SarabunPSK" w:cs="Angsana New"/>
        <w:sz w:val="22"/>
        <w:szCs w:val="22"/>
        <w:cs/>
        <w:lang w:val="th-TH" w:bidi="th-TH"/>
      </w:rPr>
      <w:t xml:space="preserve">หน้า </w:t>
    </w:r>
    <w:r>
      <w:rPr>
        <w:rFonts w:ascii="TH SarabunPSK" w:hAnsi="TH SarabunPSK" w:eastAsia="TH SarabunPSK" w:cs="TH SarabunPSK"/>
        <w:sz w:val="22"/>
        <w:szCs w:val="22"/>
      </w:rPr>
      <w:fldChar w:fldCharType="begin"/>
    </w:r>
    <w:r>
      <w:rPr>
        <w:rFonts w:ascii="TH SarabunPSK" w:hAnsi="TH SarabunPSK" w:eastAsia="TH SarabunPSK" w:cs="TH SarabunPSK"/>
        <w:sz w:val="22"/>
        <w:szCs w:val="22"/>
      </w:rPr>
      <w:instrText xml:space="preserve">PAGE</w:instrText>
    </w:r>
    <w:r>
      <w:rPr>
        <w:rFonts w:ascii="TH SarabunPSK" w:hAnsi="TH SarabunPSK" w:eastAsia="TH SarabunPSK" w:cs="TH SarabunPSK"/>
        <w:sz w:val="22"/>
        <w:szCs w:val="22"/>
      </w:rPr>
      <w:fldChar w:fldCharType="separate"/>
    </w:r>
    <w:r>
      <w:rPr>
        <w:rFonts w:ascii="TH SarabunPSK" w:hAnsi="TH SarabunPSK" w:eastAsia="TH SarabunPSK" w:cs="TH SarabunPSK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03CE0BDB"/>
    <w:rsid w:val="2D2D3A7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H SarabunPSK" w:hAnsi="TH SarabunPSK" w:eastAsia="TH SarabunPSK" w:cs="TH SarabunPSK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H SarabunPSK" w:hAnsi="TH SarabunPSK" w:eastAsia="TH SarabunPSK" w:cs="TH SarabunPSK"/>
      <w:sz w:val="32"/>
      <w:szCs w:val="32"/>
    </w:rPr>
  </w:style>
  <w:style w:type="paragraph" w:styleId="2">
    <w:name w:val="heading 1"/>
    <w:next w:val="1"/>
    <w:qFormat/>
    <w:uiPriority w:val="0"/>
    <w:pPr>
      <w:spacing w:before="200" w:after="70"/>
      <w:outlineLvl w:val="0"/>
    </w:pPr>
    <w:rPr>
      <w:rFonts w:ascii="TH SarabunPSK" w:hAnsi="TH SarabunPSK" w:eastAsia="TH SarabunPSK" w:cs="TH SarabunPSK"/>
      <w:b/>
      <w:bCs/>
      <w:color w:val="1F4E79"/>
      <w:sz w:val="34"/>
      <w:szCs w:val="34"/>
    </w:rPr>
  </w:style>
  <w:style w:type="paragraph" w:styleId="3">
    <w:name w:val="heading 2"/>
    <w:next w:val="1"/>
    <w:qFormat/>
    <w:uiPriority w:val="0"/>
    <w:pPr>
      <w:spacing w:before="140" w:after="70"/>
      <w:outlineLvl w:val="1"/>
    </w:pPr>
    <w:rPr>
      <w:rFonts w:ascii="TH SarabunPSK" w:hAnsi="TH SarabunPSK" w:eastAsia="TH SarabunPSK" w:cs="TH SarabunPSK"/>
      <w:b/>
      <w:bCs/>
      <w:color w:val="1F4E79"/>
      <w:sz w:val="30"/>
      <w:szCs w:val="30"/>
    </w:rPr>
  </w:style>
  <w:style w:type="paragraph" w:styleId="4">
    <w:name w:val="heading 3"/>
    <w:next w:val="1"/>
    <w:qFormat/>
    <w:uiPriority w:val="0"/>
    <w:pPr>
      <w:spacing w:before="120" w:after="60"/>
      <w:outlineLvl w:val="2"/>
    </w:pPr>
    <w:rPr>
      <w:rFonts w:ascii="TH SarabunPSK" w:hAnsi="TH SarabunPSK" w:eastAsia="TH SarabunPSK" w:cs="TH SarabunPSK"/>
      <w:b/>
      <w:bCs/>
      <w:color w:val="333333"/>
      <w:sz w:val="28"/>
      <w:szCs w:val="28"/>
    </w:rPr>
  </w:style>
  <w:style w:type="paragraph" w:styleId="5">
    <w:name w:val="heading 4"/>
    <w:next w:val="1"/>
    <w:qFormat/>
    <w:uiPriority w:val="0"/>
    <w:rPr>
      <w:rFonts w:ascii="TH SarabunPSK" w:hAnsi="TH SarabunPSK" w:eastAsia="TH SarabunPSK" w:cs="TH SarabunPSK"/>
      <w:i/>
      <w:iCs/>
      <w:color w:val="2E74B5"/>
      <w:sz w:val="32"/>
      <w:szCs w:val="32"/>
    </w:rPr>
  </w:style>
  <w:style w:type="paragraph" w:styleId="6">
    <w:name w:val="heading 5"/>
    <w:next w:val="1"/>
    <w:qFormat/>
    <w:uiPriority w:val="0"/>
    <w:rPr>
      <w:rFonts w:ascii="TH SarabunPSK" w:hAnsi="TH SarabunPSK" w:eastAsia="TH SarabunPSK" w:cs="TH SarabunPSK"/>
      <w:color w:val="2E74B5"/>
      <w:sz w:val="32"/>
      <w:szCs w:val="32"/>
    </w:rPr>
  </w:style>
  <w:style w:type="paragraph" w:styleId="7">
    <w:name w:val="heading 6"/>
    <w:next w:val="1"/>
    <w:qFormat/>
    <w:uiPriority w:val="0"/>
    <w:rPr>
      <w:rFonts w:ascii="TH SarabunPSK" w:hAnsi="TH SarabunPSK" w:eastAsia="TH SarabunPSK" w:cs="TH SarabunPSK"/>
      <w:color w:val="1F4D78"/>
      <w:sz w:val="32"/>
      <w:szCs w:val="3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H SarabunPSK" w:hAnsi="TH SarabunPSK" w:eastAsia="TH SarabunPSK" w:cs="TH SarabunPSK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H SarabunPSK" w:hAnsi="TH SarabunPSK" w:eastAsia="TH SarabunPSK" w:cs="TH SarabunPSK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H SarabunPSK" w:hAnsi="TH SarabunPSK" w:eastAsia="TH SarabunPSK" w:cs="TH SarabunPSK"/>
      <w:sz w:val="56"/>
      <w:szCs w:val="56"/>
    </w:rPr>
  </w:style>
  <w:style w:type="paragraph" w:styleId="16">
    <w:name w:val="List Paragraph"/>
    <w:qFormat/>
    <w:uiPriority w:val="0"/>
    <w:rPr>
      <w:rFonts w:ascii="TH SarabunPSK" w:hAnsi="TH SarabunPSK" w:eastAsia="TH SarabunPSK" w:cs="TH SarabunPSK"/>
      <w:sz w:val="32"/>
      <w:szCs w:val="3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32</Pages>
  <Words>2171</Words>
  <Characters>19917</Characters>
  <TotalTime>77</TotalTime>
  <ScaleCrop>false</ScaleCrop>
  <LinksUpToDate>false</LinksUpToDate>
  <CharactersWithSpaces>21371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2026-07-13T14:59:00Z</dcterms:created>
  <dc:creator>Un-named</dc:creator>
  <cp:lastModifiedBy>sstangkh73 Ch</cp:lastModifiedBy>
  <dcterms:modified xsi:type="dcterms:W3CDTF">2026-07-14T15:12:24Z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eyJoZGlkIjoiN2NjZTM3NDRjZjlhNzQ0M2RlMjQ2OTg4MDkxOGYyYTMiLCJ1c2VySWQiOiIyMzM2NDcxMDI4MTk5In0=</vt:lpwstr>
  </property>
  <property fmtid="{D5CDD505-2E9C-101B-9397-08002B2CF9AE}" pid="3" name="KSOProductBuildVer">
    <vt:lpwstr>1054-12.1.0.26880</vt:lpwstr>
  </property>
  <property fmtid="{D5CDD505-2E9C-101B-9397-08002B2CF9AE}" pid="4" name="ICV">
    <vt:lpwstr>5EE3DEF5BE7B4B20A7661740095136F7_12</vt:lpwstr>
  </property>
</Properties>
</file>