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上海市公共卫生与养老服务资源智能匹配系统</w:t>
      </w:r>
    </w:p>
    <w:p>
      <w:pPr>
        <w:spacing w:before="200"/>
        <w:jc w:val="center"/>
      </w:pPr>
      <w:r>
        <w:rPr>
          <w:b/>
          <w:bCs/>
          <w:color w:val="374151"/>
          <w:sz w:val="36"/>
          <w:szCs w:val="36"/>
        </w:rPr>
        <w:t xml:space="preserve">项目设计文档</w:t>
      </w:r>
    </w:p>
    <w:p>
      <w:pPr>
        <w:spacing w:before="400"/>
        <w:jc w:val="center"/>
      </w:pPr>
      <w:r>
        <w:rPr>
          <w:color w:val="6B7280"/>
          <w:sz w:val="24"/>
          <w:szCs w:val="24"/>
        </w:rPr>
        <w:t xml:space="preserve">版本: 1.0</w:t>
      </w:r>
    </w:p>
    <w:p>
      <w:pPr>
        <w:spacing w:before="100"/>
        <w:jc w:val="center"/>
      </w:pPr>
      <w:r>
        <w:rPr>
          <w:color w:val="6B7280"/>
          <w:sz w:val="24"/>
          <w:szCs w:val="24"/>
        </w:rPr>
        <w:t xml:space="preserve">日期: 2025年1月</w:t>
      </w:r>
    </w:p>
    <w:p>
      <w:pPr>
        <w:spacing w:before="100"/>
        <w:jc w:val="center"/>
      </w:pPr>
      <w:r>
        <w:rPr>
          <w:color w:val="6B7280"/>
          <w:sz w:val="24"/>
          <w:szCs w:val="24"/>
        </w:rPr>
        <w:t xml:space="preserve">作者: 杨霁然 (2352363)</w:t>
      </w:r>
    </w:p>
    <w:p>
      <w:r>
        <w:br w:type="page"/>
      </w:r>
    </w:p>
    <w:p>
      <w:pPr>
        <w:pStyle w:val="Heading1"/>
      </w:pPr>
      <w:r>
        <w:t xml:space="preserve">1. 项目概述</w:t>
      </w:r>
    </w:p>
    <w:p>
      <w:pPr>
        <w:pStyle w:val="Heading2"/>
      </w:pPr>
      <w:r>
        <w:t xml:space="preserve">1.1 项目背景</w:t>
      </w:r>
    </w:p>
    <w:p>
      <w:pPr>
        <w:spacing w:after="150"/>
      </w:pPr>
      <w:r>
        <w:t xml:space="preserve">随着上海市老龄化程度不断加深，如何高效地为老年人匹配合适的养老服务资源和医疗卫生资源成为重要的社会课题。本系统旨在构建一个智能化的资源匹配平台，帮助老年人及其家属快速找到周边的养老机构和社区卫生服务中心。</w:t>
      </w:r>
    </w:p>
    <w:p>
      <w:pPr>
        <w:pStyle w:val="Heading2"/>
      </w:pPr>
      <w:r>
        <w:t xml:space="preserve">1.2 项目目标</w:t>
      </w:r>
    </w:p>
    <w:p>
      <w:pPr>
        <w:pStyle w:val="ListParagraph"/>
        <w:numPr>
          <w:ilvl w:val="0"/>
          <w:numId w:val="2"/>
        </w:numPr>
      </w:pPr>
      <w:r>
        <w:t xml:space="preserve">实现上海市养老机构和卫生服务中心的地图可视化展示</w:t>
      </w:r>
    </w:p>
    <w:p>
      <w:pPr>
        <w:pStyle w:val="ListParagraph"/>
        <w:numPr>
          <w:ilvl w:val="0"/>
          <w:numId w:val="2"/>
        </w:numPr>
      </w:pPr>
      <w:r>
        <w:t xml:space="preserve">支持用户定位功能，获取当前位置</w:t>
      </w:r>
    </w:p>
    <w:p>
      <w:pPr>
        <w:pStyle w:val="ListParagraph"/>
        <w:numPr>
          <w:ilvl w:val="0"/>
          <w:numId w:val="2"/>
        </w:numPr>
      </w:pPr>
      <w:r>
        <w:t xml:space="preserve">根据用户位置智能匹配最近的养老和医疗资源</w:t>
      </w:r>
    </w:p>
    <w:p>
      <w:pPr>
        <w:pStyle w:val="ListParagraph"/>
        <w:numPr>
          <w:ilvl w:val="0"/>
          <w:numId w:val="2"/>
        </w:numPr>
      </w:pPr>
      <w:r>
        <w:t xml:space="preserve">提供资源详情查看、筛选和搜索功能</w:t>
      </w:r>
    </w:p>
    <w:p>
      <w:pPr>
        <w:pStyle w:val="ListParagraph"/>
        <w:numPr>
          <w:ilvl w:val="0"/>
          <w:numId w:val="2"/>
        </w:numPr>
      </w:pPr>
      <w:r>
        <w:t xml:space="preserve">支持路线规划和导航功能</w:t>
      </w:r>
    </w:p>
    <w:p>
      <w:pPr>
        <w:pStyle w:val="Heading2"/>
      </w:pPr>
      <w:r>
        <w:t xml:space="preserve">1.3 技术选型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DBEAFE" w:val="clear"/>
          </w:tcPr>
          <w:p>
            <w:pPr>
              <w:jc w:val="center"/>
            </w:pPr>
            <w:r>
              <w:rPr>
                <w:b/>
                <w:bCs/>
              </w:rPr>
              <w:t xml:space="preserve">层次</w:t>
            </w:r>
          </w:p>
        </w:tc>
        <w:tc>
          <w:tcPr>
            <w:tcW w:type="dxa" w:w="3000"/>
            <w:tcBorders>
              <w:top w:val="single" w:color="CCCCCC" w:sz="1"/>
              <w:left w:val="single" w:color="CCCCCC" w:sz="1"/>
              <w:bottom w:val="single" w:color="CCCCCC" w:sz="1"/>
              <w:right w:val="single" w:color="CCCCCC" w:sz="1"/>
            </w:tcBorders>
            <w:shd w:fill="DBEAFE" w:val="clear"/>
          </w:tcPr>
          <w:p>
            <w:pPr>
              <w:jc w:val="center"/>
            </w:pPr>
            <w:r>
              <w:rPr>
                <w:b/>
                <w:bCs/>
              </w:rPr>
              <w:t xml:space="preserve">技术</w:t>
            </w:r>
          </w:p>
        </w:tc>
        <w:tc>
          <w:tcPr>
            <w:tcW w:type="dxa" w:w="3860"/>
            <w:tcBorders>
              <w:top w:val="single" w:color="CCCCCC" w:sz="1"/>
              <w:left w:val="single" w:color="CCCCCC" w:sz="1"/>
              <w:bottom w:val="single" w:color="CCCCCC" w:sz="1"/>
              <w:right w:val="single" w:color="CCCCCC" w:sz="1"/>
            </w:tcBorders>
            <w:shd w:fill="DBEAFE" w:val="clear"/>
          </w:tcPr>
          <w:p>
            <w:pPr>
              <w:jc w:val="center"/>
            </w:pPr>
            <w:r>
              <w:rPr>
                <w:b/>
                <w:bCs/>
              </w:rPr>
              <w:t xml:space="preserve">说明</w:t>
            </w:r>
          </w:p>
        </w:tc>
      </w:tr>
      <w:tr>
        <w:tc>
          <w:tcPr>
            <w:tcW w:type="dxa" w:w="2500"/>
            <w:tcBorders>
              <w:top w:val="single" w:color="CCCCCC" w:sz="1"/>
              <w:left w:val="single" w:color="CCCCCC" w:sz="1"/>
              <w:bottom w:val="single" w:color="CCCCCC" w:sz="1"/>
              <w:right w:val="single" w:color="CCCCCC" w:sz="1"/>
            </w:tcBorders>
          </w:tcPr>
          <w:p>
            <w:r>
              <w:t xml:space="preserve">前端框架</w:t>
            </w:r>
          </w:p>
        </w:tc>
        <w:tc>
          <w:tcPr>
            <w:tcW w:type="dxa" w:w="3000"/>
            <w:tcBorders>
              <w:top w:val="single" w:color="CCCCCC" w:sz="1"/>
              <w:left w:val="single" w:color="CCCCCC" w:sz="1"/>
              <w:bottom w:val="single" w:color="CCCCCC" w:sz="1"/>
              <w:right w:val="single" w:color="CCCCCC" w:sz="1"/>
            </w:tcBorders>
          </w:tcPr>
          <w:p>
            <w:r>
              <w:t xml:space="preserve">React 18</w:t>
            </w:r>
          </w:p>
        </w:tc>
        <w:tc>
          <w:tcPr>
            <w:tcW w:type="dxa" w:w="3860"/>
            <w:tcBorders>
              <w:top w:val="single" w:color="CCCCCC" w:sz="1"/>
              <w:left w:val="single" w:color="CCCCCC" w:sz="1"/>
              <w:bottom w:val="single" w:color="CCCCCC" w:sz="1"/>
              <w:right w:val="single" w:color="CCCCCC" w:sz="1"/>
            </w:tcBorders>
          </w:tcPr>
          <w:p>
            <w:r>
              <w:t xml:space="preserve">组件化开发，生态丰富</w:t>
            </w:r>
          </w:p>
        </w:tc>
      </w:tr>
      <w:tr>
        <w:tc>
          <w:tcPr>
            <w:tcW w:type="dxa" w:w="2500"/>
            <w:tcBorders>
              <w:top w:val="single" w:color="CCCCCC" w:sz="1"/>
              <w:left w:val="single" w:color="CCCCCC" w:sz="1"/>
              <w:bottom w:val="single" w:color="CCCCCC" w:sz="1"/>
              <w:right w:val="single" w:color="CCCCCC" w:sz="1"/>
            </w:tcBorders>
          </w:tcPr>
          <w:p>
            <w:r>
              <w:t xml:space="preserve">地图SDK</w:t>
            </w:r>
          </w:p>
        </w:tc>
        <w:tc>
          <w:tcPr>
            <w:tcW w:type="dxa" w:w="3000"/>
            <w:tcBorders>
              <w:top w:val="single" w:color="CCCCCC" w:sz="1"/>
              <w:left w:val="single" w:color="CCCCCC" w:sz="1"/>
              <w:bottom w:val="single" w:color="CCCCCC" w:sz="1"/>
              <w:right w:val="single" w:color="CCCCCC" w:sz="1"/>
            </w:tcBorders>
          </w:tcPr>
          <w:p>
            <w:r>
              <w:t xml:space="preserve">高德地图JS API 2.0</w:t>
            </w:r>
          </w:p>
        </w:tc>
        <w:tc>
          <w:tcPr>
            <w:tcW w:type="dxa" w:w="3860"/>
            <w:tcBorders>
              <w:top w:val="single" w:color="CCCCCC" w:sz="1"/>
              <w:left w:val="single" w:color="CCCCCC" w:sz="1"/>
              <w:bottom w:val="single" w:color="CCCCCC" w:sz="1"/>
              <w:right w:val="single" w:color="CCCCCC" w:sz="1"/>
            </w:tcBorders>
          </w:tcPr>
          <w:p>
            <w:r>
              <w:t xml:space="preserve">国内地图支持最好，定位准确</w:t>
            </w:r>
          </w:p>
        </w:tc>
      </w:tr>
      <w:tr>
        <w:tc>
          <w:tcPr>
            <w:tcW w:type="dxa" w:w="2500"/>
            <w:tcBorders>
              <w:top w:val="single" w:color="CCCCCC" w:sz="1"/>
              <w:left w:val="single" w:color="CCCCCC" w:sz="1"/>
              <w:bottom w:val="single" w:color="CCCCCC" w:sz="1"/>
              <w:right w:val="single" w:color="CCCCCC" w:sz="1"/>
            </w:tcBorders>
          </w:tcPr>
          <w:p>
            <w:r>
              <w:t xml:space="preserve">后端框架</w:t>
            </w:r>
          </w:p>
        </w:tc>
        <w:tc>
          <w:tcPr>
            <w:tcW w:type="dxa" w:w="3000"/>
            <w:tcBorders>
              <w:top w:val="single" w:color="CCCCCC" w:sz="1"/>
              <w:left w:val="single" w:color="CCCCCC" w:sz="1"/>
              <w:bottom w:val="single" w:color="CCCCCC" w:sz="1"/>
              <w:right w:val="single" w:color="CCCCCC" w:sz="1"/>
            </w:tcBorders>
          </w:tcPr>
          <w:p>
            <w:r>
              <w:t xml:space="preserve">FastAPI (Python)</w:t>
            </w:r>
          </w:p>
        </w:tc>
        <w:tc>
          <w:tcPr>
            <w:tcW w:type="dxa" w:w="3860"/>
            <w:tcBorders>
              <w:top w:val="single" w:color="CCCCCC" w:sz="1"/>
              <w:left w:val="single" w:color="CCCCCC" w:sz="1"/>
              <w:bottom w:val="single" w:color="CCCCCC" w:sz="1"/>
              <w:right w:val="single" w:color="CCCCCC" w:sz="1"/>
            </w:tcBorders>
          </w:tcPr>
          <w:p>
            <w:r>
              <w:t xml:space="preserve">异步高性能，自动API文档</w:t>
            </w:r>
          </w:p>
        </w:tc>
      </w:tr>
      <w:tr>
        <w:tc>
          <w:tcPr>
            <w:tcW w:type="dxa" w:w="2500"/>
            <w:tcBorders>
              <w:top w:val="single" w:color="CCCCCC" w:sz="1"/>
              <w:left w:val="single" w:color="CCCCCC" w:sz="1"/>
              <w:bottom w:val="single" w:color="CCCCCC" w:sz="1"/>
              <w:right w:val="single" w:color="CCCCCC" w:sz="1"/>
            </w:tcBorders>
          </w:tcPr>
          <w:p>
            <w:r>
              <w:t xml:space="preserve">数据库</w:t>
            </w:r>
          </w:p>
        </w:tc>
        <w:tc>
          <w:tcPr>
            <w:tcW w:type="dxa" w:w="3000"/>
            <w:tcBorders>
              <w:top w:val="single" w:color="CCCCCC" w:sz="1"/>
              <w:left w:val="single" w:color="CCCCCC" w:sz="1"/>
              <w:bottom w:val="single" w:color="CCCCCC" w:sz="1"/>
              <w:right w:val="single" w:color="CCCCCC" w:sz="1"/>
            </w:tcBorders>
          </w:tcPr>
          <w:p>
            <w:r>
              <w:t xml:space="preserve">PostgreSQL + PostGIS</w:t>
            </w:r>
          </w:p>
        </w:tc>
        <w:tc>
          <w:tcPr>
            <w:tcW w:type="dxa" w:w="3860"/>
            <w:tcBorders>
              <w:top w:val="single" w:color="CCCCCC" w:sz="1"/>
              <w:left w:val="single" w:color="CCCCCC" w:sz="1"/>
              <w:bottom w:val="single" w:color="CCCCCC" w:sz="1"/>
              <w:right w:val="single" w:color="CCCCCC" w:sz="1"/>
            </w:tcBorders>
          </w:tcPr>
          <w:p>
            <w:r>
              <w:t xml:space="preserve">空间数据查询性能优异</w:t>
            </w:r>
          </w:p>
        </w:tc>
      </w:tr>
      <w:tr>
        <w:tc>
          <w:tcPr>
            <w:tcW w:type="dxa" w:w="2500"/>
            <w:tcBorders>
              <w:top w:val="single" w:color="CCCCCC" w:sz="1"/>
              <w:left w:val="single" w:color="CCCCCC" w:sz="1"/>
              <w:bottom w:val="single" w:color="CCCCCC" w:sz="1"/>
              <w:right w:val="single" w:color="CCCCCC" w:sz="1"/>
            </w:tcBorders>
          </w:tcPr>
          <w:p>
            <w:r>
              <w:t xml:space="preserve">部署方案</w:t>
            </w:r>
          </w:p>
        </w:tc>
        <w:tc>
          <w:tcPr>
            <w:tcW w:type="dxa" w:w="3000"/>
            <w:tcBorders>
              <w:top w:val="single" w:color="CCCCCC" w:sz="1"/>
              <w:left w:val="single" w:color="CCCCCC" w:sz="1"/>
              <w:bottom w:val="single" w:color="CCCCCC" w:sz="1"/>
              <w:right w:val="single" w:color="CCCCCC" w:sz="1"/>
            </w:tcBorders>
          </w:tcPr>
          <w:p>
            <w:r>
              <w:t xml:space="preserve">Docker + Nginx</w:t>
            </w:r>
          </w:p>
        </w:tc>
        <w:tc>
          <w:tcPr>
            <w:tcW w:type="dxa" w:w="3860"/>
            <w:tcBorders>
              <w:top w:val="single" w:color="CCCCCC" w:sz="1"/>
              <w:left w:val="single" w:color="CCCCCC" w:sz="1"/>
              <w:bottom w:val="single" w:color="CCCCCC" w:sz="1"/>
              <w:right w:val="single" w:color="CCCCCC" w:sz="1"/>
            </w:tcBorders>
          </w:tcPr>
          <w:p>
            <w:r>
              <w:t xml:space="preserve">容器化部署，易于扩展</w:t>
            </w:r>
          </w:p>
        </w:tc>
      </w:tr>
    </w:tbl>
    <w:p>
      <w:r>
        <w:br w:type="page"/>
      </w:r>
    </w:p>
    <w:p>
      <w:pPr>
        <w:pStyle w:val="Heading1"/>
      </w:pPr>
      <w:r>
        <w:t xml:space="preserve">2. 系统架构</w:t>
      </w:r>
    </w:p>
    <w:p>
      <w:pPr>
        <w:pStyle w:val="Heading2"/>
      </w:pPr>
      <w:r>
        <w:t xml:space="preserve">2.1 整体架构</w:t>
      </w:r>
    </w:p>
    <w:p>
      <w:pPr>
        <w:spacing w:after="150"/>
      </w:pPr>
      <w:r>
        <w:t xml:space="preserve">系统采用前后端分离的B/S架构，分为表现层、业务逻辑层和数据访问层三层结构。</w:t>
      </w:r>
    </w:p>
    <w:p>
      <w:pPr>
        <w:pStyle w:val="Heading3"/>
      </w:pPr>
      <w:r>
        <w:t xml:space="preserve">架构图</w:t>
      </w:r>
    </w:p>
    <w:p>
      <w:pPr>
        <w:spacing w:before="100" w:after="100"/>
        <w:jc w:val="center"/>
      </w:pPr>
      <w:r>
        <w:rPr>
          <w:rFonts w:ascii="Consolas" w:cs="Consolas" w:eastAsia="Consolas" w:hAnsi="Consolas"/>
          <w:sz w:val="18"/>
          <w:szCs w:val="18"/>
        </w:rPr>
        <w:t xml:space="preserve">┌─────────────────────────────────────────────────────────────────┐</w:t>
      </w:r>
    </w:p>
    <w:p>
      <w:pPr>
        <w:jc w:val="center"/>
      </w:pPr>
      <w:r>
        <w:rPr>
          <w:rFonts w:ascii="Consolas" w:cs="Consolas" w:eastAsia="Consolas" w:hAnsi="Consolas"/>
          <w:sz w:val="18"/>
          <w:szCs w:val="18"/>
        </w:rPr>
        <w:t xml:space="preserve">│                     表现层 (Presentation Layer)                 │</w:t>
      </w:r>
    </w:p>
    <w:p>
      <w:pPr>
        <w:jc w:val="center"/>
      </w:pPr>
      <w:r>
        <w:rPr>
          <w:rFonts w:ascii="Consolas" w:cs="Consolas" w:eastAsia="Consolas" w:hAnsi="Consolas"/>
          <w:sz w:val="18"/>
          <w:szCs w:val="18"/>
        </w:rPr>
        <w:t xml:space="preserve">│   ┌─────────────┐  ┌─────────────┐  ┌─────────────────────┐    │</w:t>
      </w:r>
    </w:p>
    <w:p>
      <w:pPr>
        <w:jc w:val="center"/>
      </w:pPr>
      <w:r>
        <w:rPr>
          <w:rFonts w:ascii="Consolas" w:cs="Consolas" w:eastAsia="Consolas" w:hAnsi="Consolas"/>
          <w:sz w:val="18"/>
          <w:szCs w:val="18"/>
        </w:rPr>
        <w:t xml:space="preserve">│   │  React UI  │  │ AMap SDK    │  │   TailwindCSS      │    │</w:t>
      </w:r>
    </w:p>
    <w:p>
      <w:pPr>
        <w:jc w:val="center"/>
      </w:pPr>
      <w:r>
        <w:rPr>
          <w:rFonts w:ascii="Consolas" w:cs="Consolas" w:eastAsia="Consolas" w:hAnsi="Consolas"/>
          <w:sz w:val="18"/>
          <w:szCs w:val="18"/>
        </w:rPr>
        <w:t xml:space="preserve">│   └─────────────┘  └─────────────┘  └─────────────────────┘    │</w:t>
      </w:r>
    </w:p>
    <w:p>
      <w:pPr>
        <w:jc w:val="center"/>
      </w:pPr>
      <w:r>
        <w:rPr>
          <w:rFonts w:ascii="Consolas" w:cs="Consolas" w:eastAsia="Consolas" w:hAnsi="Consolas"/>
          <w:sz w:val="18"/>
          <w:szCs w:val="18"/>
        </w:rPr>
        <w:t xml:space="preserve">└─────────────────────────────────────────────────────────────────┘</w:t>
      </w:r>
    </w:p>
    <w:p>
      <w:pPr>
        <w:jc w:val="center"/>
      </w:pPr>
      <w:r>
        <w:rPr>
          <w:rFonts w:ascii="Consolas" w:cs="Consolas" w:eastAsia="Consolas" w:hAnsi="Consolas"/>
          <w:sz w:val="18"/>
          <w:szCs w:val="18"/>
        </w:rPr>
        <w:t xml:space="preserve">                              ↕ HTTP/REST API</w:t>
      </w:r>
    </w:p>
    <w:p>
      <w:pPr>
        <w:jc w:val="center"/>
      </w:pPr>
      <w:r>
        <w:rPr>
          <w:rFonts w:ascii="Consolas" w:cs="Consolas" w:eastAsia="Consolas" w:hAnsi="Consolas"/>
          <w:sz w:val="18"/>
          <w:szCs w:val="18"/>
        </w:rPr>
        <w:t xml:space="preserve">┌─────────────────────────────────────────────────────────────────┐</w:t>
      </w:r>
    </w:p>
    <w:p>
      <w:pPr>
        <w:jc w:val="center"/>
      </w:pPr>
      <w:r>
        <w:rPr>
          <w:rFonts w:ascii="Consolas" w:cs="Consolas" w:eastAsia="Consolas" w:hAnsi="Consolas"/>
          <w:sz w:val="18"/>
          <w:szCs w:val="18"/>
        </w:rPr>
        <w:t xml:space="preserve">│                   业务逻辑层 (Business Logic Layer)            │</w:t>
      </w:r>
    </w:p>
    <w:p>
      <w:pPr>
        <w:jc w:val="center"/>
      </w:pPr>
      <w:r>
        <w:rPr>
          <w:rFonts w:ascii="Consolas" w:cs="Consolas" w:eastAsia="Consolas" w:hAnsi="Consolas"/>
          <w:sz w:val="18"/>
          <w:szCs w:val="18"/>
        </w:rPr>
        <w:t xml:space="preserve">│   ┌────────────┐  ┌────────────┐  ┌────────────────────┐     │</w:t>
      </w:r>
    </w:p>
    <w:p>
      <w:pPr>
        <w:jc w:val="center"/>
      </w:pPr>
      <w:r>
        <w:rPr>
          <w:rFonts w:ascii="Consolas" w:cs="Consolas" w:eastAsia="Consolas" w:hAnsi="Consolas"/>
          <w:sz w:val="18"/>
          <w:szCs w:val="18"/>
        </w:rPr>
        <w:t xml:space="preserve">│   │  FastAPI   │  │ SQLAlchemy │  │  Spatial Services │     │</w:t>
      </w:r>
    </w:p>
    <w:p>
      <w:pPr>
        <w:jc w:val="center"/>
      </w:pPr>
      <w:r>
        <w:rPr>
          <w:rFonts w:ascii="Consolas" w:cs="Consolas" w:eastAsia="Consolas" w:hAnsi="Consolas"/>
          <w:sz w:val="18"/>
          <w:szCs w:val="18"/>
        </w:rPr>
        <w:t xml:space="preserve">│   └────────────┘  └────────────┘  └────────────────────┘     │</w:t>
      </w:r>
    </w:p>
    <w:p>
      <w:pPr>
        <w:jc w:val="center"/>
      </w:pPr>
      <w:r>
        <w:rPr>
          <w:rFonts w:ascii="Consolas" w:cs="Consolas" w:eastAsia="Consolas" w:hAnsi="Consolas"/>
          <w:sz w:val="18"/>
          <w:szCs w:val="18"/>
        </w:rPr>
        <w:t xml:space="preserve">└─────────────────────────────────────────────────────────────────┘</w:t>
      </w:r>
    </w:p>
    <w:p>
      <w:pPr>
        <w:jc w:val="center"/>
      </w:pPr>
      <w:r>
        <w:rPr>
          <w:rFonts w:ascii="Consolas" w:cs="Consolas" w:eastAsia="Consolas" w:hAnsi="Consolas"/>
          <w:sz w:val="18"/>
          <w:szCs w:val="18"/>
        </w:rPr>
        <w:t xml:space="preserve">                              ↕ SQL/PostGIS</w:t>
      </w:r>
    </w:p>
    <w:p>
      <w:pPr>
        <w:jc w:val="center"/>
      </w:pPr>
      <w:r>
        <w:rPr>
          <w:rFonts w:ascii="Consolas" w:cs="Consolas" w:eastAsia="Consolas" w:hAnsi="Consolas"/>
          <w:sz w:val="18"/>
          <w:szCs w:val="18"/>
        </w:rPr>
        <w:t xml:space="preserve">┌─────────────────────────────────────────────────────────────────┐</w:t>
      </w:r>
    </w:p>
    <w:p>
      <w:pPr>
        <w:jc w:val="center"/>
      </w:pPr>
      <w:r>
        <w:rPr>
          <w:rFonts w:ascii="Consolas" w:cs="Consolas" w:eastAsia="Consolas" w:hAnsi="Consolas"/>
          <w:sz w:val="18"/>
          <w:szCs w:val="18"/>
        </w:rPr>
        <w:t xml:space="preserve">│                   数据访问层 (Data Access Layer)               │</w:t>
      </w:r>
    </w:p>
    <w:p>
      <w:pPr>
        <w:jc w:val="center"/>
      </w:pPr>
      <w:r>
        <w:rPr>
          <w:rFonts w:ascii="Consolas" w:cs="Consolas" w:eastAsia="Consolas" w:hAnsi="Consolas"/>
          <w:sz w:val="18"/>
          <w:szCs w:val="18"/>
        </w:rPr>
        <w:t xml:space="preserve">│   ┌────────────────────┐  ┌─────────────────────────────┐     │</w:t>
      </w:r>
    </w:p>
    <w:p>
      <w:pPr>
        <w:jc w:val="center"/>
      </w:pPr>
      <w:r>
        <w:rPr>
          <w:rFonts w:ascii="Consolas" w:cs="Consolas" w:eastAsia="Consolas" w:hAnsi="Consolas"/>
          <w:sz w:val="18"/>
          <w:szCs w:val="18"/>
        </w:rPr>
        <w:t xml:space="preserve">│   │   PostgreSQL       │  │         PostGIS             │     │</w:t>
      </w:r>
    </w:p>
    <w:p>
      <w:pPr>
        <w:jc w:val="center"/>
      </w:pPr>
      <w:r>
        <w:rPr>
          <w:rFonts w:ascii="Consolas" w:cs="Consolas" w:eastAsia="Consolas" w:hAnsi="Consolas"/>
          <w:sz w:val="18"/>
          <w:szCs w:val="18"/>
        </w:rPr>
        <w:t xml:space="preserve">│   └────────────────────┘  └─────────────────────────────┘     │</w:t>
      </w:r>
    </w:p>
    <w:p>
      <w:pPr>
        <w:spacing w:after="200"/>
        <w:jc w:val="center"/>
      </w:pPr>
      <w:r>
        <w:rPr>
          <w:rFonts w:ascii="Consolas" w:cs="Consolas" w:eastAsia="Consolas" w:hAnsi="Consolas"/>
          <w:sz w:val="18"/>
          <w:szCs w:val="18"/>
        </w:rPr>
        <w:t xml:space="preserve">└─────────────────────────────────────────────────────────────────┘</w:t>
      </w:r>
    </w:p>
    <w:p>
      <w:pPr>
        <w:pStyle w:val="Heading2"/>
      </w:pPr>
      <w:r>
        <w:t xml:space="preserve">2.2 目录结构</w:t>
      </w:r>
    </w:p>
    <w:p>
      <w:pPr>
        <w:spacing w:before="100"/>
      </w:pPr>
      <w:r>
        <w:rPr>
          <w:rFonts w:ascii="Consolas" w:cs="Consolas" w:eastAsia="Consolas" w:hAnsi="Consolas"/>
          <w:sz w:val="20"/>
          <w:szCs w:val="20"/>
        </w:rPr>
        <w:t xml:space="preserve">shanghai-elderly-care/</w:t>
      </w:r>
    </w:p>
    <w:p>
      <w:r>
        <w:rPr>
          <w:rFonts w:ascii="Consolas" w:cs="Consolas" w:eastAsia="Consolas" w:hAnsi="Consolas"/>
          <w:sz w:val="20"/>
          <w:szCs w:val="20"/>
        </w:rPr>
        <w:t xml:space="preserve">├── backend/                    # 后端服务</w:t>
      </w:r>
    </w:p>
    <w:p>
      <w:r>
        <w:rPr>
          <w:rFonts w:ascii="Consolas" w:cs="Consolas" w:eastAsia="Consolas" w:hAnsi="Consolas"/>
          <w:sz w:val="20"/>
          <w:szCs w:val="20"/>
        </w:rPr>
        <w:t xml:space="preserve">│   ├── app/</w:t>
      </w:r>
    </w:p>
    <w:p>
      <w:r>
        <w:rPr>
          <w:rFonts w:ascii="Consolas" w:cs="Consolas" w:eastAsia="Consolas" w:hAnsi="Consolas"/>
          <w:sz w:val="20"/>
          <w:szCs w:val="20"/>
        </w:rPr>
        <w:t xml:space="preserve">│   │   ├── main.py             # FastAPI 应用入口</w:t>
      </w:r>
    </w:p>
    <w:p>
      <w:r>
        <w:rPr>
          <w:rFonts w:ascii="Consolas" w:cs="Consolas" w:eastAsia="Consolas" w:hAnsi="Consolas"/>
          <w:sz w:val="20"/>
          <w:szCs w:val="20"/>
        </w:rPr>
        <w:t xml:space="preserve">│   │   ├── models.py           # 数据模型</w:t>
      </w:r>
    </w:p>
    <w:p>
      <w:r>
        <w:rPr>
          <w:rFonts w:ascii="Consolas" w:cs="Consolas" w:eastAsia="Consolas" w:hAnsi="Consolas"/>
          <w:sz w:val="20"/>
          <w:szCs w:val="20"/>
        </w:rPr>
        <w:t xml:space="preserve">│   │   ├── schemas.py          # Pydantic 模式</w:t>
      </w:r>
    </w:p>
    <w:p>
      <w:r>
        <w:rPr>
          <w:rFonts w:ascii="Consolas" w:cs="Consolas" w:eastAsia="Consolas" w:hAnsi="Consolas"/>
          <w:sz w:val="20"/>
          <w:szCs w:val="20"/>
        </w:rPr>
        <w:t xml:space="preserve">│   │   ├── database.py         # 数据库连接</w:t>
      </w:r>
    </w:p>
    <w:p>
      <w:r>
        <w:rPr>
          <w:rFonts w:ascii="Consolas" w:cs="Consolas" w:eastAsia="Consolas" w:hAnsi="Consolas"/>
          <w:sz w:val="20"/>
          <w:szCs w:val="20"/>
        </w:rPr>
        <w:t xml:space="preserve">│   │   └── routers/            # API 路由</w:t>
      </w:r>
    </w:p>
    <w:p>
      <w:r>
        <w:rPr>
          <w:rFonts w:ascii="Consolas" w:cs="Consolas" w:eastAsia="Consolas" w:hAnsi="Consolas"/>
          <w:sz w:val="20"/>
          <w:szCs w:val="20"/>
        </w:rPr>
        <w:t xml:space="preserve">│   ├── requirements.txt</w:t>
      </w:r>
    </w:p>
    <w:p>
      <w:r>
        <w:rPr>
          <w:rFonts w:ascii="Consolas" w:cs="Consolas" w:eastAsia="Consolas" w:hAnsi="Consolas"/>
          <w:sz w:val="20"/>
          <w:szCs w:val="20"/>
        </w:rPr>
        <w:t xml:space="preserve">│   └── Dockerfile</w:t>
      </w:r>
    </w:p>
    <w:p>
      <w:r>
        <w:rPr>
          <w:rFonts w:ascii="Consolas" w:cs="Consolas" w:eastAsia="Consolas" w:hAnsi="Consolas"/>
          <w:sz w:val="20"/>
          <w:szCs w:val="20"/>
        </w:rPr>
        <w:t xml:space="preserve">├── frontend/                   # 前端应用</w:t>
      </w:r>
    </w:p>
    <w:p>
      <w:r>
        <w:rPr>
          <w:rFonts w:ascii="Consolas" w:cs="Consolas" w:eastAsia="Consolas" w:hAnsi="Consolas"/>
          <w:sz w:val="20"/>
          <w:szCs w:val="20"/>
        </w:rPr>
        <w:t xml:space="preserve">│   ├── src/</w:t>
      </w:r>
    </w:p>
    <w:p>
      <w:r>
        <w:rPr>
          <w:rFonts w:ascii="Consolas" w:cs="Consolas" w:eastAsia="Consolas" w:hAnsi="Consolas"/>
          <w:sz w:val="20"/>
          <w:szCs w:val="20"/>
        </w:rPr>
        <w:t xml:space="preserve">│   │   ├── components/         # React 组件</w:t>
      </w:r>
    </w:p>
    <w:p>
      <w:r>
        <w:rPr>
          <w:rFonts w:ascii="Consolas" w:cs="Consolas" w:eastAsia="Consolas" w:hAnsi="Consolas"/>
          <w:sz w:val="20"/>
          <w:szCs w:val="20"/>
        </w:rPr>
        <w:t xml:space="preserve">│   │   ├── pages/              # 页面组件</w:t>
      </w:r>
    </w:p>
    <w:p>
      <w:r>
        <w:rPr>
          <w:rFonts w:ascii="Consolas" w:cs="Consolas" w:eastAsia="Consolas" w:hAnsi="Consolas"/>
          <w:sz w:val="20"/>
          <w:szCs w:val="20"/>
        </w:rPr>
        <w:t xml:space="preserve">│   │   ├── services/           # API 服务</w:t>
      </w:r>
    </w:p>
    <w:p>
      <w:r>
        <w:rPr>
          <w:rFonts w:ascii="Consolas" w:cs="Consolas" w:eastAsia="Consolas" w:hAnsi="Consolas"/>
          <w:sz w:val="20"/>
          <w:szCs w:val="20"/>
        </w:rPr>
        <w:t xml:space="preserve">│   │   └── App.jsx</w:t>
      </w:r>
    </w:p>
    <w:p>
      <w:r>
        <w:rPr>
          <w:rFonts w:ascii="Consolas" w:cs="Consolas" w:eastAsia="Consolas" w:hAnsi="Consolas"/>
          <w:sz w:val="20"/>
          <w:szCs w:val="20"/>
        </w:rPr>
        <w:t xml:space="preserve">│   └── package.json</w:t>
      </w:r>
    </w:p>
    <w:p>
      <w:pPr>
        <w:spacing w:after="200"/>
      </w:pPr>
      <w:r>
        <w:rPr>
          <w:rFonts w:ascii="Consolas" w:cs="Consolas" w:eastAsia="Consolas" w:hAnsi="Consolas"/>
          <w:sz w:val="20"/>
          <w:szCs w:val="20"/>
        </w:rPr>
        <w:t xml:space="preserve">└── docker-compose.yml          # 容器编排</w:t>
      </w:r>
    </w:p>
    <w:p>
      <w:r>
        <w:br w:type="page"/>
      </w:r>
    </w:p>
    <w:p>
      <w:pPr>
        <w:pStyle w:val="Heading1"/>
      </w:pPr>
      <w:r>
        <w:t xml:space="preserve">3. 数据库设计</w:t>
      </w:r>
    </w:p>
    <w:p>
      <w:pPr>
        <w:pStyle w:val="Heading2"/>
      </w:pPr>
      <w:r>
        <w:t xml:space="preserve">3.1 数据表结构</w:t>
      </w:r>
    </w:p>
    <w:p>
      <w:pPr>
        <w:pStyle w:val="Heading3"/>
      </w:pPr>
      <w:r>
        <w:t xml:space="preserve">养老服务机构表 (elderly_service)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FEF3C7" w:val="clear"/>
          </w:tcPr>
          <w:p>
            <w:pPr>
              <w:jc w:val="center"/>
            </w:pPr>
            <w:r>
              <w:rPr>
                <w:b/>
                <w:bCs/>
              </w:rPr>
              <w:t xml:space="preserve">字段名</w:t>
            </w:r>
          </w:p>
        </w:tc>
        <w:tc>
          <w:tcPr>
            <w:tcW w:type="dxa" w:w="2000"/>
            <w:tcBorders>
              <w:top w:val="single" w:color="CCCCCC" w:sz="1"/>
              <w:left w:val="single" w:color="CCCCCC" w:sz="1"/>
              <w:bottom w:val="single" w:color="CCCCCC" w:sz="1"/>
              <w:right w:val="single" w:color="CCCCCC" w:sz="1"/>
            </w:tcBorders>
            <w:shd w:fill="FEF3C7" w:val="clear"/>
          </w:tcPr>
          <w:p>
            <w:pPr>
              <w:jc w:val="center"/>
            </w:pPr>
            <w:r>
              <w:rPr>
                <w:b/>
                <w:bCs/>
              </w:rPr>
              <w:t xml:space="preserve">类型</w:t>
            </w:r>
          </w:p>
        </w:tc>
        <w:tc>
          <w:tcPr>
            <w:tcW w:type="dxa" w:w="5360"/>
            <w:tcBorders>
              <w:top w:val="single" w:color="CCCCCC" w:sz="1"/>
              <w:left w:val="single" w:color="CCCCCC" w:sz="1"/>
              <w:bottom w:val="single" w:color="CCCCCC" w:sz="1"/>
              <w:right w:val="single" w:color="CCCCCC" w:sz="1"/>
            </w:tcBorders>
            <w:shd w:fill="FEF3C7" w:val="clear"/>
          </w:tcPr>
          <w:p>
            <w:pPr>
              <w:jc w:val="center"/>
            </w:pPr>
            <w:r>
              <w:rPr>
                <w:b/>
                <w:bCs/>
              </w:rPr>
              <w:t xml:space="preserve">说明</w:t>
            </w:r>
          </w:p>
        </w:tc>
      </w:tr>
      <w:tr>
        <w:tc>
          <w:tcPr>
            <w:tcW w:type="dxa" w:w="2000"/>
            <w:tcBorders>
              <w:top w:val="single" w:color="CCCCCC" w:sz="1"/>
              <w:left w:val="single" w:color="CCCCCC" w:sz="1"/>
              <w:bottom w:val="single" w:color="CCCCCC" w:sz="1"/>
              <w:right w:val="single" w:color="CCCCCC" w:sz="1"/>
            </w:tcBorders>
          </w:tcPr>
          <w:p>
            <w:r>
              <w:t xml:space="preserve">id</w:t>
            </w:r>
          </w:p>
        </w:tc>
        <w:tc>
          <w:tcPr>
            <w:tcW w:type="dxa" w:w="2000"/>
            <w:tcBorders>
              <w:top w:val="single" w:color="CCCCCC" w:sz="1"/>
              <w:left w:val="single" w:color="CCCCCC" w:sz="1"/>
              <w:bottom w:val="single" w:color="CCCCCC" w:sz="1"/>
              <w:right w:val="single" w:color="CCCCCC" w:sz="1"/>
            </w:tcBorders>
          </w:tcPr>
          <w:p>
            <w:r>
              <w:t xml:space="preserve">SERIAL PK</w:t>
            </w:r>
          </w:p>
        </w:tc>
        <w:tc>
          <w:tcPr>
            <w:tcW w:type="dxa" w:w="5360"/>
            <w:tcBorders>
              <w:top w:val="single" w:color="CCCCCC" w:sz="1"/>
              <w:left w:val="single" w:color="CCCCCC" w:sz="1"/>
              <w:bottom w:val="single" w:color="CCCCCC" w:sz="1"/>
              <w:right w:val="single" w:color="CCCCCC" w:sz="1"/>
            </w:tcBorders>
          </w:tcPr>
          <w:p>
            <w:r>
              <w:t xml:space="preserve">主键，自增ID</w:t>
            </w:r>
          </w:p>
        </w:tc>
      </w:tr>
      <w:tr>
        <w:tc>
          <w:tcPr>
            <w:tcW w:type="dxa" w:w="2000"/>
            <w:tcBorders>
              <w:top w:val="single" w:color="CCCCCC" w:sz="1"/>
              <w:left w:val="single" w:color="CCCCCC" w:sz="1"/>
              <w:bottom w:val="single" w:color="CCCCCC" w:sz="1"/>
              <w:right w:val="single" w:color="CCCCCC" w:sz="1"/>
            </w:tcBorders>
          </w:tcPr>
          <w:p>
            <w:r>
              <w:t xml:space="preserve">district</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所属区县</w:t>
            </w:r>
          </w:p>
        </w:tc>
      </w:tr>
      <w:tr>
        <w:tc>
          <w:tcPr>
            <w:tcW w:type="dxa" w:w="2000"/>
            <w:tcBorders>
              <w:top w:val="single" w:color="CCCCCC" w:sz="1"/>
              <w:left w:val="single" w:color="CCCCCC" w:sz="1"/>
              <w:bottom w:val="single" w:color="CCCCCC" w:sz="1"/>
              <w:right w:val="single" w:color="CCCCCC" w:sz="1"/>
            </w:tcBorders>
          </w:tcPr>
          <w:p>
            <w:r>
              <w:t xml:space="preserve">street</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所属街道/镇</w:t>
            </w:r>
          </w:p>
        </w:tc>
      </w:tr>
      <w:tr>
        <w:tc>
          <w:tcPr>
            <w:tcW w:type="dxa" w:w="2000"/>
            <w:tcBorders>
              <w:top w:val="single" w:color="CCCCCC" w:sz="1"/>
              <w:left w:val="single" w:color="CCCCCC" w:sz="1"/>
              <w:bottom w:val="single" w:color="CCCCCC" w:sz="1"/>
              <w:right w:val="single" w:color="CCCCCC" w:sz="1"/>
            </w:tcBorders>
          </w:tcPr>
          <w:p>
            <w:r>
              <w:t xml:space="preserve">name</w:t>
            </w:r>
          </w:p>
        </w:tc>
        <w:tc>
          <w:tcPr>
            <w:tcW w:type="dxa" w:w="2000"/>
            <w:tcBorders>
              <w:top w:val="single" w:color="CCCCCC" w:sz="1"/>
              <w:left w:val="single" w:color="CCCCCC" w:sz="1"/>
              <w:bottom w:val="single" w:color="CCCCCC" w:sz="1"/>
              <w:right w:val="single" w:color="CCCCCC" w:sz="1"/>
            </w:tcBorders>
          </w:tcPr>
          <w:p>
            <w:r>
              <w:t xml:space="preserve">TEXT NOT NULL</w:t>
            </w:r>
          </w:p>
        </w:tc>
        <w:tc>
          <w:tcPr>
            <w:tcW w:type="dxa" w:w="5360"/>
            <w:tcBorders>
              <w:top w:val="single" w:color="CCCCCC" w:sz="1"/>
              <w:left w:val="single" w:color="CCCCCC" w:sz="1"/>
              <w:bottom w:val="single" w:color="CCCCCC" w:sz="1"/>
              <w:right w:val="single" w:color="CCCCCC" w:sz="1"/>
            </w:tcBorders>
          </w:tcPr>
          <w:p>
            <w:r>
              <w:t xml:space="preserve">机构名称</w:t>
            </w:r>
          </w:p>
        </w:tc>
      </w:tr>
      <w:tr>
        <w:tc>
          <w:tcPr>
            <w:tcW w:type="dxa" w:w="2000"/>
            <w:tcBorders>
              <w:top w:val="single" w:color="CCCCCC" w:sz="1"/>
              <w:left w:val="single" w:color="CCCCCC" w:sz="1"/>
              <w:bottom w:val="single" w:color="CCCCCC" w:sz="1"/>
              <w:right w:val="single" w:color="CCCCCC" w:sz="1"/>
            </w:tcBorders>
          </w:tcPr>
          <w:p>
            <w:r>
              <w:t xml:space="preserve">beds</w:t>
            </w:r>
          </w:p>
        </w:tc>
        <w:tc>
          <w:tcPr>
            <w:tcW w:type="dxa" w:w="2000"/>
            <w:tcBorders>
              <w:top w:val="single" w:color="CCCCCC" w:sz="1"/>
              <w:left w:val="single" w:color="CCCCCC" w:sz="1"/>
              <w:bottom w:val="single" w:color="CCCCCC" w:sz="1"/>
              <w:right w:val="single" w:color="CCCCCC" w:sz="1"/>
            </w:tcBorders>
          </w:tcPr>
          <w:p>
            <w:r>
              <w:t xml:space="preserve">INTEGER</w:t>
            </w:r>
          </w:p>
        </w:tc>
        <w:tc>
          <w:tcPr>
            <w:tcW w:type="dxa" w:w="5360"/>
            <w:tcBorders>
              <w:top w:val="single" w:color="CCCCCC" w:sz="1"/>
              <w:left w:val="single" w:color="CCCCCC" w:sz="1"/>
              <w:bottom w:val="single" w:color="CCCCCC" w:sz="1"/>
              <w:right w:val="single" w:color="CCCCCC" w:sz="1"/>
            </w:tcBorders>
          </w:tcPr>
          <w:p>
            <w:r>
              <w:t xml:space="preserve">核定床位数</w:t>
            </w:r>
          </w:p>
        </w:tc>
      </w:tr>
      <w:tr>
        <w:tc>
          <w:tcPr>
            <w:tcW w:type="dxa" w:w="2000"/>
            <w:tcBorders>
              <w:top w:val="single" w:color="CCCCCC" w:sz="1"/>
              <w:left w:val="single" w:color="CCCCCC" w:sz="1"/>
              <w:bottom w:val="single" w:color="CCCCCC" w:sz="1"/>
              <w:right w:val="single" w:color="CCCCCC" w:sz="1"/>
            </w:tcBorders>
          </w:tcPr>
          <w:p>
            <w:r>
              <w:t xml:space="preserve">since</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执业年月</w:t>
            </w:r>
          </w:p>
        </w:tc>
      </w:tr>
      <w:tr>
        <w:tc>
          <w:tcPr>
            <w:tcW w:type="dxa" w:w="2000"/>
            <w:tcBorders>
              <w:top w:val="single" w:color="CCCCCC" w:sz="1"/>
              <w:left w:val="single" w:color="CCCCCC" w:sz="1"/>
              <w:bottom w:val="single" w:color="CCCCCC" w:sz="1"/>
              <w:right w:val="single" w:color="CCCCCC" w:sz="1"/>
            </w:tcBorders>
          </w:tcPr>
          <w:p>
            <w:r>
              <w:t xml:space="preserve">address</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详细地址</w:t>
            </w:r>
          </w:p>
        </w:tc>
      </w:tr>
      <w:tr>
        <w:tc>
          <w:tcPr>
            <w:tcW w:type="dxa" w:w="2000"/>
            <w:tcBorders>
              <w:top w:val="single" w:color="CCCCCC" w:sz="1"/>
              <w:left w:val="single" w:color="CCCCCC" w:sz="1"/>
              <w:bottom w:val="single" w:color="CCCCCC" w:sz="1"/>
              <w:right w:val="single" w:color="CCCCCC" w:sz="1"/>
            </w:tcBorders>
          </w:tcPr>
          <w:p>
            <w:r>
              <w:t xml:space="preserve">phone</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联系电话</w:t>
            </w:r>
          </w:p>
        </w:tc>
      </w:tr>
      <w:tr>
        <w:tc>
          <w:tcPr>
            <w:tcW w:type="dxa" w:w="2000"/>
            <w:tcBorders>
              <w:top w:val="single" w:color="CCCCCC" w:sz="1"/>
              <w:left w:val="single" w:color="CCCCCC" w:sz="1"/>
              <w:bottom w:val="single" w:color="CCCCCC" w:sz="1"/>
              <w:right w:val="single" w:color="CCCCCC" w:sz="1"/>
            </w:tcBorders>
          </w:tcPr>
          <w:p>
            <w:r>
              <w:t xml:space="preserve">type</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运营方式（公建公营/民建民营等）</w:t>
            </w:r>
          </w:p>
        </w:tc>
      </w:tr>
      <w:tr>
        <w:tc>
          <w:tcPr>
            <w:tcW w:type="dxa" w:w="2000"/>
            <w:tcBorders>
              <w:top w:val="single" w:color="CCCCCC" w:sz="1"/>
              <w:left w:val="single" w:color="CCCCCC" w:sz="1"/>
              <w:bottom w:val="single" w:color="CCCCCC" w:sz="1"/>
              <w:right w:val="single" w:color="CCCCCC" w:sz="1"/>
            </w:tcBorders>
          </w:tcPr>
          <w:p>
            <w:r>
              <w:t xml:space="preserve">lng, lat</w:t>
            </w:r>
          </w:p>
        </w:tc>
        <w:tc>
          <w:tcPr>
            <w:tcW w:type="dxa" w:w="2000"/>
            <w:tcBorders>
              <w:top w:val="single" w:color="CCCCCC" w:sz="1"/>
              <w:left w:val="single" w:color="CCCCCC" w:sz="1"/>
              <w:bottom w:val="single" w:color="CCCCCC" w:sz="1"/>
              <w:right w:val="single" w:color="CCCCCC" w:sz="1"/>
            </w:tcBorders>
          </w:tcPr>
          <w:p>
            <w:r>
              <w:t xml:space="preserve">DOUBLE</w:t>
            </w:r>
          </w:p>
        </w:tc>
        <w:tc>
          <w:tcPr>
            <w:tcW w:type="dxa" w:w="5360"/>
            <w:tcBorders>
              <w:top w:val="single" w:color="CCCCCC" w:sz="1"/>
              <w:left w:val="single" w:color="CCCCCC" w:sz="1"/>
              <w:bottom w:val="single" w:color="CCCCCC" w:sz="1"/>
              <w:right w:val="single" w:color="CCCCCC" w:sz="1"/>
            </w:tcBorders>
          </w:tcPr>
          <w:p>
            <w:r>
              <w:t xml:space="preserve">经度、纬度坐标</w:t>
            </w:r>
          </w:p>
        </w:tc>
      </w:tr>
      <w:tr>
        <w:tc>
          <w:tcPr>
            <w:tcW w:type="dxa" w:w="2000"/>
            <w:tcBorders>
              <w:top w:val="single" w:color="CCCCCC" w:sz="1"/>
              <w:left w:val="single" w:color="CCCCCC" w:sz="1"/>
              <w:bottom w:val="single" w:color="CCCCCC" w:sz="1"/>
              <w:right w:val="single" w:color="CCCCCC" w:sz="1"/>
            </w:tcBorders>
          </w:tcPr>
          <w:p>
            <w:r>
              <w:t xml:space="preserve">geom</w:t>
            </w:r>
          </w:p>
        </w:tc>
        <w:tc>
          <w:tcPr>
            <w:tcW w:type="dxa" w:w="2000"/>
            <w:tcBorders>
              <w:top w:val="single" w:color="CCCCCC" w:sz="1"/>
              <w:left w:val="single" w:color="CCCCCC" w:sz="1"/>
              <w:bottom w:val="single" w:color="CCCCCC" w:sz="1"/>
              <w:right w:val="single" w:color="CCCCCC" w:sz="1"/>
            </w:tcBorders>
          </w:tcPr>
          <w:p>
            <w:r>
              <w:t xml:space="preserve">GEOGRAPHY</w:t>
            </w:r>
          </w:p>
        </w:tc>
        <w:tc>
          <w:tcPr>
            <w:tcW w:type="dxa" w:w="5360"/>
            <w:tcBorders>
              <w:top w:val="single" w:color="CCCCCC" w:sz="1"/>
              <w:left w:val="single" w:color="CCCCCC" w:sz="1"/>
              <w:bottom w:val="single" w:color="CCCCCC" w:sz="1"/>
              <w:right w:val="single" w:color="CCCCCC" w:sz="1"/>
            </w:tcBorders>
          </w:tcPr>
          <w:p>
            <w:r>
              <w:t xml:space="preserve">PostGIS空间几何对象</w:t>
            </w:r>
          </w:p>
        </w:tc>
      </w:tr>
    </w:tbl>
    <w:p>
      <w:pPr>
        <w:pStyle w:val="Heading3"/>
        <w:spacing w:before="300"/>
      </w:pPr>
      <w:r>
        <w:t xml:space="preserve">社区卫生服务中心表 (health_center)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CFCE7" w:val="clear"/>
          </w:tcPr>
          <w:p>
            <w:pPr>
              <w:jc w:val="center"/>
            </w:pPr>
            <w:r>
              <w:rPr>
                <w:b/>
                <w:bCs/>
              </w:rPr>
              <w:t xml:space="preserve">字段名</w:t>
            </w:r>
          </w:p>
        </w:tc>
        <w:tc>
          <w:tcPr>
            <w:tcW w:type="dxa" w:w="2000"/>
            <w:tcBorders>
              <w:top w:val="single" w:color="CCCCCC" w:sz="1"/>
              <w:left w:val="single" w:color="CCCCCC" w:sz="1"/>
              <w:bottom w:val="single" w:color="CCCCCC" w:sz="1"/>
              <w:right w:val="single" w:color="CCCCCC" w:sz="1"/>
            </w:tcBorders>
            <w:shd w:fill="DCFCE7" w:val="clear"/>
          </w:tcPr>
          <w:p>
            <w:pPr>
              <w:jc w:val="center"/>
            </w:pPr>
            <w:r>
              <w:rPr>
                <w:b/>
                <w:bCs/>
              </w:rPr>
              <w:t xml:space="preserve">类型</w:t>
            </w:r>
          </w:p>
        </w:tc>
        <w:tc>
          <w:tcPr>
            <w:tcW w:type="dxa" w:w="5360"/>
            <w:tcBorders>
              <w:top w:val="single" w:color="CCCCCC" w:sz="1"/>
              <w:left w:val="single" w:color="CCCCCC" w:sz="1"/>
              <w:bottom w:val="single" w:color="CCCCCC" w:sz="1"/>
              <w:right w:val="single" w:color="CCCCCC" w:sz="1"/>
            </w:tcBorders>
            <w:shd w:fill="DCFCE7" w:val="clear"/>
          </w:tcPr>
          <w:p>
            <w:pPr>
              <w:jc w:val="center"/>
            </w:pPr>
            <w:r>
              <w:rPr>
                <w:b/>
                <w:bCs/>
              </w:rPr>
              <w:t xml:space="preserve">说明</w:t>
            </w:r>
          </w:p>
        </w:tc>
      </w:tr>
      <w:tr>
        <w:tc>
          <w:tcPr>
            <w:tcW w:type="dxa" w:w="2000"/>
            <w:tcBorders>
              <w:top w:val="single" w:color="CCCCCC" w:sz="1"/>
              <w:left w:val="single" w:color="CCCCCC" w:sz="1"/>
              <w:bottom w:val="single" w:color="CCCCCC" w:sz="1"/>
              <w:right w:val="single" w:color="CCCCCC" w:sz="1"/>
            </w:tcBorders>
          </w:tcPr>
          <w:p>
            <w:r>
              <w:t xml:space="preserve">id</w:t>
            </w:r>
          </w:p>
        </w:tc>
        <w:tc>
          <w:tcPr>
            <w:tcW w:type="dxa" w:w="2000"/>
            <w:tcBorders>
              <w:top w:val="single" w:color="CCCCCC" w:sz="1"/>
              <w:left w:val="single" w:color="CCCCCC" w:sz="1"/>
              <w:bottom w:val="single" w:color="CCCCCC" w:sz="1"/>
              <w:right w:val="single" w:color="CCCCCC" w:sz="1"/>
            </w:tcBorders>
          </w:tcPr>
          <w:p>
            <w:r>
              <w:t xml:space="preserve">SERIAL PK</w:t>
            </w:r>
          </w:p>
        </w:tc>
        <w:tc>
          <w:tcPr>
            <w:tcW w:type="dxa" w:w="5360"/>
            <w:tcBorders>
              <w:top w:val="single" w:color="CCCCCC" w:sz="1"/>
              <w:left w:val="single" w:color="CCCCCC" w:sz="1"/>
              <w:bottom w:val="single" w:color="CCCCCC" w:sz="1"/>
              <w:right w:val="single" w:color="CCCCCC" w:sz="1"/>
            </w:tcBorders>
          </w:tcPr>
          <w:p>
            <w:r>
              <w:t xml:space="preserve">主键，自增ID</w:t>
            </w:r>
          </w:p>
        </w:tc>
      </w:tr>
      <w:tr>
        <w:tc>
          <w:tcPr>
            <w:tcW w:type="dxa" w:w="2000"/>
            <w:tcBorders>
              <w:top w:val="single" w:color="CCCCCC" w:sz="1"/>
              <w:left w:val="single" w:color="CCCCCC" w:sz="1"/>
              <w:bottom w:val="single" w:color="CCCCCC" w:sz="1"/>
              <w:right w:val="single" w:color="CCCCCC" w:sz="1"/>
            </w:tcBorders>
          </w:tcPr>
          <w:p>
            <w:r>
              <w:t xml:space="preserve">district</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所属区县</w:t>
            </w:r>
          </w:p>
        </w:tc>
      </w:tr>
      <w:tr>
        <w:tc>
          <w:tcPr>
            <w:tcW w:type="dxa" w:w="2000"/>
            <w:tcBorders>
              <w:top w:val="single" w:color="CCCCCC" w:sz="1"/>
              <w:left w:val="single" w:color="CCCCCC" w:sz="1"/>
              <w:bottom w:val="single" w:color="CCCCCC" w:sz="1"/>
              <w:right w:val="single" w:color="CCCCCC" w:sz="1"/>
            </w:tcBorders>
          </w:tcPr>
          <w:p>
            <w:r>
              <w:t xml:space="preserve">name</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中心名称</w:t>
            </w:r>
          </w:p>
        </w:tc>
      </w:tr>
      <w:tr>
        <w:tc>
          <w:tcPr>
            <w:tcW w:type="dxa" w:w="2000"/>
            <w:tcBorders>
              <w:top w:val="single" w:color="CCCCCC" w:sz="1"/>
              <w:left w:val="single" w:color="CCCCCC" w:sz="1"/>
              <w:bottom w:val="single" w:color="CCCCCC" w:sz="1"/>
              <w:right w:val="single" w:color="CCCCCC" w:sz="1"/>
            </w:tcBorders>
          </w:tcPr>
          <w:p>
            <w:r>
              <w:t xml:space="preserve">address</w:t>
            </w:r>
          </w:p>
        </w:tc>
        <w:tc>
          <w:tcPr>
            <w:tcW w:type="dxa" w:w="20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详细地址</w:t>
            </w:r>
          </w:p>
        </w:tc>
      </w:tr>
      <w:tr>
        <w:tc>
          <w:tcPr>
            <w:tcW w:type="dxa" w:w="2000"/>
            <w:tcBorders>
              <w:top w:val="single" w:color="CCCCCC" w:sz="1"/>
              <w:left w:val="single" w:color="CCCCCC" w:sz="1"/>
              <w:bottom w:val="single" w:color="CCCCCC" w:sz="1"/>
              <w:right w:val="single" w:color="CCCCCC" w:sz="1"/>
            </w:tcBorders>
          </w:tcPr>
          <w:p>
            <w:r>
              <w:t xml:space="preserve">lng, lat</w:t>
            </w:r>
          </w:p>
        </w:tc>
        <w:tc>
          <w:tcPr>
            <w:tcW w:type="dxa" w:w="2000"/>
            <w:tcBorders>
              <w:top w:val="single" w:color="CCCCCC" w:sz="1"/>
              <w:left w:val="single" w:color="CCCCCC" w:sz="1"/>
              <w:bottom w:val="single" w:color="CCCCCC" w:sz="1"/>
              <w:right w:val="single" w:color="CCCCCC" w:sz="1"/>
            </w:tcBorders>
          </w:tcPr>
          <w:p>
            <w:r>
              <w:t xml:space="preserve">DOUBLE</w:t>
            </w:r>
          </w:p>
        </w:tc>
        <w:tc>
          <w:tcPr>
            <w:tcW w:type="dxa" w:w="5360"/>
            <w:tcBorders>
              <w:top w:val="single" w:color="CCCCCC" w:sz="1"/>
              <w:left w:val="single" w:color="CCCCCC" w:sz="1"/>
              <w:bottom w:val="single" w:color="CCCCCC" w:sz="1"/>
              <w:right w:val="single" w:color="CCCCCC" w:sz="1"/>
            </w:tcBorders>
          </w:tcPr>
          <w:p>
            <w:r>
              <w:t xml:space="preserve">经度、纬度坐标</w:t>
            </w:r>
          </w:p>
        </w:tc>
      </w:tr>
      <w:tr>
        <w:tc>
          <w:tcPr>
            <w:tcW w:type="dxa" w:w="2000"/>
            <w:tcBorders>
              <w:top w:val="single" w:color="CCCCCC" w:sz="1"/>
              <w:left w:val="single" w:color="CCCCCC" w:sz="1"/>
              <w:bottom w:val="single" w:color="CCCCCC" w:sz="1"/>
              <w:right w:val="single" w:color="CCCCCC" w:sz="1"/>
            </w:tcBorders>
          </w:tcPr>
          <w:p>
            <w:r>
              <w:t xml:space="preserve">geom</w:t>
            </w:r>
          </w:p>
        </w:tc>
        <w:tc>
          <w:tcPr>
            <w:tcW w:type="dxa" w:w="2000"/>
            <w:tcBorders>
              <w:top w:val="single" w:color="CCCCCC" w:sz="1"/>
              <w:left w:val="single" w:color="CCCCCC" w:sz="1"/>
              <w:bottom w:val="single" w:color="CCCCCC" w:sz="1"/>
              <w:right w:val="single" w:color="CCCCCC" w:sz="1"/>
            </w:tcBorders>
          </w:tcPr>
          <w:p>
            <w:r>
              <w:t xml:space="preserve">GEOGRAPHY</w:t>
            </w:r>
          </w:p>
        </w:tc>
        <w:tc>
          <w:tcPr>
            <w:tcW w:type="dxa" w:w="5360"/>
            <w:tcBorders>
              <w:top w:val="single" w:color="CCCCCC" w:sz="1"/>
              <w:left w:val="single" w:color="CCCCCC" w:sz="1"/>
              <w:bottom w:val="single" w:color="CCCCCC" w:sz="1"/>
              <w:right w:val="single" w:color="CCCCCC" w:sz="1"/>
            </w:tcBorders>
          </w:tcPr>
          <w:p>
            <w:r>
              <w:t xml:space="preserve">PostGIS空间几何对象</w:t>
            </w:r>
          </w:p>
        </w:tc>
      </w:tr>
    </w:tbl>
    <w:p>
      <w:r>
        <w:br w:type="page"/>
      </w:r>
    </w:p>
    <w:p>
      <w:pPr>
        <w:pStyle w:val="Heading1"/>
      </w:pPr>
      <w:r>
        <w:t xml:space="preserve">4. API接口设计</w:t>
      </w:r>
    </w:p>
    <w:p>
      <w:pPr>
        <w:pStyle w:val="Heading2"/>
      </w:pPr>
      <w:r>
        <w:t xml:space="preserve">4.1 接口列表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E0E7FF" w:val="clear"/>
          </w:tcPr>
          <w:p>
            <w:pPr>
              <w:jc w:val="center"/>
            </w:pPr>
            <w:r>
              <w:rPr>
                <w:b/>
                <w:bCs/>
              </w:rPr>
              <w:t xml:space="preserve">方法</w:t>
            </w:r>
          </w:p>
        </w:tc>
        <w:tc>
          <w:tcPr>
            <w:tcW w:type="dxa" w:w="2500"/>
            <w:tcBorders>
              <w:top w:val="single" w:color="CCCCCC" w:sz="1"/>
              <w:left w:val="single" w:color="CCCCCC" w:sz="1"/>
              <w:bottom w:val="single" w:color="CCCCCC" w:sz="1"/>
              <w:right w:val="single" w:color="CCCCCC" w:sz="1"/>
            </w:tcBorders>
            <w:shd w:fill="E0E7FF" w:val="clear"/>
          </w:tcPr>
          <w:p>
            <w:pPr>
              <w:jc w:val="center"/>
            </w:pPr>
            <w:r>
              <w:rPr>
                <w:b/>
                <w:bCs/>
              </w:rPr>
              <w:t xml:space="preserve">路径</w:t>
            </w:r>
          </w:p>
        </w:tc>
        <w:tc>
          <w:tcPr>
            <w:tcW w:type="dxa" w:w="5360"/>
            <w:tcBorders>
              <w:top w:val="single" w:color="CCCCCC" w:sz="1"/>
              <w:left w:val="single" w:color="CCCCCC" w:sz="1"/>
              <w:bottom w:val="single" w:color="CCCCCC" w:sz="1"/>
              <w:right w:val="single" w:color="CCCCCC" w:sz="1"/>
            </w:tcBorders>
            <w:shd w:fill="E0E7FF" w:val="clear"/>
          </w:tcPr>
          <w:p>
            <w:pPr>
              <w:jc w:val="center"/>
            </w:pPr>
            <w:r>
              <w:rPr>
                <w:b/>
                <w:bCs/>
              </w:rPr>
              <w:t xml:space="preserve">说明</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/api/elderly</w:t>
            </w:r>
          </w:p>
        </w:tc>
        <w:tc>
          <w:tcPr>
            <w:tcW w:type="dxa" w:w="5360"/>
            <w:tcBorders>
              <w:top w:val="single" w:color="CCCCCC" w:sz="1"/>
              <w:left w:val="single" w:color="CCCCCC" w:sz="1"/>
              <w:bottom w:val="single" w:color="CCCCCC" w:sz="1"/>
              <w:right w:val="single" w:color="CCCCCC" w:sz="1"/>
            </w:tcBorders>
          </w:tcPr>
          <w:p>
            <w:r>
              <w:t xml:space="preserve">获取所有养老机构列表</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/api/elderly/{id}</w:t>
            </w:r>
          </w:p>
        </w:tc>
        <w:tc>
          <w:tcPr>
            <w:tcW w:type="dxa" w:w="5360"/>
            <w:tcBorders>
              <w:top w:val="single" w:color="CCCCCC" w:sz="1"/>
              <w:left w:val="single" w:color="CCCCCC" w:sz="1"/>
              <w:bottom w:val="single" w:color="CCCCCC" w:sz="1"/>
              <w:right w:val="single" w:color="CCCCCC" w:sz="1"/>
            </w:tcBorders>
          </w:tcPr>
          <w:p>
            <w:r>
              <w:t xml:space="preserve">获取养老机构详情</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/api/elderly/nearby</w:t>
            </w:r>
          </w:p>
        </w:tc>
        <w:tc>
          <w:tcPr>
            <w:tcW w:type="dxa" w:w="5360"/>
            <w:tcBorders>
              <w:top w:val="single" w:color="CCCCCC" w:sz="1"/>
              <w:left w:val="single" w:color="CCCCCC" w:sz="1"/>
              <w:bottom w:val="single" w:color="CCCCCC" w:sz="1"/>
              <w:right w:val="single" w:color="CCCCCC" w:sz="1"/>
            </w:tcBorders>
          </w:tcPr>
          <w:p>
            <w:r>
              <w:t xml:space="preserve">查询附近养老机构（需经纬度和半径参数）</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/api/health</w:t>
            </w:r>
          </w:p>
        </w:tc>
        <w:tc>
          <w:tcPr>
            <w:tcW w:type="dxa" w:w="5360"/>
            <w:tcBorders>
              <w:top w:val="single" w:color="CCCCCC" w:sz="1"/>
              <w:left w:val="single" w:color="CCCCCC" w:sz="1"/>
              <w:bottom w:val="single" w:color="CCCCCC" w:sz="1"/>
              <w:right w:val="single" w:color="CCCCCC" w:sz="1"/>
            </w:tcBorders>
          </w:tcPr>
          <w:p>
            <w:r>
              <w:t xml:space="preserve">获取所有卫生服务中心列表</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/api/health/{id}</w:t>
            </w:r>
          </w:p>
        </w:tc>
        <w:tc>
          <w:tcPr>
            <w:tcW w:type="dxa" w:w="5360"/>
            <w:tcBorders>
              <w:top w:val="single" w:color="CCCCCC" w:sz="1"/>
              <w:left w:val="single" w:color="CCCCCC" w:sz="1"/>
              <w:bottom w:val="single" w:color="CCCCCC" w:sz="1"/>
              <w:right w:val="single" w:color="CCCCCC" w:sz="1"/>
            </w:tcBorders>
          </w:tcPr>
          <w:p>
            <w:r>
              <w:t xml:space="preserve">获取卫生服务中心详情</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/api/health/nearby</w:t>
            </w:r>
          </w:p>
        </w:tc>
        <w:tc>
          <w:tcPr>
            <w:tcW w:type="dxa" w:w="5360"/>
            <w:tcBorders>
              <w:top w:val="single" w:color="CCCCCC" w:sz="1"/>
              <w:left w:val="single" w:color="CCCCCC" w:sz="1"/>
              <w:bottom w:val="single" w:color="CCCCCC" w:sz="1"/>
              <w:right w:val="single" w:color="CCCCCC" w:sz="1"/>
            </w:tcBorders>
          </w:tcPr>
          <w:p>
            <w:r>
              <w:t xml:space="preserve">查询附近卫生服务中心</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/api/districts</w:t>
            </w:r>
          </w:p>
        </w:tc>
        <w:tc>
          <w:tcPr>
            <w:tcW w:type="dxa" w:w="5360"/>
            <w:tcBorders>
              <w:top w:val="single" w:color="CCCCCC" w:sz="1"/>
              <w:left w:val="single" w:color="CCCCCC" w:sz="1"/>
              <w:bottom w:val="single" w:color="CCCCCC" w:sz="1"/>
              <w:right w:val="single" w:color="CCCCCC" w:sz="1"/>
            </w:tcBorders>
          </w:tcPr>
          <w:p>
            <w:r>
              <w:t xml:space="preserve">获取所有区县列表</w:t>
            </w:r>
          </w:p>
        </w:tc>
      </w:tr>
      <w:tr>
        <w:tc>
          <w:tcPr>
            <w:tcW w:type="dxa" w:w="1500"/>
            <w:tcBorders>
              <w:top w:val="single" w:color="CCCCCC" w:sz="1"/>
              <w:left w:val="single" w:color="CCCCCC" w:sz="1"/>
              <w:bottom w:val="single" w:color="CCCCCC" w:sz="1"/>
              <w:right w:val="single" w:color="CCCCCC" w:sz="1"/>
            </w:tcBorders>
          </w:tcPr>
          <w:p>
            <w:r>
              <w:rPr>
                <w:color w:val="059669"/>
              </w:rPr>
              <w:t xml:space="preserve">GET</w:t>
            </w:r>
          </w:p>
        </w:tc>
        <w:tc>
          <w:tcPr>
            <w:tcW w:type="dxa" w:w="2500"/>
            <w:tcBorders>
              <w:top w:val="single" w:color="CCCCCC" w:sz="1"/>
              <w:left w:val="single" w:color="CCCCCC" w:sz="1"/>
              <w:bottom w:val="single" w:color="CCCCCC" w:sz="1"/>
              <w:right w:val="single" w:color="CCCCCC" w:sz="1"/>
            </w:tcBorders>
          </w:tcPr>
          <w:p>
            <w:r>
              <w:t xml:space="preserve">/api/statistics</w:t>
            </w:r>
          </w:p>
        </w:tc>
        <w:tc>
          <w:tcPr>
            <w:tcW w:type="dxa" w:w="5360"/>
            <w:tcBorders>
              <w:top w:val="single" w:color="CCCCCC" w:sz="1"/>
              <w:left w:val="single" w:color="CCCCCC" w:sz="1"/>
              <w:bottom w:val="single" w:color="CCCCCC" w:sz="1"/>
              <w:right w:val="single" w:color="CCCCCC" w:sz="1"/>
            </w:tcBorders>
          </w:tcPr>
          <w:p>
            <w:r>
              <w:t xml:space="preserve">获取统计数据</w:t>
            </w:r>
          </w:p>
        </w:tc>
      </w:tr>
    </w:tbl>
    <w:p>
      <w:pPr>
        <w:pStyle w:val="Heading2"/>
        <w:spacing w:before="300"/>
      </w:pPr>
      <w:r>
        <w:t xml:space="preserve">4.2 接口详情示例</w:t>
      </w:r>
    </w:p>
    <w:p>
      <w:pPr>
        <w:pStyle w:val="Heading3"/>
      </w:pPr>
      <w:r>
        <w:t xml:space="preserve">GET /api/elderly/nearby</w:t>
      </w:r>
    </w:p>
    <w:p>
      <w:pPr>
        <w:spacing w:after="100"/>
      </w:pPr>
      <w:r>
        <w:rPr>
          <w:b/>
          <w:bCs/>
        </w:rPr>
        <w:t xml:space="preserve">请求参数：</w:t>
      </w:r>
    </w:p>
    <w:p>
      <w:r>
        <w:rPr>
          <w:rFonts w:ascii="Consolas" w:cs="Consolas" w:eastAsia="Consolas" w:hAnsi="Consolas"/>
          <w:sz w:val="20"/>
          <w:szCs w:val="20"/>
        </w:rPr>
        <w:t xml:space="preserve">  lng: float       # 经度</w:t>
      </w:r>
    </w:p>
    <w:p>
      <w:r>
        <w:rPr>
          <w:rFonts w:ascii="Consolas" w:cs="Consolas" w:eastAsia="Consolas" w:hAnsi="Consolas"/>
          <w:sz w:val="20"/>
          <w:szCs w:val="20"/>
        </w:rPr>
        <w:t xml:space="preserve">  lat: float       # 纬度</w:t>
      </w:r>
    </w:p>
    <w:p>
      <w:r>
        <w:rPr>
          <w:rFonts w:ascii="Consolas" w:cs="Consolas" w:eastAsia="Consolas" w:hAnsi="Consolas"/>
          <w:sz w:val="20"/>
          <w:szCs w:val="20"/>
        </w:rPr>
        <w:t xml:space="preserve">  radius: int      # 搜索半径(米)，默认5000</w:t>
      </w:r>
    </w:p>
    <w:p>
      <w:r>
        <w:rPr>
          <w:rFonts w:ascii="Consolas" w:cs="Consolas" w:eastAsia="Consolas" w:hAnsi="Consolas"/>
          <w:sz w:val="20"/>
          <w:szCs w:val="20"/>
        </w:rPr>
        <w:t xml:space="preserve">  limit: int       # 返回数量，默认10</w:t>
      </w:r>
    </w:p>
    <w:p>
      <w:pPr>
        <w:spacing w:before="150" w:after="100"/>
      </w:pPr>
      <w:r>
        <w:rPr>
          <w:b/>
          <w:bCs/>
        </w:rPr>
        <w:t xml:space="preserve">响应示例：</w:t>
      </w:r>
    </w:p>
    <w:p>
      <w:r>
        <w:rPr>
          <w:rFonts w:ascii="Consolas" w:cs="Consolas" w:eastAsia="Consolas" w:hAnsi="Consolas"/>
          <w:sz w:val="20"/>
          <w:szCs w:val="20"/>
        </w:rPr>
        <w:t xml:space="preserve">{</w:t>
      </w:r>
    </w:p>
    <w:p>
      <w:r>
        <w:rPr>
          <w:rFonts w:ascii="Consolas" w:cs="Consolas" w:eastAsia="Consolas" w:hAnsi="Consolas"/>
          <w:sz w:val="20"/>
          <w:szCs w:val="20"/>
        </w:rPr>
        <w:t xml:space="preserve">  "data": [{</w:t>
      </w:r>
    </w:p>
    <w:p>
      <w:r>
        <w:rPr>
          <w:rFonts w:ascii="Consolas" w:cs="Consolas" w:eastAsia="Consolas" w:hAnsi="Consolas"/>
          <w:sz w:val="20"/>
          <w:szCs w:val="20"/>
        </w:rPr>
        <w:t xml:space="preserve">    "id": 1,</w:t>
      </w:r>
    </w:p>
    <w:p>
      <w:r>
        <w:rPr>
          <w:rFonts w:ascii="Consolas" w:cs="Consolas" w:eastAsia="Consolas" w:hAnsi="Consolas"/>
          <w:sz w:val="20"/>
          <w:szCs w:val="20"/>
        </w:rPr>
        <w:t xml:space="preserve">    "name": "上海信养养老服务有限公司",</w:t>
      </w:r>
    </w:p>
    <w:p>
      <w:r>
        <w:rPr>
          <w:rFonts w:ascii="Consolas" w:cs="Consolas" w:eastAsia="Consolas" w:hAnsi="Consolas"/>
          <w:sz w:val="20"/>
          <w:szCs w:val="20"/>
        </w:rPr>
        <w:t xml:space="preserve">    "address": "上海市场中路4098弄8号",</w:t>
      </w:r>
    </w:p>
    <w:p>
      <w:r>
        <w:rPr>
          <w:rFonts w:ascii="Consolas" w:cs="Consolas" w:eastAsia="Consolas" w:hAnsi="Consolas"/>
          <w:sz w:val="20"/>
          <w:szCs w:val="20"/>
        </w:rPr>
        <w:t xml:space="preserve">    "distance": 1234.5,</w:t>
      </w:r>
    </w:p>
    <w:p>
      <w:r>
        <w:rPr>
          <w:rFonts w:ascii="Consolas" w:cs="Consolas" w:eastAsia="Consolas" w:hAnsi="Consolas"/>
          <w:sz w:val="20"/>
          <w:szCs w:val="20"/>
        </w:rPr>
        <w:t xml:space="preserve">    "lng": 121.415111, "lat": 31.300448</w:t>
      </w:r>
    </w:p>
    <w:p>
      <w:r>
        <w:rPr>
          <w:rFonts w:ascii="Consolas" w:cs="Consolas" w:eastAsia="Consolas" w:hAnsi="Consolas"/>
          <w:sz w:val="20"/>
          <w:szCs w:val="20"/>
        </w:rPr>
        <w:t xml:space="preserve">  }],</w:t>
      </w:r>
    </w:p>
    <w:p>
      <w:pPr>
        <w:spacing w:after="200"/>
      </w:pPr>
      <w:r>
        <w:rPr>
          <w:rFonts w:ascii="Consolas" w:cs="Consolas" w:eastAsia="Consolas" w:hAnsi="Consolas"/>
          <w:sz w:val="20"/>
          <w:szCs w:val="20"/>
        </w:rPr>
        <w:t xml:space="preserve">  "total": 1</w:t>
      </w:r>
    </w:p>
    <w:p>
      <w:r>
        <w:rPr>
          <w:rFonts w:ascii="Consolas" w:cs="Consolas" w:eastAsia="Consolas" w:hAnsi="Consolas"/>
          <w:sz w:val="20"/>
          <w:szCs w:val="20"/>
        </w:rPr>
        <w:t xml:space="preserve">}</w:t>
      </w:r>
    </w:p>
    <w:p>
      <w:r>
        <w:br w:type="page"/>
      </w:r>
    </w:p>
    <w:p>
      <w:pPr>
        <w:pStyle w:val="Heading1"/>
      </w:pPr>
      <w:r>
        <w:t xml:space="preserve">5. 前端功能设计</w:t>
      </w:r>
    </w:p>
    <w:p>
      <w:pPr>
        <w:pStyle w:val="Heading2"/>
      </w:pPr>
      <w:r>
        <w:t xml:space="preserve">5.1 页面布局</w:t>
      </w:r>
    </w:p>
    <w:p>
      <w:pPr>
        <w:spacing w:after="150"/>
      </w:pPr>
      <w:r>
        <w:t xml:space="preserve">系统采用左侧边栏+右侧地图的经典布局，主要包含以下组件：</w:t>
      </w:r>
    </w:p>
    <w:p>
      <w:pPr>
        <w:pStyle w:val="ListParagraph"/>
        <w:numPr>
          <w:ilvl w:val="0"/>
          <w:numId w:val="3"/>
        </w:numPr>
      </w:pPr>
      <w:r>
        <w:rPr>
          <w:b/>
          <w:bCs/>
        </w:rPr>
        <w:t xml:space="preserve">顶部导航栏：</w:t>
      </w:r>
      <w:r>
        <w:t xml:space="preserve">包含系统标题、用户定位按钮、设置入口</w:t>
      </w:r>
    </w:p>
    <w:p>
      <w:pPr>
        <w:pStyle w:val="ListParagraph"/>
        <w:numPr>
          <w:ilvl w:val="0"/>
          <w:numId w:val="3"/>
        </w:numPr>
      </w:pPr>
      <w:r>
        <w:rPr>
          <w:b/>
          <w:bCs/>
        </w:rPr>
        <w:t xml:space="preserve">左侧边栏：</w:t>
      </w:r>
      <w:r>
        <w:t xml:space="preserve">资源筛选、搜索框、资源列表、资源详情</w:t>
      </w:r>
    </w:p>
    <w:p>
      <w:pPr>
        <w:pStyle w:val="ListParagraph"/>
        <w:numPr>
          <w:ilvl w:val="0"/>
          <w:numId w:val="3"/>
        </w:numPr>
      </w:pPr>
      <w:r>
        <w:rPr>
          <w:b/>
          <w:bCs/>
        </w:rPr>
        <w:t xml:space="preserve">地图区域：</w:t>
      </w:r>
      <w:r>
        <w:t xml:space="preserve">高德地图展示，标记点、信息窗口、路线规划</w:t>
      </w:r>
    </w:p>
    <w:p>
      <w:pPr>
        <w:pStyle w:val="ListParagraph"/>
        <w:numPr>
          <w:ilvl w:val="0"/>
          <w:numId w:val="3"/>
        </w:numPr>
      </w:pPr>
      <w:r>
        <w:rPr>
          <w:b/>
          <w:bCs/>
        </w:rPr>
        <w:t xml:space="preserve">底部状态栏：</w:t>
      </w:r>
      <w:r>
        <w:t xml:space="preserve">显示统计信息、当前筛选条件</w:t>
      </w:r>
    </w:p>
    <w:p>
      <w:pPr>
        <w:pStyle w:val="Heading2"/>
      </w:pPr>
      <w:r>
        <w:t xml:space="preserve">5.2 核心功能</w:t>
      </w:r>
    </w:p>
    <w:p>
      <w:pPr>
        <w:pStyle w:val="Heading3"/>
      </w:pPr>
      <w:r>
        <w:t xml:space="preserve">5.2.1 地图展示</w:t>
      </w:r>
    </w:p>
    <w:p>
      <w:pPr>
        <w:pStyle w:val="ListParagraph"/>
        <w:numPr>
          <w:ilvl w:val="0"/>
          <w:numId w:val="2"/>
        </w:numPr>
      </w:pPr>
      <w:r>
        <w:t xml:space="preserve">使用高德地图JS API 2.0加载上海市地图</w:t>
      </w:r>
    </w:p>
    <w:p>
      <w:pPr>
        <w:pStyle w:val="ListParagraph"/>
        <w:numPr>
          <w:ilvl w:val="0"/>
          <w:numId w:val="2"/>
        </w:numPr>
      </w:pPr>
      <w:r>
        <w:t xml:space="preserve">养老机构使用橙色标记，卫生服务中心使用绿色标记</w:t>
      </w:r>
    </w:p>
    <w:p>
      <w:pPr>
        <w:pStyle w:val="ListParagraph"/>
        <w:numPr>
          <w:ilvl w:val="0"/>
          <w:numId w:val="2"/>
        </w:numPr>
      </w:pPr>
      <w:r>
        <w:t xml:space="preserve">支持点聚合，优化大量标记点的展示性能</w:t>
      </w:r>
    </w:p>
    <w:p>
      <w:pPr>
        <w:pStyle w:val="ListParagraph"/>
        <w:numPr>
          <w:ilvl w:val="0"/>
          <w:numId w:val="2"/>
        </w:numPr>
      </w:pPr>
      <w:r>
        <w:t xml:space="preserve">支持地图缩放、平移、全屏等交互</w:t>
      </w:r>
    </w:p>
    <w:p>
      <w:pPr>
        <w:pStyle w:val="Heading3"/>
      </w:pPr>
      <w:r>
        <w:t xml:space="preserve">5.2.2 用户定位</w:t>
      </w:r>
    </w:p>
    <w:p>
      <w:pPr>
        <w:pStyle w:val="ListParagraph"/>
        <w:numPr>
          <w:ilvl w:val="0"/>
          <w:numId w:val="2"/>
        </w:numPr>
      </w:pPr>
      <w:r>
        <w:t xml:space="preserve">调用高德定位API获取用户当前位置</w:t>
      </w:r>
    </w:p>
    <w:p>
      <w:pPr>
        <w:pStyle w:val="ListParagraph"/>
        <w:numPr>
          <w:ilvl w:val="0"/>
          <w:numId w:val="2"/>
        </w:numPr>
      </w:pPr>
      <w:r>
        <w:t xml:space="preserve">支持手动设置起点位置</w:t>
      </w:r>
    </w:p>
    <w:p>
      <w:pPr>
        <w:pStyle w:val="ListParagraph"/>
        <w:numPr>
          <w:ilvl w:val="0"/>
          <w:numId w:val="2"/>
        </w:numPr>
      </w:pPr>
      <w:r>
        <w:t xml:space="preserve">定位后自动查询周边资源</w:t>
      </w:r>
    </w:p>
    <w:p>
      <w:pPr>
        <w:pStyle w:val="Heading3"/>
      </w:pPr>
      <w:r>
        <w:t xml:space="preserve">5.2.3 智能匹配</w:t>
      </w:r>
    </w:p>
    <w:p>
      <w:pPr>
        <w:pStyle w:val="ListParagraph"/>
        <w:numPr>
          <w:ilvl w:val="0"/>
          <w:numId w:val="2"/>
        </w:numPr>
      </w:pPr>
      <w:r>
        <w:t xml:space="preserve">基于用户位置查询最近的养老机构和卫生服务中心</w:t>
      </w:r>
    </w:p>
    <w:p>
      <w:pPr>
        <w:pStyle w:val="ListParagraph"/>
        <w:numPr>
          <w:ilvl w:val="0"/>
          <w:numId w:val="2"/>
        </w:numPr>
      </w:pPr>
      <w:r>
        <w:t xml:space="preserve">支持设置搜索半径（1km/3km/5km/10km）</w:t>
      </w:r>
    </w:p>
    <w:p>
      <w:pPr>
        <w:pStyle w:val="ListParagraph"/>
        <w:numPr>
          <w:ilvl w:val="0"/>
          <w:numId w:val="2"/>
        </w:numPr>
      </w:pPr>
      <w:r>
        <w:t xml:space="preserve">显示距离排序的资源列表</w:t>
      </w:r>
    </w:p>
    <w:p>
      <w:pPr>
        <w:pStyle w:val="Heading3"/>
      </w:pPr>
      <w:r>
        <w:t xml:space="preserve">5.2.4 资源筛选</w:t>
      </w:r>
    </w:p>
    <w:p>
      <w:pPr>
        <w:pStyle w:val="ListParagraph"/>
        <w:numPr>
          <w:ilvl w:val="0"/>
          <w:numId w:val="2"/>
        </w:numPr>
      </w:pPr>
      <w:r>
        <w:t xml:space="preserve">按区县筛选</w:t>
      </w:r>
    </w:p>
    <w:p>
      <w:pPr>
        <w:pStyle w:val="ListParagraph"/>
        <w:numPr>
          <w:ilvl w:val="0"/>
          <w:numId w:val="2"/>
        </w:numPr>
      </w:pPr>
      <w:r>
        <w:t xml:space="preserve">按资源类型筛选（养老机构/卫生服务中心）</w:t>
      </w:r>
    </w:p>
    <w:p>
      <w:pPr>
        <w:pStyle w:val="ListParagraph"/>
        <w:numPr>
          <w:ilvl w:val="0"/>
          <w:numId w:val="2"/>
        </w:numPr>
      </w:pPr>
      <w:r>
        <w:t xml:space="preserve">按运营方式筛选（公建公营/民建民营等）</w:t>
      </w:r>
    </w:p>
    <w:p>
      <w:pPr>
        <w:pStyle w:val="ListParagraph"/>
        <w:numPr>
          <w:ilvl w:val="0"/>
          <w:numId w:val="2"/>
        </w:numPr>
      </w:pPr>
      <w:r>
        <w:t xml:space="preserve">关键词搜索</w:t>
      </w:r>
    </w:p>
    <w:p>
      <w:pPr>
        <w:pStyle w:val="Heading3"/>
      </w:pPr>
      <w:r>
        <w:t xml:space="preserve">5.2.5 详情展示</w:t>
      </w:r>
    </w:p>
    <w:p>
      <w:pPr>
        <w:pStyle w:val="ListParagraph"/>
        <w:numPr>
          <w:ilvl w:val="0"/>
          <w:numId w:val="2"/>
        </w:numPr>
      </w:pPr>
      <w:r>
        <w:t xml:space="preserve">点击标记点显示信息窗口</w:t>
      </w:r>
    </w:p>
    <w:p>
      <w:pPr>
        <w:pStyle w:val="ListParagraph"/>
        <w:numPr>
          <w:ilvl w:val="0"/>
          <w:numId w:val="2"/>
        </w:numPr>
      </w:pPr>
      <w:r>
        <w:t xml:space="preserve">显示机构详细信息（名称、地址、电话、床位数等）</w:t>
      </w:r>
    </w:p>
    <w:p>
      <w:pPr>
        <w:pStyle w:val="ListParagraph"/>
        <w:numPr>
          <w:ilvl w:val="0"/>
          <w:numId w:val="2"/>
        </w:numPr>
      </w:pPr>
      <w:r>
        <w:t xml:space="preserve">支持一键拨打电话</w:t>
      </w:r>
    </w:p>
    <w:p>
      <w:pPr>
        <w:pStyle w:val="ListParagraph"/>
        <w:numPr>
          <w:ilvl w:val="0"/>
          <w:numId w:val="2"/>
        </w:numPr>
      </w:pPr>
      <w:r>
        <w:t xml:space="preserve">支持查看路线规划</w:t>
      </w:r>
    </w:p>
    <w:p>
      <w:r>
        <w:br w:type="page"/>
      </w:r>
    </w:p>
    <w:p>
      <w:pPr>
        <w:pStyle w:val="Heading1"/>
      </w:pPr>
      <w:r>
        <w:t xml:space="preserve">6. 部署方案</w:t>
      </w:r>
    </w:p>
    <w:p>
      <w:pPr>
        <w:pStyle w:val="Heading2"/>
      </w:pPr>
      <w:r>
        <w:t xml:space="preserve">6.1 Docker容器化部署</w:t>
      </w:r>
    </w:p>
    <w:p>
      <w:pPr>
        <w:spacing w:after="150"/>
      </w:pPr>
      <w:r>
        <w:t xml:space="preserve">系统采用Docker Compose进行容器编排，包含以下服务：</w:t>
      </w:r>
    </w:p>
    <w:p>
      <w:pPr>
        <w:pStyle w:val="ListParagraph"/>
        <w:numPr>
          <w:ilvl w:val="0"/>
          <w:numId w:val="4"/>
        </w:numPr>
      </w:pPr>
      <w:r>
        <w:rPr>
          <w:b/>
          <w:bCs/>
        </w:rPr>
        <w:t xml:space="preserve">db：</w:t>
      </w:r>
      <w:r>
        <w:t xml:space="preserve">PostgreSQL + PostGIS数据库服务</w:t>
      </w:r>
    </w:p>
    <w:p>
      <w:pPr>
        <w:pStyle w:val="ListParagraph"/>
        <w:numPr>
          <w:ilvl w:val="0"/>
          <w:numId w:val="4"/>
        </w:numPr>
      </w:pPr>
      <w:r>
        <w:rPr>
          <w:b/>
          <w:bCs/>
        </w:rPr>
        <w:t xml:space="preserve">backend：</w:t>
      </w:r>
      <w:r>
        <w:t xml:space="preserve">FastAPI后端服务</w:t>
      </w:r>
    </w:p>
    <w:p>
      <w:pPr>
        <w:pStyle w:val="ListParagraph"/>
        <w:numPr>
          <w:ilvl w:val="0"/>
          <w:numId w:val="4"/>
        </w:numPr>
      </w:pPr>
      <w:r>
        <w:rPr>
          <w:b/>
          <w:bCs/>
        </w:rPr>
        <w:t xml:space="preserve">frontend：</w:t>
      </w:r>
      <w:r>
        <w:t xml:space="preserve">React前端服务（开发环境）/ Nginx静态服务（生产环境）</w:t>
      </w:r>
    </w:p>
    <w:p>
      <w:pPr>
        <w:pStyle w:val="Heading2"/>
      </w:pPr>
      <w:r>
        <w:t xml:space="preserve">6.2 启动命令</w:t>
      </w:r>
    </w:p>
    <w:p>
      <w:pPr>
        <w:spacing w:before="100"/>
      </w:pPr>
      <w:r>
        <w:rPr>
          <w:rFonts w:ascii="Consolas" w:cs="Consolas" w:eastAsia="Consolas" w:hAnsi="Consolas"/>
          <w:color w:val="6B7280"/>
          <w:sz w:val="20"/>
          <w:szCs w:val="20"/>
        </w:rPr>
        <w:t xml:space="preserve"># 开发环境启动</w:t>
      </w:r>
    </w:p>
    <w:p>
      <w:r>
        <w:rPr>
          <w:rFonts w:ascii="Consolas" w:cs="Consolas" w:eastAsia="Consolas" w:hAnsi="Consolas"/>
          <w:sz w:val="20"/>
          <w:szCs w:val="20"/>
        </w:rPr>
        <w:t xml:space="preserve">docker-compose up -d</w:t>
      </w:r>
    </w:p>
    <w:p>
      <w:pPr>
        <w:spacing w:before="150"/>
      </w:pPr>
      <w:r>
        <w:rPr>
          <w:rFonts w:ascii="Consolas" w:cs="Consolas" w:eastAsia="Consolas" w:hAnsi="Consolas"/>
          <w:color w:val="6B7280"/>
          <w:sz w:val="20"/>
          <w:szCs w:val="20"/>
        </w:rPr>
        <w:t xml:space="preserve"># 查看日志</w:t>
      </w:r>
    </w:p>
    <w:p>
      <w:r>
        <w:rPr>
          <w:rFonts w:ascii="Consolas" w:cs="Consolas" w:eastAsia="Consolas" w:hAnsi="Consolas"/>
          <w:sz w:val="20"/>
          <w:szCs w:val="20"/>
        </w:rPr>
        <w:t xml:space="preserve">docker-compose logs -f</w:t>
      </w:r>
    </w:p>
    <w:p>
      <w:pPr>
        <w:spacing w:before="150"/>
      </w:pPr>
      <w:r>
        <w:rPr>
          <w:rFonts w:ascii="Consolas" w:cs="Consolas" w:eastAsia="Consolas" w:hAnsi="Consolas"/>
          <w:color w:val="6B7280"/>
          <w:sz w:val="20"/>
          <w:szCs w:val="20"/>
        </w:rPr>
        <w:t xml:space="preserve"># 停止服务</w:t>
      </w:r>
    </w:p>
    <w:p>
      <w:pPr>
        <w:spacing w:after="200"/>
      </w:pPr>
      <w:r>
        <w:rPr>
          <w:rFonts w:ascii="Consolas" w:cs="Consolas" w:eastAsia="Consolas" w:hAnsi="Consolas"/>
          <w:sz w:val="20"/>
          <w:szCs w:val="20"/>
        </w:rPr>
        <w:t xml:space="preserve">docker-compose down</w:t>
      </w:r>
    </w:p>
    <w:p>
      <w:pPr>
        <w:pStyle w:val="Heading2"/>
      </w:pPr>
      <w:r>
        <w:t xml:space="preserve">6.3 访问地址</w:t>
      </w:r>
    </w:p>
    <w:p>
      <w:pPr>
        <w:pStyle w:val="ListParagraph"/>
        <w:numPr>
          <w:ilvl w:val="0"/>
          <w:numId w:val="2"/>
        </w:numPr>
      </w:pPr>
      <w:r>
        <w:rPr>
          <w:b/>
          <w:bCs/>
        </w:rPr>
        <w:t xml:space="preserve">前端界面：</w:t>
      </w:r>
      <w:r>
        <w:t xml:space="preserve">http://localhost:3000</w:t>
      </w:r>
    </w:p>
    <w:p>
      <w:pPr>
        <w:pStyle w:val="ListParagraph"/>
        <w:numPr>
          <w:ilvl w:val="0"/>
          <w:numId w:val="2"/>
        </w:numPr>
      </w:pPr>
      <w:r>
        <w:rPr>
          <w:b/>
          <w:bCs/>
        </w:rPr>
        <w:t xml:space="preserve">后端API：</w:t>
      </w:r>
      <w:r>
        <w:t xml:space="preserve">http://localhost:8000</w:t>
      </w:r>
    </w:p>
    <w:p>
      <w:pPr>
        <w:pStyle w:val="ListParagraph"/>
        <w:numPr>
          <w:ilvl w:val="0"/>
          <w:numId w:val="2"/>
        </w:numPr>
      </w:pPr>
      <w:r>
        <w:rPr>
          <w:b/>
          <w:bCs/>
        </w:rPr>
        <w:t xml:space="preserve">API文档：</w:t>
      </w:r>
      <w:r>
        <w:t xml:space="preserve">http://localhost:8000/docs</w:t>
      </w:r>
    </w:p>
    <w:p>
      <w:r>
        <w:br w:type="page"/>
      </w:r>
    </w:p>
    <w:p>
      <w:pPr>
        <w:pStyle w:val="Heading1"/>
      </w:pPr>
      <w:r>
        <w:t xml:space="preserve">7. 数据概览</w:t>
      </w:r>
    </w:p>
    <w:p>
      <w:pPr>
        <w:spacing w:after="150"/>
      </w:pPr>
      <w:r>
        <w:t xml:space="preserve">本系统收录的数据来自上海市公共数据开放平台，数据截至2025年。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EE2E2" w:val="clear"/>
          </w:tcPr>
          <w:p>
            <w:pPr>
              <w:jc w:val="center"/>
            </w:pPr>
            <w:r>
              <w:rPr>
                <w:b/>
                <w:bCs/>
              </w:rPr>
              <w:t xml:space="preserve">数据类型</w:t>
            </w:r>
          </w:p>
        </w:tc>
        <w:tc>
          <w:tcPr>
            <w:tcW w:type="dxa" w:w="4680"/>
            <w:tcBorders>
              <w:top w:val="single" w:color="CCCCCC" w:sz="1"/>
              <w:left w:val="single" w:color="CCCCCC" w:sz="1"/>
              <w:bottom w:val="single" w:color="CCCCCC" w:sz="1"/>
              <w:right w:val="single" w:color="CCCCCC" w:sz="1"/>
            </w:tcBorders>
            <w:shd w:fill="FEE2E2" w:val="clear"/>
          </w:tcPr>
          <w:p>
            <w:pPr>
              <w:jc w:val="center"/>
            </w:pPr>
            <w:r>
              <w:rPr>
                <w:b/>
                <w:bCs/>
              </w:rPr>
              <w:t xml:space="preserve">数量</w:t>
            </w:r>
          </w:p>
        </w:tc>
      </w:tr>
      <w:tr>
        <w:tc>
          <w:tcPr>
            <w:tcW w:type="dxa" w:w="4680"/>
            <w:tcBorders>
              <w:top w:val="single" w:color="CCCCCC" w:sz="1"/>
              <w:left w:val="single" w:color="CCCCCC" w:sz="1"/>
              <w:bottom w:val="single" w:color="CCCCCC" w:sz="1"/>
              <w:right w:val="single" w:color="CCCCCC" w:sz="1"/>
            </w:tcBorders>
          </w:tcPr>
          <w:p>
            <w:r>
              <w:t xml:space="preserve">养老服务机构</w:t>
            </w:r>
          </w:p>
        </w:tc>
        <w:tc>
          <w:tcPr>
            <w:tcW w:type="dxa" w:w="4680"/>
            <w:tcBorders>
              <w:top w:val="single" w:color="CCCCCC" w:sz="1"/>
              <w:left w:val="single" w:color="CCCCCC" w:sz="1"/>
              <w:bottom w:val="single" w:color="CCCCCC" w:sz="1"/>
              <w:right w:val="single" w:color="CCCCCC" w:sz="1"/>
            </w:tcBorders>
          </w:tcPr>
          <w:p>
            <w:pPr>
              <w:jc w:val="center"/>
            </w:pPr>
            <w:r>
              <w:t xml:space="preserve">627家</w:t>
            </w:r>
          </w:p>
        </w:tc>
      </w:tr>
      <w:tr>
        <w:tc>
          <w:tcPr>
            <w:tcW w:type="dxa" w:w="4680"/>
            <w:tcBorders>
              <w:top w:val="single" w:color="CCCCCC" w:sz="1"/>
              <w:left w:val="single" w:color="CCCCCC" w:sz="1"/>
              <w:bottom w:val="single" w:color="CCCCCC" w:sz="1"/>
              <w:right w:val="single" w:color="CCCCCC" w:sz="1"/>
            </w:tcBorders>
          </w:tcPr>
          <w:p>
            <w:r>
              <w:t xml:space="preserve">社区卫生服务中心</w:t>
            </w:r>
          </w:p>
        </w:tc>
        <w:tc>
          <w:tcPr>
            <w:tcW w:type="dxa" w:w="4680"/>
            <w:tcBorders>
              <w:top w:val="single" w:color="CCCCCC" w:sz="1"/>
              <w:left w:val="single" w:color="CCCCCC" w:sz="1"/>
              <w:bottom w:val="single" w:color="CCCCCC" w:sz="1"/>
              <w:right w:val="single" w:color="CCCCCC" w:sz="1"/>
            </w:tcBorders>
          </w:tcPr>
          <w:p>
            <w:pPr>
              <w:jc w:val="center"/>
            </w:pPr>
            <w:r>
              <w:t xml:space="preserve">250家</w:t>
            </w:r>
          </w:p>
        </w:tc>
      </w:tr>
      <w:tr>
        <w:tc>
          <w:tcPr>
            <w:tcW w:type="dxa" w:w="4680"/>
            <w:tcBorders>
              <w:top w:val="single" w:color="CCCCCC" w:sz="1"/>
              <w:left w:val="single" w:color="CCCCCC" w:sz="1"/>
              <w:bottom w:val="single" w:color="CCCCCC" w:sz="1"/>
              <w:right w:val="single" w:color="CCCCCC" w:sz="1"/>
            </w:tcBorders>
          </w:tcPr>
          <w:p>
            <w:r>
              <w:t xml:space="preserve">覆盖区县</w:t>
            </w:r>
          </w:p>
        </w:tc>
        <w:tc>
          <w:tcPr>
            <w:tcW w:type="dxa" w:w="4680"/>
            <w:tcBorders>
              <w:top w:val="single" w:color="CCCCCC" w:sz="1"/>
              <w:left w:val="single" w:color="CCCCCC" w:sz="1"/>
              <w:bottom w:val="single" w:color="CCCCCC" w:sz="1"/>
              <w:right w:val="single" w:color="CCCCCC" w:sz="1"/>
            </w:tcBorders>
          </w:tcPr>
          <w:p>
            <w:pPr>
              <w:jc w:val="center"/>
            </w:pPr>
            <w:r>
              <w:t xml:space="preserve">16个区</w:t>
            </w:r>
          </w:p>
        </w:tc>
      </w:tr>
    </w:tbl>
    <w:p>
      <w:r>
        <w:br w:type="page"/>
      </w:r>
    </w:p>
    <w:p>
      <w:pPr>
        <w:pStyle w:val="Heading1"/>
      </w:pPr>
      <w:r>
        <w:t xml:space="preserve">8. 总结与展望</w:t>
      </w:r>
    </w:p>
    <w:p>
      <w:pPr>
        <w:pStyle w:val="Heading2"/>
      </w:pPr>
      <w:r>
        <w:t xml:space="preserve">8.1 已完成工作</w:t>
      </w:r>
    </w:p>
    <w:p>
      <w:pPr>
        <w:pStyle w:val="ListParagraph"/>
        <w:numPr>
          <w:ilvl w:val="0"/>
          <w:numId w:val="5"/>
        </w:numPr>
      </w:pPr>
      <w:r>
        <w:t xml:space="preserve">完成数据采集：从上海市公共数据开放平台获取养老机构和卫生服务中心数据</w:t>
      </w:r>
    </w:p>
    <w:p>
      <w:pPr>
        <w:pStyle w:val="ListParagraph"/>
        <w:numPr>
          <w:ilvl w:val="0"/>
          <w:numId w:val="5"/>
        </w:numPr>
      </w:pPr>
      <w:r>
        <w:t xml:space="preserve">完成数据清洗：处理地址标准化、多地址拆分等问题</w:t>
      </w:r>
    </w:p>
    <w:p>
      <w:pPr>
        <w:pStyle w:val="ListParagraph"/>
        <w:numPr>
          <w:ilvl w:val="0"/>
          <w:numId w:val="5"/>
        </w:numPr>
      </w:pPr>
      <w:r>
        <w:t xml:space="preserve">完成地理编码：使用高德API将地址转换为经纬度坐标</w:t>
      </w:r>
    </w:p>
    <w:p>
      <w:pPr>
        <w:pStyle w:val="ListParagraph"/>
        <w:numPr>
          <w:ilvl w:val="0"/>
          <w:numId w:val="5"/>
        </w:numPr>
      </w:pPr>
      <w:r>
        <w:t xml:space="preserve">完成数据库设计：构建PostGIS空间数据库</w:t>
      </w:r>
    </w:p>
    <w:p>
      <w:pPr>
        <w:pStyle w:val="ListParagraph"/>
        <w:numPr>
          <w:ilvl w:val="0"/>
          <w:numId w:val="5"/>
        </w:numPr>
      </w:pPr>
      <w:r>
        <w:t xml:space="preserve">完成系统设计：制定完整的技术方案和接口规范</w:t>
      </w:r>
    </w:p>
    <w:p>
      <w:pPr>
        <w:pStyle w:val="Heading2"/>
      </w:pPr>
      <w:r>
        <w:t xml:space="preserve">8.2 后续计划</w:t>
      </w:r>
    </w:p>
    <w:p>
      <w:pPr>
        <w:pStyle w:val="ListParagraph"/>
        <w:numPr>
          <w:ilvl w:val="0"/>
          <w:numId w:val="6"/>
        </w:numPr>
      </w:pPr>
      <w:r>
        <w:t xml:space="preserve">完成后端API开发和测试</w:t>
      </w:r>
    </w:p>
    <w:p>
      <w:pPr>
        <w:pStyle w:val="ListParagraph"/>
        <w:numPr>
          <w:ilvl w:val="0"/>
          <w:numId w:val="6"/>
        </w:numPr>
      </w:pPr>
      <w:r>
        <w:t xml:space="preserve">完成前端界面开发和交互优化</w:t>
      </w:r>
    </w:p>
    <w:p>
      <w:pPr>
        <w:pStyle w:val="ListParagraph"/>
        <w:numPr>
          <w:ilvl w:val="0"/>
          <w:numId w:val="6"/>
        </w:numPr>
      </w:pPr>
      <w:r>
        <w:t xml:space="preserve">集成高德地图各项功能</w:t>
      </w:r>
    </w:p>
    <w:p>
      <w:pPr>
        <w:pStyle w:val="ListParagraph"/>
        <w:numPr>
          <w:ilvl w:val="0"/>
          <w:numId w:val="6"/>
        </w:numPr>
      </w:pPr>
      <w:r>
        <w:t xml:space="preserve">进行系统测试和性能优化</w:t>
      </w:r>
    </w:p>
    <w:p>
      <w:pPr>
        <w:pStyle w:val="ListParagraph"/>
        <w:numPr>
          <w:ilvl w:val="0"/>
          <w:numId w:val="6"/>
        </w:numPr>
      </w:pPr>
      <w:r>
        <w:t xml:space="preserve">部署上线并收集用户反馈</w:t>
      </w:r>
    </w:p>
    <w:p>
      <w:pPr>
        <w:pStyle w:val="Heading2"/>
      </w:pPr>
      <w:r>
        <w:t xml:space="preserve">8.3 未来展望</w:t>
      </w:r>
    </w:p>
    <w:p>
      <w:pPr>
        <w:pStyle w:val="ListParagraph"/>
        <w:numPr>
          <w:ilvl w:val="0"/>
          <w:numId w:val="2"/>
        </w:numPr>
      </w:pPr>
      <w:r>
        <w:t xml:space="preserve">引入更多数据源，如医院、药店等医疗资源</w:t>
      </w:r>
    </w:p>
    <w:p>
      <w:pPr>
        <w:pStyle w:val="ListParagraph"/>
        <w:numPr>
          <w:ilvl w:val="0"/>
          <w:numId w:val="2"/>
        </w:numPr>
      </w:pPr>
      <w:r>
        <w:t xml:space="preserve">开发移动端APP，提升用户体验</w:t>
      </w:r>
    </w:p>
    <w:p>
      <w:pPr>
        <w:pStyle w:val="ListParagraph"/>
        <w:numPr>
          <w:ilvl w:val="0"/>
          <w:numId w:val="2"/>
        </w:numPr>
      </w:pPr>
      <w:r>
        <w:t xml:space="preserve">引入AI推荐算法，提供个性化资源匹配</w:t>
      </w:r>
    </w:p>
    <w:p>
      <w:pPr>
        <w:pStyle w:val="ListParagraph"/>
        <w:numPr>
          <w:ilvl w:val="0"/>
          <w:numId w:val="2"/>
        </w:numPr>
      </w:pPr>
      <w:r>
        <w:t xml:space="preserve">研究近似最近邻搜索(ANN)算法，优化大规模空间查询性能</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第 </w:t>
    </w:r>
    <w:r>
      <w:rPr>
        <w:sz w:val="20"/>
        <w:szCs w:val="20"/>
      </w:rPr>
      <w:fldChar w:fldCharType="begin"/>
      <w:instrText xml:space="preserve">PAGE</w:instrText>
      <w:fldChar w:fldCharType="separate"/>
      <w:fldChar w:fldCharType="end"/>
    </w:r>
    <w:r>
      <w:rPr>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上海市公共卫生与养老服务资源智能匹配系统 - 项目设计文档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00"/>
      <w:jc w:val="center"/>
    </w:pPr>
    <w:rPr>
      <w:rFonts w:ascii="Microsoft YaHei" w:cs="Microsoft YaHei" w:eastAsia="Microsoft YaHei" w:hAnsi="Microsoft YaHei"/>
      <w:b/>
      <w:bCs/>
      <w:color w:val="1E3A8A"/>
      <w:sz w:val="52"/>
      <w:szCs w:val="52"/>
    </w:rPr>
  </w:style>
  <w:style w:type="paragraph" w:styleId="Heading1">
    <w:name w:val="Heading 1"/>
    <w:basedOn w:val="Normal"/>
    <w:next w:val="Normal"/>
    <w:qFormat/>
    <w:pPr>
      <w:spacing w:before="400" w:after="200"/>
      <w:outlineLvl w:val="0"/>
    </w:pPr>
    <w:rPr>
      <w:rFonts w:ascii="Microsoft YaHei" w:cs="Microsoft YaHei" w:eastAsia="Microsoft YaHei" w:hAnsi="Microsoft YaHei"/>
      <w:b/>
      <w:bCs/>
      <w:color w:val="1E40AF"/>
      <w:sz w:val="36"/>
      <w:szCs w:val="36"/>
    </w:rPr>
  </w:style>
  <w:style w:type="paragraph" w:styleId="Heading2">
    <w:name w:val="Heading 2"/>
    <w:basedOn w:val="Normal"/>
    <w:next w:val="Normal"/>
    <w:qFormat/>
    <w:pPr>
      <w:spacing w:before="300" w:after="150"/>
      <w:outlineLvl w:val="1"/>
    </w:pPr>
    <w:rPr>
      <w:rFonts w:ascii="Microsoft YaHei" w:cs="Microsoft YaHei" w:eastAsia="Microsoft YaHei" w:hAnsi="Microsoft YaHei"/>
      <w:b/>
      <w:bCs/>
      <w:color w:val="2563EB"/>
      <w:sz w:val="28"/>
      <w:szCs w:val="28"/>
    </w:rPr>
  </w:style>
  <w:style w:type="paragraph" w:styleId="Heading3">
    <w:name w:val="Heading 3"/>
    <w:basedOn w:val="Normal"/>
    <w:next w:val="Normal"/>
    <w:qFormat/>
    <w:pPr>
      <w:spacing w:before="200" w:after="100"/>
      <w:outlineLvl w:val="2"/>
    </w:pPr>
    <w:rPr>
      <w:rFonts w:ascii="Microsoft YaHei" w:cs="Microsoft YaHei" w:eastAsia="Microsoft YaHei" w:hAnsi="Microsoft YaHei"/>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2025-12-26T12:36:29.174Z</dcterms:created>
  <dcterms:modified xsi:type="dcterms:W3CDTF">2025-12-26T12:36:29.175Z</dcterms:modified>
</cp:coreProperties>
</file>

<file path=docProps/custom.xml><?xml version="1.0" encoding="utf-8"?>
<Properties xmlns="http://schemas.openxmlformats.org/officeDocument/2006/custom-properties" xmlns:vt="http://schemas.openxmlformats.org/officeDocument/2006/docPropsVTypes"/>
</file>