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6C8E" w14:textId="182E2CAB" w:rsidR="00831F03" w:rsidRDefault="00831F03" w:rsidP="00FA7544">
      <w:r w:rsidRPr="00831F03">
        <w:rPr>
          <w:noProof/>
        </w:rPr>
        <w:drawing>
          <wp:inline distT="0" distB="0" distL="0" distR="0" wp14:anchorId="3E7450DF" wp14:editId="3838AE9F">
            <wp:extent cx="5490845" cy="1830070"/>
            <wp:effectExtent l="0" t="0" r="0" b="0"/>
            <wp:docPr id="5" name="Imagen 4" descr="Imagen que contiene edificio, exterior, camino, calle&#10;&#10;El contenido generado por IA puede ser incorrecto.">
              <a:extLst xmlns:a="http://schemas.openxmlformats.org/drawingml/2006/main">
                <a:ext uri="{FF2B5EF4-FFF2-40B4-BE49-F238E27FC236}">
                  <a16:creationId xmlns:a16="http://schemas.microsoft.com/office/drawing/2014/main" id="{15BB18A1-8395-C4DF-F762-AC663CC05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magen que contiene edificio, exterior, camino, calle&#10;&#10;El contenido generado por IA puede ser incorrecto.">
                      <a:extLst>
                        <a:ext uri="{FF2B5EF4-FFF2-40B4-BE49-F238E27FC236}">
                          <a16:creationId xmlns:a16="http://schemas.microsoft.com/office/drawing/2014/main" id="{15BB18A1-8395-C4DF-F762-AC663CC05979}"/>
                        </a:ext>
                      </a:extLst>
                    </pic:cNvPr>
                    <pic:cNvPicPr>
                      <a:picLocks noChangeAspect="1"/>
                    </pic:cNvPicPr>
                  </pic:nvPicPr>
                  <pic:blipFill>
                    <a:blip r:embed="rId8"/>
                    <a:stretch>
                      <a:fillRect/>
                    </a:stretch>
                  </pic:blipFill>
                  <pic:spPr>
                    <a:xfrm>
                      <a:off x="0" y="0"/>
                      <a:ext cx="5490845" cy="1830070"/>
                    </a:xfrm>
                    <a:prstGeom prst="rect">
                      <a:avLst/>
                    </a:prstGeom>
                  </pic:spPr>
                </pic:pic>
              </a:graphicData>
            </a:graphic>
          </wp:inline>
        </w:drawing>
      </w:r>
    </w:p>
    <w:p w14:paraId="365706C5" w14:textId="77777777" w:rsidR="00CC7961" w:rsidRDefault="00CC7961" w:rsidP="00CC7961">
      <w:pPr>
        <w:pStyle w:val="LO-normal"/>
        <w:spacing w:before="144" w:after="216"/>
        <w:jc w:val="center"/>
        <w:rPr>
          <w:rFonts w:ascii="Liberation Sans" w:eastAsia="Liberation Sans" w:hAnsi="Liberation Sans" w:cs="Liberation Sans"/>
          <w:b/>
          <w:bCs/>
          <w:color w:val="000000"/>
          <w:sz w:val="36"/>
          <w:szCs w:val="36"/>
        </w:rPr>
      </w:pPr>
    </w:p>
    <w:p w14:paraId="0614F2A6" w14:textId="1F951BC5" w:rsidR="004B11B8" w:rsidRPr="002A7351" w:rsidRDefault="004B11B8" w:rsidP="00CC7961">
      <w:pPr>
        <w:pStyle w:val="LO-normal"/>
        <w:spacing w:before="144" w:after="216"/>
        <w:jc w:val="center"/>
        <w:rPr>
          <w:rFonts w:ascii="Liberation Sans" w:eastAsia="Liberation Sans" w:hAnsi="Liberation Sans" w:cs="Liberation Sans"/>
          <w:b/>
          <w:bCs/>
          <w:color w:val="000000"/>
          <w:sz w:val="36"/>
          <w:szCs w:val="36"/>
        </w:rPr>
      </w:pPr>
      <w:r w:rsidRPr="002A7351">
        <w:rPr>
          <w:rFonts w:ascii="Liberation Sans" w:eastAsia="Liberation Sans" w:hAnsi="Liberation Sans" w:cs="Liberation Sans"/>
          <w:b/>
          <w:bCs/>
          <w:color w:val="000000"/>
          <w:sz w:val="36"/>
          <w:szCs w:val="36"/>
        </w:rPr>
        <w:t xml:space="preserve">Clasificación Arancelaria con </w:t>
      </w:r>
      <w:r w:rsidR="002A7351" w:rsidRPr="002A7351">
        <w:rPr>
          <w:rFonts w:ascii="Liberation Sans" w:eastAsia="Liberation Sans" w:hAnsi="Liberation Sans" w:cs="Liberation Sans"/>
          <w:b/>
          <w:bCs/>
          <w:color w:val="000000"/>
          <w:sz w:val="36"/>
          <w:szCs w:val="36"/>
        </w:rPr>
        <w:t>Procesamiento de Lenguaje Natural</w:t>
      </w:r>
    </w:p>
    <w:p w14:paraId="54B26E4D" w14:textId="77777777" w:rsidR="00FA7544" w:rsidRPr="002A7351" w:rsidRDefault="00FA7544" w:rsidP="00CC7961">
      <w:pPr>
        <w:pStyle w:val="LO-normal"/>
        <w:spacing w:before="144" w:after="216"/>
        <w:jc w:val="center"/>
        <w:rPr>
          <w:rFonts w:ascii="Liberation Sans" w:eastAsia="Liberation Sans" w:hAnsi="Liberation Sans" w:cs="Liberation Sans"/>
          <w:b/>
          <w:bCs/>
          <w:color w:val="000000"/>
          <w:sz w:val="36"/>
          <w:szCs w:val="36"/>
        </w:rPr>
      </w:pPr>
    </w:p>
    <w:p w14:paraId="00CCE752" w14:textId="57E1D2CD" w:rsidR="00E21292" w:rsidRPr="002A7351" w:rsidRDefault="002A7351" w:rsidP="00CC7961">
      <w:pPr>
        <w:pStyle w:val="LO-normal"/>
        <w:spacing w:before="144" w:after="216"/>
        <w:jc w:val="center"/>
        <w:rPr>
          <w:rFonts w:ascii="Liberation Sans" w:eastAsia="Liberation Sans" w:hAnsi="Liberation Sans" w:cs="Liberation Sans"/>
          <w:b/>
          <w:bCs/>
          <w:color w:val="000000"/>
          <w:sz w:val="36"/>
          <w:szCs w:val="36"/>
        </w:rPr>
      </w:pPr>
      <w:r w:rsidRPr="002A7351">
        <w:rPr>
          <w:rFonts w:ascii="Liberation Sans" w:eastAsia="Liberation Sans" w:hAnsi="Liberation Sans" w:cs="Liberation Sans"/>
          <w:b/>
          <w:bCs/>
          <w:color w:val="000000"/>
          <w:sz w:val="36"/>
          <w:szCs w:val="36"/>
        </w:rPr>
        <w:t>Plan de tesis</w:t>
      </w:r>
    </w:p>
    <w:p w14:paraId="4FD2F766" w14:textId="6FD78A8E" w:rsidR="00E21292" w:rsidRPr="002A7351" w:rsidRDefault="002A7351" w:rsidP="00CC7961">
      <w:pPr>
        <w:pStyle w:val="LO-normal"/>
        <w:spacing w:before="144" w:after="216"/>
        <w:jc w:val="center"/>
        <w:rPr>
          <w:rFonts w:ascii="Liberation Sans" w:eastAsia="Liberation Sans" w:hAnsi="Liberation Sans" w:cs="Liberation Sans"/>
          <w:b/>
          <w:bCs/>
          <w:color w:val="000000"/>
          <w:sz w:val="36"/>
          <w:szCs w:val="36"/>
        </w:rPr>
      </w:pPr>
      <w:proofErr w:type="spellStart"/>
      <w:r w:rsidRPr="002A7351">
        <w:rPr>
          <w:rFonts w:ascii="Liberation Sans" w:eastAsia="Liberation Sans" w:hAnsi="Liberation Sans" w:cs="Liberation Sans"/>
          <w:b/>
          <w:bCs/>
          <w:color w:val="000000"/>
          <w:sz w:val="36"/>
          <w:szCs w:val="36"/>
        </w:rPr>
        <w:t>Meastría</w:t>
      </w:r>
      <w:proofErr w:type="spellEnd"/>
      <w:r w:rsidRPr="002A7351">
        <w:rPr>
          <w:rFonts w:ascii="Liberation Sans" w:eastAsia="Liberation Sans" w:hAnsi="Liberation Sans" w:cs="Liberation Sans"/>
          <w:b/>
          <w:bCs/>
          <w:color w:val="000000"/>
          <w:sz w:val="36"/>
          <w:szCs w:val="36"/>
        </w:rPr>
        <w:t xml:space="preserve"> en Explotación de Datos y Generación del Conocimiento - UBA</w:t>
      </w:r>
    </w:p>
    <w:p w14:paraId="38048C3D" w14:textId="77777777" w:rsidR="002C2C3D" w:rsidRDefault="002C2C3D" w:rsidP="00CC7961">
      <w:pPr>
        <w:pStyle w:val="LO-normal"/>
        <w:spacing w:before="144" w:after="216"/>
        <w:jc w:val="center"/>
        <w:rPr>
          <w:rFonts w:ascii="Liberation Sans" w:eastAsia="Liberation Sans" w:hAnsi="Liberation Sans" w:cs="Liberation Sans"/>
          <w:color w:val="000000"/>
        </w:rPr>
      </w:pPr>
    </w:p>
    <w:p w14:paraId="263B6860" w14:textId="77777777" w:rsidR="00FA7544" w:rsidRDefault="00FA7544" w:rsidP="00CC7961">
      <w:pPr>
        <w:pStyle w:val="LO-normal"/>
        <w:spacing w:before="144" w:after="216"/>
        <w:jc w:val="center"/>
        <w:rPr>
          <w:rFonts w:ascii="Liberation Sans" w:eastAsia="Liberation Sans" w:hAnsi="Liberation Sans" w:cs="Liberation Sans"/>
          <w:color w:val="000000"/>
        </w:rPr>
      </w:pPr>
    </w:p>
    <w:p w14:paraId="6B69F040" w14:textId="51FF11B6" w:rsidR="00E21292" w:rsidRDefault="002A7351" w:rsidP="00CC7961">
      <w:pPr>
        <w:pStyle w:val="LO-normal"/>
        <w:spacing w:before="144" w:after="216"/>
        <w:jc w:val="center"/>
        <w:rPr>
          <w:rFonts w:ascii="Liberation Sans" w:eastAsia="Liberation Sans" w:hAnsi="Liberation Sans" w:cs="Liberation Sans"/>
          <w:color w:val="000000"/>
        </w:rPr>
      </w:pPr>
      <w:r>
        <w:rPr>
          <w:rFonts w:ascii="Liberation Sans" w:eastAsia="Liberation Sans" w:hAnsi="Liberation Sans" w:cs="Liberation Sans"/>
          <w:color w:val="000000"/>
        </w:rPr>
        <w:t xml:space="preserve">Tesista: </w:t>
      </w:r>
      <w:r w:rsidR="00000000">
        <w:rPr>
          <w:rFonts w:ascii="Liberation Sans" w:eastAsia="Liberation Sans" w:hAnsi="Liberation Sans" w:cs="Liberation Sans"/>
          <w:color w:val="000000"/>
        </w:rPr>
        <w:t xml:space="preserve">Santiago </w:t>
      </w:r>
      <w:proofErr w:type="spellStart"/>
      <w:r w:rsidR="00C43F1C">
        <w:rPr>
          <w:rFonts w:ascii="Liberation Sans" w:eastAsia="Liberation Sans" w:hAnsi="Liberation Sans" w:cs="Liberation Sans"/>
          <w:color w:val="000000"/>
        </w:rPr>
        <w:t>Sebastian</w:t>
      </w:r>
      <w:proofErr w:type="spellEnd"/>
      <w:r w:rsidR="00C43F1C">
        <w:rPr>
          <w:rFonts w:ascii="Liberation Sans" w:eastAsia="Liberation Sans" w:hAnsi="Liberation Sans" w:cs="Liberation Sans"/>
          <w:color w:val="000000"/>
        </w:rPr>
        <w:t xml:space="preserve"> </w:t>
      </w:r>
      <w:r w:rsidR="00000000">
        <w:rPr>
          <w:rFonts w:ascii="Liberation Sans" w:eastAsia="Liberation Sans" w:hAnsi="Liberation Sans" w:cs="Liberation Sans"/>
          <w:color w:val="000000"/>
        </w:rPr>
        <w:t>Tedoldi</w:t>
      </w:r>
    </w:p>
    <w:p w14:paraId="6D65EBA0" w14:textId="4B68EF02" w:rsidR="002A7351" w:rsidRDefault="002A7351" w:rsidP="00CC7961">
      <w:pPr>
        <w:pStyle w:val="LO-normal"/>
        <w:spacing w:before="144" w:after="216"/>
        <w:jc w:val="center"/>
        <w:rPr>
          <w:rFonts w:ascii="Liberation Sans" w:eastAsia="Liberation Sans" w:hAnsi="Liberation Sans" w:cs="Liberation Sans"/>
          <w:color w:val="000000"/>
        </w:rPr>
      </w:pPr>
      <w:r>
        <w:rPr>
          <w:rFonts w:ascii="Liberation Sans" w:eastAsia="Liberation Sans" w:hAnsi="Liberation Sans" w:cs="Liberation Sans"/>
          <w:color w:val="000000"/>
        </w:rPr>
        <w:t>Director: Dr. Bruno Bianchi</w:t>
      </w:r>
    </w:p>
    <w:p w14:paraId="304C2951" w14:textId="05E8D61B" w:rsidR="00831F03" w:rsidRDefault="002A7351" w:rsidP="00CC7961">
      <w:pPr>
        <w:widowControl/>
        <w:jc w:val="center"/>
        <w:rPr>
          <w:rFonts w:ascii="Liberation Sans" w:eastAsia="Liberation Sans" w:hAnsi="Liberation Sans" w:cs="Liberation Sans"/>
          <w:color w:val="000000"/>
        </w:rPr>
      </w:pPr>
      <w:r>
        <w:rPr>
          <w:rFonts w:ascii="Liberation Sans" w:eastAsia="Liberation Sans" w:hAnsi="Liberation Sans" w:cs="Liberation Sans"/>
          <w:color w:val="000000"/>
        </w:rPr>
        <w:t xml:space="preserve">Fecha: 30 de </w:t>
      </w:r>
      <w:proofErr w:type="gramStart"/>
      <w:r>
        <w:rPr>
          <w:rFonts w:ascii="Liberation Sans" w:eastAsia="Liberation Sans" w:hAnsi="Liberation Sans" w:cs="Liberation Sans"/>
          <w:color w:val="000000"/>
        </w:rPr>
        <w:t>Septiembre</w:t>
      </w:r>
      <w:proofErr w:type="gramEnd"/>
      <w:r>
        <w:rPr>
          <w:rFonts w:ascii="Liberation Sans" w:eastAsia="Liberation Sans" w:hAnsi="Liberation Sans" w:cs="Liberation Sans"/>
          <w:color w:val="000000"/>
        </w:rPr>
        <w:t xml:space="preserve"> de 2025</w:t>
      </w:r>
      <w:r w:rsidR="00831F03">
        <w:rPr>
          <w:rFonts w:ascii="Liberation Sans" w:eastAsia="Liberation Sans" w:hAnsi="Liberation Sans" w:cs="Liberation Sans"/>
          <w:color w:val="000000"/>
        </w:rPr>
        <w:br w:type="page"/>
      </w:r>
    </w:p>
    <w:p w14:paraId="312E593E" w14:textId="319E50B5" w:rsidR="009E01AE" w:rsidRPr="009E01AE" w:rsidRDefault="00000000" w:rsidP="00F802AC">
      <w:pPr>
        <w:pStyle w:val="Ttulo3"/>
      </w:pPr>
      <w:r w:rsidRPr="002A7351">
        <w:rPr>
          <w:u w:val="none"/>
        </w:rPr>
        <w:lastRenderedPageBreak/>
        <w:t>Contexto</w:t>
      </w:r>
    </w:p>
    <w:p w14:paraId="333CFE29" w14:textId="77777777" w:rsidR="002A7351" w:rsidRPr="002A7351" w:rsidRDefault="002A7351" w:rsidP="002A7351">
      <w:pPr>
        <w:pStyle w:val="LO-normal"/>
        <w:spacing w:before="144" w:after="216"/>
        <w:jc w:val="both"/>
        <w:rPr>
          <w:rFonts w:ascii="Liberation Sans" w:eastAsia="Liberation Sans" w:hAnsi="Liberation Sans" w:cs="Liberation Sans"/>
          <w:color w:val="000000"/>
          <w:lang w:val="es-AR"/>
        </w:rPr>
      </w:pPr>
      <w:r w:rsidRPr="002A7351">
        <w:rPr>
          <w:rFonts w:ascii="Liberation Sans" w:eastAsia="Liberation Sans" w:hAnsi="Liberation Sans" w:cs="Liberation Sans"/>
          <w:color w:val="000000"/>
          <w:lang w:val="es-AR"/>
        </w:rPr>
        <w:t xml:space="preserve">El comercio mundial alcanzó en 2024 un récord cercano a los 33 billones de dólares, con una expansión del 3,7 %. Este dinamismo convive con una creciente diversidad de bienes (alimentos, químicos, fármacos, dispositivos tecnológicos, entre otros), lo que eleva la complejidad de identificar correctamente cada producto en los regímenes de comercio exterior. </w:t>
      </w:r>
    </w:p>
    <w:p w14:paraId="45EF3380" w14:textId="77777777" w:rsidR="002A7351" w:rsidRPr="002A7351" w:rsidRDefault="002A7351" w:rsidP="002A7351">
      <w:pPr>
        <w:pStyle w:val="LO-normal"/>
        <w:spacing w:before="144" w:after="216"/>
        <w:jc w:val="both"/>
        <w:rPr>
          <w:rFonts w:ascii="Liberation Sans" w:eastAsia="Liberation Sans" w:hAnsi="Liberation Sans" w:cs="Liberation Sans"/>
          <w:color w:val="000000"/>
          <w:lang w:val="es-AR"/>
        </w:rPr>
      </w:pPr>
      <w:r w:rsidRPr="002A7351">
        <w:rPr>
          <w:rFonts w:ascii="Liberation Sans" w:eastAsia="Liberation Sans" w:hAnsi="Liberation Sans" w:cs="Liberation Sans"/>
          <w:color w:val="000000"/>
          <w:lang w:val="es-AR"/>
        </w:rPr>
        <w:t xml:space="preserve">Para ordenar ese universo, la mayoría de los países utiliza el </w:t>
      </w:r>
      <w:r w:rsidRPr="002A7351">
        <w:rPr>
          <w:rFonts w:ascii="Liberation Sans" w:eastAsia="Liberation Sans" w:hAnsi="Liberation Sans" w:cs="Liberation Sans"/>
          <w:b/>
          <w:bCs/>
          <w:color w:val="000000"/>
          <w:lang w:val="es-AR"/>
        </w:rPr>
        <w:t>Sistema Armonizado (HS)</w:t>
      </w:r>
      <w:r w:rsidRPr="002A7351">
        <w:rPr>
          <w:rFonts w:ascii="Liberation Sans" w:eastAsia="Liberation Sans" w:hAnsi="Liberation Sans" w:cs="Liberation Sans"/>
          <w:color w:val="000000"/>
          <w:lang w:val="es-AR"/>
        </w:rPr>
        <w:t xml:space="preserve">, adoptado por más de 190 jurisdicciones y que cubre cerca del 98 % del comercio global. El HS organiza los bienes en capítulos (HS02), partidas (HS04) y subpartidas (HS06), con 1.244 partidas y 5.612 subpartidas en su versión 2022. </w:t>
      </w:r>
    </w:p>
    <w:p w14:paraId="53D0A9A5" w14:textId="2D1F6DB7" w:rsidR="009D4229" w:rsidRPr="002A7351" w:rsidRDefault="002A7351">
      <w:pPr>
        <w:pStyle w:val="LO-normal"/>
        <w:spacing w:before="144" w:after="216"/>
        <w:jc w:val="both"/>
        <w:rPr>
          <w:rFonts w:ascii="Liberation Sans" w:eastAsia="Liberation Sans" w:hAnsi="Liberation Sans" w:cs="Liberation Sans"/>
          <w:color w:val="000000"/>
          <w:lang w:val="es-AR"/>
        </w:rPr>
      </w:pPr>
      <w:r w:rsidRPr="002A7351">
        <w:rPr>
          <w:rFonts w:ascii="Liberation Sans" w:eastAsia="Liberation Sans" w:hAnsi="Liberation Sans" w:cs="Liberation Sans"/>
          <w:color w:val="000000"/>
          <w:lang w:val="es-AR"/>
        </w:rPr>
        <w:t xml:space="preserve">En Argentina, además, la declaración a consumo utiliza el </w:t>
      </w:r>
      <w:r w:rsidRPr="002A7351">
        <w:rPr>
          <w:rFonts w:ascii="Liberation Sans" w:eastAsia="Liberation Sans" w:hAnsi="Liberation Sans" w:cs="Liberation Sans"/>
          <w:b/>
          <w:bCs/>
          <w:color w:val="000000"/>
          <w:lang w:val="es-AR"/>
        </w:rPr>
        <w:t>código SIM</w:t>
      </w:r>
      <w:r w:rsidRPr="002A7351">
        <w:rPr>
          <w:rFonts w:ascii="Liberation Sans" w:eastAsia="Liberation Sans" w:hAnsi="Liberation Sans" w:cs="Liberation Sans"/>
          <w:color w:val="000000"/>
          <w:lang w:val="es-AR"/>
        </w:rPr>
        <w:t xml:space="preserve"> de 11 dígitos (HS06 + NCM + dígitos nacionales), con un universo de ~30 mil códigos locales. </w:t>
      </w:r>
      <w:r w:rsidR="002C41CE">
        <w:rPr>
          <w:rFonts w:ascii="Liberation Sans" w:eastAsia="Liberation Sans" w:hAnsi="Liberation Sans" w:cs="Liberation Sans"/>
          <w:color w:val="000000"/>
        </w:rPr>
        <w:t>Por ejemplo, el código SIM de teléfonos inteligentes</w:t>
      </w:r>
      <w:sdt>
        <w:sdtPr>
          <w:rPr>
            <w:rFonts w:ascii="Liberation Sans" w:eastAsia="Liberation Sans" w:hAnsi="Liberation Sans" w:cs="Liberation Sans"/>
            <w:color w:val="000000"/>
          </w:rPr>
          <w:id w:val="-2084284402"/>
          <w:citation/>
        </w:sdtPr>
        <w:sdtContent>
          <w:r w:rsidR="002A24C7">
            <w:rPr>
              <w:rFonts w:ascii="Liberation Sans" w:eastAsia="Liberation Sans" w:hAnsi="Liberation Sans" w:cs="Liberation Sans"/>
              <w:color w:val="000000"/>
            </w:rPr>
            <w:fldChar w:fldCharType="begin"/>
          </w:r>
          <w:r w:rsidR="002A24C7">
            <w:rPr>
              <w:rFonts w:ascii="Liberation Sans" w:eastAsia="Liberation Sans" w:hAnsi="Liberation Sans" w:cs="Liberation Sans"/>
              <w:color w:val="000000"/>
            </w:rPr>
            <w:instrText xml:space="preserve"> CITATION VUC25 \l 3082 </w:instrText>
          </w:r>
          <w:r w:rsidR="002A24C7">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(VUCE, 2025)</w:t>
          </w:r>
          <w:r w:rsidR="002A24C7">
            <w:rPr>
              <w:rFonts w:ascii="Liberation Sans" w:eastAsia="Liberation Sans" w:hAnsi="Liberation Sans" w:cs="Liberation Sans"/>
              <w:color w:val="000000"/>
            </w:rPr>
            <w:fldChar w:fldCharType="end"/>
          </w:r>
        </w:sdtContent>
      </w:sdt>
      <w:r w:rsidR="002C41CE">
        <w:rPr>
          <w:rFonts w:ascii="Liberation Sans" w:eastAsia="Liberation Sans" w:hAnsi="Liberation Sans" w:cs="Liberation Sans"/>
          <w:color w:val="000000"/>
        </w:rPr>
        <w:t>:</w:t>
      </w: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2C41CE" w14:paraId="27ADA459" w14:textId="77777777" w:rsidTr="00B75C69">
        <w:trPr>
          <w:jc w:val="center"/>
        </w:trPr>
        <w:tc>
          <w:tcPr>
            <w:tcW w:w="3567" w:type="dxa"/>
          </w:tcPr>
          <w:p w14:paraId="0BBB72E2" w14:textId="45BC493C"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Código Argentino</w:t>
            </w:r>
          </w:p>
        </w:tc>
        <w:tc>
          <w:tcPr>
            <w:tcW w:w="3567" w:type="dxa"/>
            <w:gridSpan w:val="5"/>
          </w:tcPr>
          <w:p w14:paraId="3AF016F6" w14:textId="01FE16C0"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SIM</w:t>
            </w:r>
          </w:p>
        </w:tc>
      </w:tr>
      <w:tr w:rsidR="002C41CE" w14:paraId="0E117FBE" w14:textId="77777777" w:rsidTr="00B75C69">
        <w:trPr>
          <w:jc w:val="center"/>
        </w:trPr>
        <w:tc>
          <w:tcPr>
            <w:tcW w:w="3567" w:type="dxa"/>
          </w:tcPr>
          <w:p w14:paraId="0D5D14C0" w14:textId="2342C10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Código MERCOSUR</w:t>
            </w:r>
          </w:p>
        </w:tc>
        <w:tc>
          <w:tcPr>
            <w:tcW w:w="2641" w:type="dxa"/>
            <w:gridSpan w:val="4"/>
          </w:tcPr>
          <w:p w14:paraId="5995F0CD" w14:textId="3133053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NCM</w:t>
            </w:r>
          </w:p>
        </w:tc>
        <w:tc>
          <w:tcPr>
            <w:tcW w:w="926" w:type="dxa"/>
          </w:tcPr>
          <w:p w14:paraId="6843DA10"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4A6F5313" w14:textId="77777777" w:rsidTr="00B75C69">
        <w:trPr>
          <w:jc w:val="center"/>
        </w:trPr>
        <w:tc>
          <w:tcPr>
            <w:tcW w:w="3567" w:type="dxa"/>
          </w:tcPr>
          <w:p w14:paraId="45D0BAD4" w14:textId="6FDDBF25"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Subheadings</w:t>
            </w:r>
            <w:proofErr w:type="spellEnd"/>
            <w:r>
              <w:rPr>
                <w:rFonts w:ascii="Liberation Sans" w:eastAsia="Liberation Sans" w:hAnsi="Liberation Sans" w:cs="Liberation Sans"/>
                <w:color w:val="000000"/>
              </w:rPr>
              <w:t xml:space="preserve"> HS</w:t>
            </w:r>
          </w:p>
        </w:tc>
        <w:tc>
          <w:tcPr>
            <w:tcW w:w="2057" w:type="dxa"/>
            <w:gridSpan w:val="3"/>
          </w:tcPr>
          <w:p w14:paraId="1E14C961" w14:textId="46F1D04B"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HS06</w:t>
            </w:r>
          </w:p>
        </w:tc>
        <w:tc>
          <w:tcPr>
            <w:tcW w:w="584" w:type="dxa"/>
          </w:tcPr>
          <w:p w14:paraId="1E7E60E3"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7157A55A"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300E29A7" w14:textId="77777777" w:rsidTr="00B75C69">
        <w:trPr>
          <w:jc w:val="center"/>
        </w:trPr>
        <w:tc>
          <w:tcPr>
            <w:tcW w:w="3567" w:type="dxa"/>
          </w:tcPr>
          <w:p w14:paraId="4AE86946" w14:textId="0644DF67"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Headings</w:t>
            </w:r>
            <w:proofErr w:type="spellEnd"/>
            <w:r>
              <w:rPr>
                <w:rFonts w:ascii="Liberation Sans" w:eastAsia="Liberation Sans" w:hAnsi="Liberation Sans" w:cs="Liberation Sans"/>
                <w:color w:val="000000"/>
              </w:rPr>
              <w:t xml:space="preserve"> HS</w:t>
            </w:r>
          </w:p>
        </w:tc>
        <w:tc>
          <w:tcPr>
            <w:tcW w:w="1473" w:type="dxa"/>
            <w:gridSpan w:val="2"/>
          </w:tcPr>
          <w:p w14:paraId="588EEA45" w14:textId="739C369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HS04</w:t>
            </w:r>
          </w:p>
        </w:tc>
        <w:tc>
          <w:tcPr>
            <w:tcW w:w="584" w:type="dxa"/>
          </w:tcPr>
          <w:p w14:paraId="7DBE2CE8"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03CDCA4E"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08D6B5EE"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699E63C5" w14:textId="77777777" w:rsidTr="00B75C69">
        <w:trPr>
          <w:jc w:val="center"/>
        </w:trPr>
        <w:tc>
          <w:tcPr>
            <w:tcW w:w="3567" w:type="dxa"/>
          </w:tcPr>
          <w:p w14:paraId="24DD475D" w14:textId="36D9E17C"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Chapter</w:t>
            </w:r>
            <w:proofErr w:type="spellEnd"/>
            <w:r>
              <w:rPr>
                <w:rFonts w:ascii="Liberation Sans" w:eastAsia="Liberation Sans" w:hAnsi="Liberation Sans" w:cs="Liberation Sans"/>
                <w:color w:val="000000"/>
              </w:rPr>
              <w:t xml:space="preserve"> HS</w:t>
            </w:r>
          </w:p>
        </w:tc>
        <w:tc>
          <w:tcPr>
            <w:tcW w:w="889" w:type="dxa"/>
          </w:tcPr>
          <w:p w14:paraId="2A60BC5E" w14:textId="511B717A"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HS02</w:t>
            </w:r>
          </w:p>
        </w:tc>
        <w:tc>
          <w:tcPr>
            <w:tcW w:w="584" w:type="dxa"/>
          </w:tcPr>
          <w:p w14:paraId="5C272DAD"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66102348"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14266E68"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216638D1"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324F25BA" w14:textId="77777777" w:rsidTr="00B75C69">
        <w:trPr>
          <w:jc w:val="center"/>
        </w:trPr>
        <w:tc>
          <w:tcPr>
            <w:tcW w:w="3567" w:type="dxa"/>
          </w:tcPr>
          <w:p w14:paraId="32BE73C0" w14:textId="602A35CA"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Teléfonos inteligentes</w:t>
            </w:r>
          </w:p>
        </w:tc>
        <w:tc>
          <w:tcPr>
            <w:tcW w:w="889" w:type="dxa"/>
          </w:tcPr>
          <w:p w14:paraId="2B5F9097" w14:textId="58077FCB"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85</w:t>
            </w:r>
          </w:p>
        </w:tc>
        <w:tc>
          <w:tcPr>
            <w:tcW w:w="584" w:type="dxa"/>
          </w:tcPr>
          <w:p w14:paraId="0C3AB245" w14:textId="5DB8DE66"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17</w:t>
            </w:r>
          </w:p>
        </w:tc>
        <w:tc>
          <w:tcPr>
            <w:tcW w:w="584" w:type="dxa"/>
          </w:tcPr>
          <w:p w14:paraId="42D5CA7F" w14:textId="58068DC4"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13</w:t>
            </w:r>
          </w:p>
        </w:tc>
        <w:tc>
          <w:tcPr>
            <w:tcW w:w="584" w:type="dxa"/>
          </w:tcPr>
          <w:p w14:paraId="1EC64447" w14:textId="630D8DB2"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00</w:t>
            </w:r>
          </w:p>
        </w:tc>
        <w:tc>
          <w:tcPr>
            <w:tcW w:w="926" w:type="dxa"/>
          </w:tcPr>
          <w:p w14:paraId="37361EFA" w14:textId="0F854CF5"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000 C</w:t>
            </w:r>
          </w:p>
        </w:tc>
      </w:tr>
    </w:tbl>
    <w:p w14:paraId="16A7FC48" w14:textId="77777777" w:rsidR="002A7351" w:rsidRPr="002A7351" w:rsidRDefault="002A7351" w:rsidP="002A7351">
      <w:pPr>
        <w:pStyle w:val="LO-normal"/>
        <w:spacing w:before="144" w:after="216"/>
        <w:jc w:val="both"/>
        <w:rPr>
          <w:rFonts w:ascii="Liberation Sans" w:eastAsia="Liberation Sans" w:hAnsi="Liberation Sans" w:cs="Liberation Sans"/>
          <w:color w:val="000000"/>
          <w:lang w:val="es-AR"/>
        </w:rPr>
      </w:pPr>
      <w:r w:rsidRPr="002A7351">
        <w:rPr>
          <w:rFonts w:ascii="Liberation Sans" w:eastAsia="Liberation Sans" w:hAnsi="Liberation Sans" w:cs="Liberation Sans"/>
          <w:color w:val="000000"/>
          <w:lang w:val="es-AR"/>
        </w:rPr>
        <w:t>La correcta clasificación es crítica: una inexactitud puede acarrear multas relevantes y desvíos en tratamientos arancelarios o intervenciones de otros organismos. La propia magnitud y granularidad del nomenclador hacen que encontrar el código correcto sea un desafío operativo importante.</w:t>
      </w:r>
    </w:p>
    <w:p w14:paraId="6CE120B6" w14:textId="37C36497" w:rsidR="002A7351" w:rsidRPr="002A7351" w:rsidRDefault="002A7351" w:rsidP="002A7351">
      <w:pPr>
        <w:pStyle w:val="Ttulo3"/>
        <w:rPr>
          <w:u w:val="none"/>
          <w:lang w:val="es-AR"/>
        </w:rPr>
      </w:pPr>
      <w:r w:rsidRPr="002A7351">
        <w:rPr>
          <w:u w:val="none"/>
          <w:lang w:val="es-AR"/>
        </w:rPr>
        <w:t>Problema abordado y motivación</w:t>
      </w:r>
    </w:p>
    <w:p w14:paraId="13B0CF8B" w14:textId="77777777" w:rsidR="002A7351" w:rsidRPr="002A7351" w:rsidRDefault="002A7351" w:rsidP="002A7351">
      <w:pPr>
        <w:pStyle w:val="LO-normal"/>
        <w:spacing w:before="144" w:after="216"/>
        <w:jc w:val="both"/>
        <w:rPr>
          <w:rFonts w:ascii="Liberation Sans" w:eastAsia="Liberation Sans" w:hAnsi="Liberation Sans" w:cs="Liberation Sans"/>
          <w:color w:val="000000"/>
          <w:lang w:val="es-AR"/>
        </w:rPr>
      </w:pPr>
      <w:r w:rsidRPr="002A7351">
        <w:rPr>
          <w:rFonts w:ascii="Liberation Sans" w:eastAsia="Liberation Sans" w:hAnsi="Liberation Sans" w:cs="Liberation Sans"/>
          <w:color w:val="000000"/>
          <w:lang w:val="es-AR"/>
        </w:rPr>
        <w:t xml:space="preserve">La tesis busca </w:t>
      </w:r>
      <w:r w:rsidRPr="002A7351">
        <w:rPr>
          <w:rFonts w:ascii="Liberation Sans" w:eastAsia="Liberation Sans" w:hAnsi="Liberation Sans" w:cs="Liberation Sans"/>
          <w:b/>
          <w:bCs/>
          <w:color w:val="000000"/>
          <w:lang w:val="es-AR"/>
        </w:rPr>
        <w:t>asistir la clasificación arancelaria</w:t>
      </w:r>
      <w:r w:rsidRPr="002A7351">
        <w:rPr>
          <w:rFonts w:ascii="Liberation Sans" w:eastAsia="Liberation Sans" w:hAnsi="Liberation Sans" w:cs="Liberation Sans"/>
          <w:color w:val="000000"/>
          <w:lang w:val="es-AR"/>
        </w:rPr>
        <w:t xml:space="preserve"> de mercaderías a nivel </w:t>
      </w:r>
      <w:r w:rsidRPr="002A7351">
        <w:rPr>
          <w:rFonts w:ascii="Liberation Sans" w:eastAsia="Liberation Sans" w:hAnsi="Liberation Sans" w:cs="Liberation Sans"/>
          <w:b/>
          <w:bCs/>
          <w:color w:val="000000"/>
          <w:lang w:val="es-AR"/>
        </w:rPr>
        <w:t>HS04</w:t>
      </w:r>
      <w:r w:rsidRPr="002A7351">
        <w:rPr>
          <w:rFonts w:ascii="Liberation Sans" w:eastAsia="Liberation Sans" w:hAnsi="Liberation Sans" w:cs="Liberation Sans"/>
          <w:color w:val="000000"/>
          <w:lang w:val="es-AR"/>
        </w:rPr>
        <w:t xml:space="preserve"> a partir de </w:t>
      </w:r>
      <w:r w:rsidRPr="002A7351">
        <w:rPr>
          <w:rFonts w:ascii="Liberation Sans" w:eastAsia="Liberation Sans" w:hAnsi="Liberation Sans" w:cs="Liberation Sans"/>
          <w:b/>
          <w:bCs/>
          <w:color w:val="000000"/>
          <w:lang w:val="es-AR"/>
        </w:rPr>
        <w:t>descripciones comerciales en texto libre</w:t>
      </w:r>
      <w:r w:rsidRPr="002A7351">
        <w:rPr>
          <w:rFonts w:ascii="Liberation Sans" w:eastAsia="Liberation Sans" w:hAnsi="Liberation Sans" w:cs="Liberation Sans"/>
          <w:color w:val="000000"/>
          <w:lang w:val="es-AR"/>
        </w:rPr>
        <w:t xml:space="preserve">. El caso de estudio utiliza un </w:t>
      </w:r>
      <w:proofErr w:type="spellStart"/>
      <w:r w:rsidRPr="002A7351">
        <w:rPr>
          <w:rFonts w:ascii="Liberation Sans" w:eastAsia="Liberation Sans" w:hAnsi="Liberation Sans" w:cs="Liberation Sans"/>
          <w:color w:val="000000"/>
          <w:lang w:val="es-AR"/>
        </w:rPr>
        <w:t>dataset</w:t>
      </w:r>
      <w:proofErr w:type="spellEnd"/>
      <w:r w:rsidRPr="002A7351">
        <w:rPr>
          <w:rFonts w:ascii="Liberation Sans" w:eastAsia="Liberation Sans" w:hAnsi="Liberation Sans" w:cs="Liberation Sans"/>
          <w:color w:val="000000"/>
          <w:lang w:val="es-AR"/>
        </w:rPr>
        <w:t xml:space="preserve"> de ~500 mil pares (descripción, código) en inglés, proveniente de una capacitación internacional (programa BACUDA de la OMA). El problema es </w:t>
      </w:r>
      <w:r w:rsidRPr="002A7351">
        <w:rPr>
          <w:rFonts w:ascii="Liberation Sans" w:eastAsia="Liberation Sans" w:hAnsi="Liberation Sans" w:cs="Liberation Sans"/>
          <w:b/>
          <w:bCs/>
          <w:color w:val="000000"/>
          <w:lang w:val="es-AR"/>
        </w:rPr>
        <w:t>multiclase</w:t>
      </w:r>
      <w:r w:rsidRPr="002A7351">
        <w:rPr>
          <w:rFonts w:ascii="Liberation Sans" w:eastAsia="Liberation Sans" w:hAnsi="Liberation Sans" w:cs="Liberation Sans"/>
          <w:color w:val="000000"/>
          <w:lang w:val="es-AR"/>
        </w:rPr>
        <w:t xml:space="preserve">, con </w:t>
      </w:r>
      <w:r w:rsidRPr="002A7351">
        <w:rPr>
          <w:rFonts w:ascii="Liberation Sans" w:eastAsia="Liberation Sans" w:hAnsi="Liberation Sans" w:cs="Liberation Sans"/>
          <w:b/>
          <w:bCs/>
          <w:color w:val="000000"/>
          <w:lang w:val="es-AR"/>
        </w:rPr>
        <w:t>miles de etiquetas</w:t>
      </w:r>
      <w:r w:rsidRPr="002A7351">
        <w:rPr>
          <w:rFonts w:ascii="Liberation Sans" w:eastAsia="Liberation Sans" w:hAnsi="Liberation Sans" w:cs="Liberation Sans"/>
          <w:color w:val="000000"/>
          <w:lang w:val="es-AR"/>
        </w:rPr>
        <w:t xml:space="preserve"> y </w:t>
      </w:r>
      <w:r w:rsidRPr="002A7351">
        <w:rPr>
          <w:rFonts w:ascii="Liberation Sans" w:eastAsia="Liberation Sans" w:hAnsi="Liberation Sans" w:cs="Liberation Sans"/>
          <w:b/>
          <w:bCs/>
          <w:color w:val="000000"/>
          <w:lang w:val="es-AR"/>
        </w:rPr>
        <w:t>alto desbalanceo</w:t>
      </w:r>
      <w:r w:rsidRPr="002A7351">
        <w:rPr>
          <w:rFonts w:ascii="Liberation Sans" w:eastAsia="Liberation Sans" w:hAnsi="Liberation Sans" w:cs="Liberation Sans"/>
          <w:color w:val="000000"/>
          <w:lang w:val="es-AR"/>
        </w:rPr>
        <w:t xml:space="preserve">. La pregunta central es si, con estos datos, puede entrenarse un </w:t>
      </w:r>
      <w:proofErr w:type="spellStart"/>
      <w:r w:rsidRPr="002A7351">
        <w:rPr>
          <w:rFonts w:ascii="Liberation Sans" w:eastAsia="Liberation Sans" w:hAnsi="Liberation Sans" w:cs="Liberation Sans"/>
          <w:color w:val="000000"/>
          <w:lang w:val="es-AR"/>
        </w:rPr>
        <w:t>recomendador</w:t>
      </w:r>
      <w:proofErr w:type="spellEnd"/>
      <w:r w:rsidRPr="002A7351">
        <w:rPr>
          <w:rFonts w:ascii="Liberation Sans" w:eastAsia="Liberation Sans" w:hAnsi="Liberation Sans" w:cs="Liberation Sans"/>
          <w:color w:val="000000"/>
          <w:lang w:val="es-AR"/>
        </w:rPr>
        <w:t xml:space="preserve"> de códigos con precisión útil para la práctica aduanera. </w:t>
      </w:r>
    </w:p>
    <w:p w14:paraId="3F730B61" w14:textId="46559B84" w:rsidR="002A7351" w:rsidRPr="002A7351" w:rsidRDefault="002A7351" w:rsidP="002A7351">
      <w:pPr>
        <w:pStyle w:val="Ttulo3"/>
        <w:rPr>
          <w:u w:val="none"/>
          <w:lang w:val="es-AR"/>
        </w:rPr>
      </w:pPr>
      <w:r w:rsidRPr="002A7351">
        <w:rPr>
          <w:u w:val="none"/>
          <w:lang w:val="es-AR"/>
        </w:rPr>
        <w:t>Antecedentes</w:t>
      </w:r>
    </w:p>
    <w:p w14:paraId="76ED8509" w14:textId="4CEFA520" w:rsidR="002A7351" w:rsidRDefault="002A7351" w:rsidP="002A7351">
      <w:pPr>
        <w:pStyle w:val="LO-normal"/>
        <w:spacing w:before="144" w:after="216"/>
        <w:jc w:val="both"/>
        <w:rPr>
          <w:rFonts w:ascii="Liberation Sans" w:eastAsia="Liberation Sans" w:hAnsi="Liberation Sans" w:cs="Liberation Sans"/>
          <w:color w:val="000000"/>
          <w:lang w:val="es-AR"/>
        </w:rPr>
      </w:pPr>
      <w:r>
        <w:rPr>
          <w:rFonts w:ascii="Liberation Sans" w:eastAsia="Liberation Sans" w:hAnsi="Liberation Sans" w:cs="Liberation Sans"/>
          <w:color w:val="000000"/>
          <w:lang w:val="es-AR"/>
        </w:rPr>
        <w:t>Para el Taller de Tesis 1 de la Maestría, s</w:t>
      </w:r>
      <w:r w:rsidRPr="002A7351">
        <w:rPr>
          <w:rFonts w:ascii="Liberation Sans" w:eastAsia="Liberation Sans" w:hAnsi="Liberation Sans" w:cs="Liberation Sans"/>
          <w:color w:val="000000"/>
          <w:lang w:val="es-AR"/>
        </w:rPr>
        <w:t xml:space="preserve">e entrenó un clasificador con </w:t>
      </w:r>
      <w:r w:rsidRPr="002A7351">
        <w:rPr>
          <w:rFonts w:ascii="Liberation Sans" w:eastAsia="Liberation Sans" w:hAnsi="Liberation Sans" w:cs="Liberation Sans"/>
          <w:b/>
          <w:bCs/>
          <w:color w:val="000000"/>
          <w:lang w:val="es-AR"/>
        </w:rPr>
        <w:t>**</w:t>
      </w:r>
      <w:proofErr w:type="spellStart"/>
      <w:r w:rsidRPr="002A7351">
        <w:rPr>
          <w:rFonts w:ascii="Liberation Sans" w:eastAsia="Liberation Sans" w:hAnsi="Liberation Sans" w:cs="Liberation Sans"/>
          <w:b/>
          <w:bCs/>
          <w:color w:val="000000"/>
          <w:lang w:val="es-AR"/>
        </w:rPr>
        <w:t>DistilBERT</w:t>
      </w:r>
      <w:proofErr w:type="spellEnd"/>
      <w:r w:rsidRPr="002A7351">
        <w:rPr>
          <w:rFonts w:ascii="Liberation Sans" w:eastAsia="Liberation Sans" w:hAnsi="Liberation Sans" w:cs="Liberation Sans"/>
          <w:b/>
          <w:bCs/>
          <w:color w:val="000000"/>
          <w:lang w:val="es-AR"/>
        </w:rPr>
        <w:t>**</w:t>
      </w:r>
      <w:r w:rsidRPr="002A7351">
        <w:rPr>
          <w:rFonts w:ascii="Liberation Sans" w:eastAsia="Liberation Sans" w:hAnsi="Liberation Sans" w:cs="Liberation Sans"/>
          <w:color w:val="000000"/>
          <w:lang w:val="es-AR"/>
        </w:rPr>
        <w:t xml:space="preserve"> (transfer </w:t>
      </w:r>
      <w:proofErr w:type="spellStart"/>
      <w:r w:rsidRPr="002A7351">
        <w:rPr>
          <w:rFonts w:ascii="Liberation Sans" w:eastAsia="Liberation Sans" w:hAnsi="Liberation Sans" w:cs="Liberation Sans"/>
          <w:color w:val="000000"/>
          <w:lang w:val="es-AR"/>
        </w:rPr>
        <w:t>learning</w:t>
      </w:r>
      <w:proofErr w:type="spellEnd"/>
      <w:r w:rsidRPr="002A7351">
        <w:rPr>
          <w:rFonts w:ascii="Liberation Sans" w:eastAsia="Liberation Sans" w:hAnsi="Liberation Sans" w:cs="Liberation Sans"/>
          <w:color w:val="000000"/>
          <w:lang w:val="es-AR"/>
        </w:rPr>
        <w:t xml:space="preserve">, </w:t>
      </w:r>
      <w:r w:rsidRPr="002A7351">
        <w:rPr>
          <w:rFonts w:ascii="Liberation Sans" w:eastAsia="Liberation Sans" w:hAnsi="Liberation Sans" w:cs="Liberation Sans"/>
          <w:i/>
          <w:iCs/>
          <w:color w:val="000000"/>
          <w:lang w:val="es-AR"/>
        </w:rPr>
        <w:t>*fine-</w:t>
      </w:r>
      <w:proofErr w:type="spellStart"/>
      <w:r w:rsidRPr="002A7351">
        <w:rPr>
          <w:rFonts w:ascii="Liberation Sans" w:eastAsia="Liberation Sans" w:hAnsi="Liberation Sans" w:cs="Liberation Sans"/>
          <w:i/>
          <w:iCs/>
          <w:color w:val="000000"/>
          <w:lang w:val="es-AR"/>
        </w:rPr>
        <w:t>tuning</w:t>
      </w:r>
      <w:proofErr w:type="spellEnd"/>
      <w:r w:rsidRPr="002A7351">
        <w:rPr>
          <w:rFonts w:ascii="Liberation Sans" w:eastAsia="Liberation Sans" w:hAnsi="Liberation Sans" w:cs="Liberation Sans"/>
          <w:i/>
          <w:iCs/>
          <w:color w:val="000000"/>
          <w:lang w:val="es-AR"/>
        </w:rPr>
        <w:t>*</w:t>
      </w:r>
      <w:r w:rsidRPr="002A7351">
        <w:rPr>
          <w:rFonts w:ascii="Liberation Sans" w:eastAsia="Liberation Sans" w:hAnsi="Liberation Sans" w:cs="Liberation Sans"/>
          <w:color w:val="000000"/>
          <w:lang w:val="es-AR"/>
        </w:rPr>
        <w:t xml:space="preserve"> parcial y total) para </w:t>
      </w:r>
      <w:r w:rsidRPr="002A7351">
        <w:rPr>
          <w:rFonts w:ascii="Liberation Sans" w:eastAsia="Liberation Sans" w:hAnsi="Liberation Sans" w:cs="Liberation Sans"/>
          <w:b/>
          <w:bCs/>
          <w:color w:val="000000"/>
          <w:lang w:val="es-AR"/>
        </w:rPr>
        <w:t>**HS04**</w:t>
      </w:r>
      <w:r w:rsidRPr="002A7351">
        <w:rPr>
          <w:rFonts w:ascii="Liberation Sans" w:eastAsia="Liberation Sans" w:hAnsi="Liberation Sans" w:cs="Liberation Sans"/>
          <w:color w:val="000000"/>
          <w:lang w:val="es-AR"/>
        </w:rPr>
        <w:t xml:space="preserve">, obteniendo aprox. </w:t>
      </w:r>
      <w:r w:rsidRPr="002A7351">
        <w:rPr>
          <w:rFonts w:ascii="Liberation Sans" w:eastAsia="Liberation Sans" w:hAnsi="Liberation Sans" w:cs="Liberation Sans"/>
          <w:b/>
          <w:bCs/>
          <w:color w:val="000000"/>
          <w:lang w:val="es-AR"/>
        </w:rPr>
        <w:t>**Top-1 ≈ 64 %**</w:t>
      </w:r>
      <w:r w:rsidRPr="002A7351">
        <w:rPr>
          <w:rFonts w:ascii="Liberation Sans" w:eastAsia="Liberation Sans" w:hAnsi="Liberation Sans" w:cs="Liberation Sans"/>
          <w:color w:val="000000"/>
          <w:lang w:val="es-AR"/>
        </w:rPr>
        <w:t xml:space="preserve"> y </w:t>
      </w:r>
      <w:r w:rsidRPr="002A7351">
        <w:rPr>
          <w:rFonts w:ascii="Liberation Sans" w:eastAsia="Liberation Sans" w:hAnsi="Liberation Sans" w:cs="Liberation Sans"/>
          <w:b/>
          <w:bCs/>
          <w:color w:val="000000"/>
          <w:lang w:val="es-AR"/>
        </w:rPr>
        <w:t>**Top-5 ≈ 82 %**</w:t>
      </w:r>
      <w:r w:rsidRPr="002A7351">
        <w:rPr>
          <w:rFonts w:ascii="Liberation Sans" w:eastAsia="Liberation Sans" w:hAnsi="Liberation Sans" w:cs="Liberation Sans"/>
          <w:color w:val="000000"/>
          <w:lang w:val="es-AR"/>
        </w:rPr>
        <w:t xml:space="preserve">. Se observaron </w:t>
      </w:r>
      <w:r w:rsidRPr="002A7351">
        <w:rPr>
          <w:rFonts w:ascii="Liberation Sans" w:eastAsia="Liberation Sans" w:hAnsi="Liberation Sans" w:cs="Liberation Sans"/>
          <w:b/>
          <w:bCs/>
          <w:color w:val="000000"/>
          <w:lang w:val="es-AR"/>
        </w:rPr>
        <w:t>**clústeres semánticos**</w:t>
      </w:r>
      <w:r w:rsidRPr="002A7351">
        <w:rPr>
          <w:rFonts w:ascii="Liberation Sans" w:eastAsia="Liberation Sans" w:hAnsi="Liberation Sans" w:cs="Liberation Sans"/>
          <w:color w:val="000000"/>
          <w:lang w:val="es-AR"/>
        </w:rPr>
        <w:t xml:space="preserve"> claros (p.ej., vehículos) y </w:t>
      </w:r>
      <w:r w:rsidRPr="002A7351">
        <w:rPr>
          <w:rFonts w:ascii="Liberation Sans" w:eastAsia="Liberation Sans" w:hAnsi="Liberation Sans" w:cs="Liberation Sans"/>
          <w:b/>
          <w:bCs/>
          <w:color w:val="000000"/>
          <w:lang w:val="es-AR"/>
        </w:rPr>
        <w:t>**mayor dificultad**</w:t>
      </w:r>
      <w:r w:rsidRPr="002A7351">
        <w:rPr>
          <w:rFonts w:ascii="Liberation Sans" w:eastAsia="Liberation Sans" w:hAnsi="Liberation Sans" w:cs="Liberation Sans"/>
          <w:color w:val="000000"/>
          <w:lang w:val="es-AR"/>
        </w:rPr>
        <w:t xml:space="preserve"> en química/textiles, coherente con la ambigüedad de </w:t>
      </w:r>
      <w:r w:rsidRPr="002A7351">
        <w:rPr>
          <w:rFonts w:ascii="Liberation Sans" w:eastAsia="Liberation Sans" w:hAnsi="Liberation Sans" w:cs="Liberation Sans"/>
          <w:color w:val="000000"/>
          <w:lang w:val="es-AR"/>
        </w:rPr>
        <w:lastRenderedPageBreak/>
        <w:t>descripciones.</w:t>
      </w:r>
    </w:p>
    <w:p w14:paraId="096D6BCB" w14:textId="14F97975" w:rsidR="00CC7961" w:rsidRPr="00CC7961" w:rsidRDefault="00CC7961" w:rsidP="00CC7961">
      <w:pPr>
        <w:pStyle w:val="Ttulo3"/>
        <w:rPr>
          <w:u w:val="none"/>
          <w:lang w:val="es-AR"/>
        </w:rPr>
      </w:pPr>
      <w:r w:rsidRPr="00CC7961">
        <w:rPr>
          <w:u w:val="none"/>
          <w:lang w:val="es-AR"/>
        </w:rPr>
        <w:t>Enfoque metodológico</w:t>
      </w:r>
    </w:p>
    <w:p w14:paraId="45CD051D" w14:textId="77777777" w:rsidR="00CC7961" w:rsidRPr="00CC7961" w:rsidRDefault="00CC7961" w:rsidP="00CC7961">
      <w:pPr>
        <w:pStyle w:val="LO-normal"/>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El trabajo compara dos grandes familias de representaciones de texto:</w:t>
      </w:r>
    </w:p>
    <w:p w14:paraId="654A167B" w14:textId="77777777" w:rsidR="00CC7961" w:rsidRPr="00CC7961" w:rsidRDefault="00CC7961" w:rsidP="00CC7961">
      <w:pPr>
        <w:pStyle w:val="LO-normal"/>
        <w:numPr>
          <w:ilvl w:val="0"/>
          <w:numId w:val="16"/>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Representaciones distribuidas “clásicas”</w:t>
      </w:r>
      <w:r w:rsidRPr="00CC7961">
        <w:rPr>
          <w:rFonts w:ascii="Liberation Sans" w:eastAsia="Liberation Sans" w:hAnsi="Liberation Sans" w:cs="Liberation Sans"/>
          <w:color w:val="000000"/>
          <w:lang w:val="es-AR"/>
        </w:rPr>
        <w:t xml:space="preserve"> (</w:t>
      </w:r>
      <w:proofErr w:type="spellStart"/>
      <w:r w:rsidRPr="00CC7961">
        <w:rPr>
          <w:rFonts w:ascii="Liberation Sans" w:eastAsia="Liberation Sans" w:hAnsi="Liberation Sans" w:cs="Liberation Sans"/>
          <w:color w:val="000000"/>
          <w:lang w:val="es-AR"/>
        </w:rPr>
        <w:t>e.g</w:t>
      </w:r>
      <w:proofErr w:type="spellEnd"/>
      <w:r w:rsidRPr="00CC7961">
        <w:rPr>
          <w:rFonts w:ascii="Liberation Sans" w:eastAsia="Liberation Sans" w:hAnsi="Liberation Sans" w:cs="Liberation Sans"/>
          <w:color w:val="000000"/>
          <w:lang w:val="es-AR"/>
        </w:rPr>
        <w:t xml:space="preserve">., </w:t>
      </w:r>
      <w:r w:rsidRPr="00CC7961">
        <w:rPr>
          <w:rFonts w:ascii="Liberation Sans" w:eastAsia="Liberation Sans" w:hAnsi="Liberation Sans" w:cs="Liberation Sans"/>
          <w:b/>
          <w:bCs/>
          <w:color w:val="000000"/>
          <w:lang w:val="es-AR"/>
        </w:rPr>
        <w:t>Doc2Vec</w:t>
      </w:r>
      <w:r w:rsidRPr="00CC7961">
        <w:rPr>
          <w:rFonts w:ascii="Liberation Sans" w:eastAsia="Liberation Sans" w:hAnsi="Liberation Sans" w:cs="Liberation Sans"/>
          <w:color w:val="000000"/>
          <w:lang w:val="es-AR"/>
        </w:rPr>
        <w:t xml:space="preserve"> y </w:t>
      </w:r>
      <w:proofErr w:type="spellStart"/>
      <w:r w:rsidRPr="00CC7961">
        <w:rPr>
          <w:rFonts w:ascii="Liberation Sans" w:eastAsia="Liberation Sans" w:hAnsi="Liberation Sans" w:cs="Liberation Sans"/>
          <w:b/>
          <w:bCs/>
          <w:color w:val="000000"/>
          <w:lang w:val="es-AR"/>
        </w:rPr>
        <w:t>FastText</w:t>
      </w:r>
      <w:proofErr w:type="spellEnd"/>
      <w:r w:rsidRPr="00CC7961">
        <w:rPr>
          <w:rFonts w:ascii="Liberation Sans" w:eastAsia="Liberation Sans" w:hAnsi="Liberation Sans" w:cs="Liberation Sans"/>
          <w:color w:val="000000"/>
          <w:lang w:val="es-AR"/>
        </w:rPr>
        <w:t xml:space="preserve">) como líneas de base robustas y ampliamente estudiadas. </w:t>
      </w:r>
    </w:p>
    <w:p w14:paraId="664D4A91" w14:textId="77777777" w:rsidR="00CC7961" w:rsidRPr="00CC7961" w:rsidRDefault="00CC7961" w:rsidP="00CC7961">
      <w:pPr>
        <w:pStyle w:val="LO-normal"/>
        <w:numPr>
          <w:ilvl w:val="0"/>
          <w:numId w:val="16"/>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 xml:space="preserve">Modelos tipo </w:t>
      </w:r>
      <w:proofErr w:type="spellStart"/>
      <w:r w:rsidRPr="00CC7961">
        <w:rPr>
          <w:rFonts w:ascii="Liberation Sans" w:eastAsia="Liberation Sans" w:hAnsi="Liberation Sans" w:cs="Liberation Sans"/>
          <w:b/>
          <w:bCs/>
          <w:i/>
          <w:iCs/>
          <w:color w:val="000000"/>
          <w:lang w:val="es-AR"/>
        </w:rPr>
        <w:t>transformer</w:t>
      </w:r>
      <w:proofErr w:type="spellEnd"/>
      <w:r w:rsidRPr="00CC7961">
        <w:rPr>
          <w:rFonts w:ascii="Liberation Sans" w:eastAsia="Liberation Sans" w:hAnsi="Liberation Sans" w:cs="Liberation Sans"/>
          <w:color w:val="000000"/>
          <w:lang w:val="es-AR"/>
        </w:rPr>
        <w:t xml:space="preserve"> (p.ej., </w:t>
      </w:r>
      <w:proofErr w:type="spellStart"/>
      <w:r w:rsidRPr="00CC7961">
        <w:rPr>
          <w:rFonts w:ascii="Liberation Sans" w:eastAsia="Liberation Sans" w:hAnsi="Liberation Sans" w:cs="Liberation Sans"/>
          <w:b/>
          <w:bCs/>
          <w:color w:val="000000"/>
          <w:lang w:val="es-AR"/>
        </w:rPr>
        <w:t>DistilBERT</w:t>
      </w:r>
      <w:proofErr w:type="spellEnd"/>
      <w:r w:rsidRPr="00CC7961">
        <w:rPr>
          <w:rFonts w:ascii="Liberation Sans" w:eastAsia="Liberation Sans" w:hAnsi="Liberation Sans" w:cs="Liberation Sans"/>
          <w:color w:val="000000"/>
          <w:lang w:val="es-AR"/>
        </w:rPr>
        <w:t xml:space="preserve">), que permiten capturar contexto y relaciones semánticas más ricas en textos breves y heterogéneos. </w:t>
      </w:r>
    </w:p>
    <w:p w14:paraId="3E328D5E" w14:textId="6EB1D9A4" w:rsidR="00CC7961" w:rsidRPr="00CC7961" w:rsidRDefault="00CC7961" w:rsidP="00CC7961">
      <w:pPr>
        <w:pStyle w:val="LO-normal"/>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 xml:space="preserve">El plan contempla </w:t>
      </w:r>
      <w:proofErr w:type="spellStart"/>
      <w:r w:rsidRPr="00CC7961">
        <w:rPr>
          <w:rFonts w:ascii="Liberation Sans" w:eastAsia="Liberation Sans" w:hAnsi="Liberation Sans" w:cs="Liberation Sans"/>
          <w:b/>
          <w:bCs/>
          <w:color w:val="000000"/>
          <w:lang w:val="es-AR"/>
        </w:rPr>
        <w:t>preprocesos</w:t>
      </w:r>
      <w:proofErr w:type="spellEnd"/>
      <w:r w:rsidRPr="00CC7961">
        <w:rPr>
          <w:rFonts w:ascii="Liberation Sans" w:eastAsia="Liberation Sans" w:hAnsi="Liberation Sans" w:cs="Liberation Sans"/>
          <w:b/>
          <w:bCs/>
          <w:color w:val="000000"/>
          <w:lang w:val="es-AR"/>
        </w:rPr>
        <w:t xml:space="preserve"> simples</w:t>
      </w:r>
      <w:r w:rsidRPr="00CC7961">
        <w:rPr>
          <w:rFonts w:ascii="Liberation Sans" w:eastAsia="Liberation Sans" w:hAnsi="Liberation Sans" w:cs="Liberation Sans"/>
          <w:color w:val="000000"/>
          <w:lang w:val="es-AR"/>
        </w:rPr>
        <w:t xml:space="preserve"> (limpieza, normalización, variantes con/ sin </w:t>
      </w:r>
      <w:proofErr w:type="spellStart"/>
      <w:r w:rsidRPr="00CC7961">
        <w:rPr>
          <w:rFonts w:ascii="Liberation Sans" w:eastAsia="Liberation Sans" w:hAnsi="Liberation Sans" w:cs="Liberation Sans"/>
          <w:color w:val="000000"/>
          <w:lang w:val="es-AR"/>
        </w:rPr>
        <w:t>stopwords</w:t>
      </w:r>
      <w:proofErr w:type="spellEnd"/>
      <w:r w:rsidRPr="00CC7961">
        <w:rPr>
          <w:rFonts w:ascii="Liberation Sans" w:eastAsia="Liberation Sans" w:hAnsi="Liberation Sans" w:cs="Liberation Sans"/>
          <w:color w:val="000000"/>
          <w:lang w:val="es-AR"/>
        </w:rPr>
        <w:t xml:space="preserve"> y n-gramas cuando apliquen) y </w:t>
      </w:r>
      <w:r w:rsidRPr="00CC7961">
        <w:rPr>
          <w:rFonts w:ascii="Liberation Sans" w:eastAsia="Liberation Sans" w:hAnsi="Liberation Sans" w:cs="Liberation Sans"/>
          <w:b/>
          <w:bCs/>
          <w:color w:val="000000"/>
          <w:lang w:val="es-AR"/>
        </w:rPr>
        <w:t>evaluaciones controladas</w:t>
      </w:r>
      <w:r w:rsidRPr="00CC7961">
        <w:rPr>
          <w:rFonts w:ascii="Liberation Sans" w:eastAsia="Liberation Sans" w:hAnsi="Liberation Sans" w:cs="Liberation Sans"/>
          <w:color w:val="000000"/>
          <w:lang w:val="es-AR"/>
        </w:rPr>
        <w:t xml:space="preserve"> bajo un protocolo común de particiones, semillas y métricas. Adicionalmente, se realizarán </w:t>
      </w:r>
      <w:r w:rsidRPr="00CC7961">
        <w:rPr>
          <w:rFonts w:ascii="Liberation Sans" w:eastAsia="Liberation Sans" w:hAnsi="Liberation Sans" w:cs="Liberation Sans"/>
          <w:b/>
          <w:bCs/>
          <w:color w:val="000000"/>
          <w:lang w:val="es-AR"/>
        </w:rPr>
        <w:t>estudios de error</w:t>
      </w:r>
      <w:r w:rsidRPr="00CC7961">
        <w:rPr>
          <w:rFonts w:ascii="Liberation Sans" w:eastAsia="Liberation Sans" w:hAnsi="Liberation Sans" w:cs="Liberation Sans"/>
          <w:color w:val="000000"/>
          <w:lang w:val="es-AR"/>
        </w:rPr>
        <w:t xml:space="preserve"> por </w:t>
      </w:r>
      <w:r>
        <w:rPr>
          <w:rFonts w:ascii="Liberation Sans" w:eastAsia="Liberation Sans" w:hAnsi="Liberation Sans" w:cs="Liberation Sans"/>
          <w:color w:val="000000"/>
          <w:lang w:val="es-AR"/>
        </w:rPr>
        <w:t>sección del HS</w:t>
      </w:r>
      <w:r w:rsidRPr="00CC7961">
        <w:rPr>
          <w:rFonts w:ascii="Liberation Sans" w:eastAsia="Liberation Sans" w:hAnsi="Liberation Sans" w:cs="Liberation Sans"/>
          <w:color w:val="000000"/>
          <w:lang w:val="es-AR"/>
        </w:rPr>
        <w:t xml:space="preserve">, y </w:t>
      </w:r>
      <w:r w:rsidRPr="00CC7961">
        <w:rPr>
          <w:rFonts w:ascii="Liberation Sans" w:eastAsia="Liberation Sans" w:hAnsi="Liberation Sans" w:cs="Liberation Sans"/>
          <w:b/>
          <w:bCs/>
          <w:color w:val="000000"/>
          <w:lang w:val="es-AR"/>
        </w:rPr>
        <w:t>curvas cobertura-precisión</w:t>
      </w:r>
      <w:r w:rsidRPr="00CC7961">
        <w:rPr>
          <w:rFonts w:ascii="Liberation Sans" w:eastAsia="Liberation Sans" w:hAnsi="Liberation Sans" w:cs="Liberation Sans"/>
          <w:color w:val="000000"/>
          <w:lang w:val="es-AR"/>
        </w:rPr>
        <w:t xml:space="preserve"> para entender cuándo el sistema es confiable. </w:t>
      </w:r>
    </w:p>
    <w:p w14:paraId="69074DCE" w14:textId="3D91D47E" w:rsidR="00CC7961" w:rsidRDefault="00CC7961" w:rsidP="00CC7961">
      <w:pPr>
        <w:pStyle w:val="LO-normal"/>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Nota sobre alcance:</w:t>
      </w:r>
      <w:r w:rsidRPr="00CC7961">
        <w:rPr>
          <w:rFonts w:ascii="Liberation Sans" w:eastAsia="Liberation Sans" w:hAnsi="Liberation Sans" w:cs="Liberation Sans"/>
          <w:color w:val="000000"/>
          <w:lang w:val="es-AR"/>
        </w:rPr>
        <w:t xml:space="preserve"> se trabaja en </w:t>
      </w:r>
      <w:r w:rsidRPr="00CC7961">
        <w:rPr>
          <w:rFonts w:ascii="Liberation Sans" w:eastAsia="Liberation Sans" w:hAnsi="Liberation Sans" w:cs="Liberation Sans"/>
          <w:b/>
          <w:bCs/>
          <w:color w:val="000000"/>
          <w:lang w:val="es-AR"/>
        </w:rPr>
        <w:t>HS04</w:t>
      </w:r>
      <w:r w:rsidRPr="00CC7961">
        <w:rPr>
          <w:rFonts w:ascii="Liberation Sans" w:eastAsia="Liberation Sans" w:hAnsi="Liberation Sans" w:cs="Liberation Sans"/>
          <w:color w:val="000000"/>
          <w:lang w:val="es-AR"/>
        </w:rPr>
        <w:t xml:space="preserve">, nivel que balancea granularidad y operatividad. El propio HS habilita pensar la tarea en 4 o 6 dígitos; aquí se prioriza el </w:t>
      </w:r>
      <w:r w:rsidRPr="00CC7961">
        <w:rPr>
          <w:rFonts w:ascii="Liberation Sans" w:eastAsia="Liberation Sans" w:hAnsi="Liberation Sans" w:cs="Liberation Sans"/>
          <w:b/>
          <w:bCs/>
          <w:color w:val="000000"/>
          <w:lang w:val="es-AR"/>
        </w:rPr>
        <w:t>nivel de partida (4 dígitos)</w:t>
      </w:r>
      <w:r w:rsidRPr="00CC7961">
        <w:rPr>
          <w:rFonts w:ascii="Liberation Sans" w:eastAsia="Liberation Sans" w:hAnsi="Liberation Sans" w:cs="Liberation Sans"/>
          <w:color w:val="000000"/>
          <w:lang w:val="es-AR"/>
        </w:rPr>
        <w:t xml:space="preserve"> como primer objetivo práctico, dejando puertas abiertas para profundizaciones posteriores.</w:t>
      </w:r>
    </w:p>
    <w:p w14:paraId="68452764" w14:textId="7FB72D77" w:rsidR="00CC7961" w:rsidRPr="00CC7961" w:rsidRDefault="00CC7961" w:rsidP="00CC7961">
      <w:pPr>
        <w:pStyle w:val="Ttulo3"/>
        <w:rPr>
          <w:u w:val="none"/>
          <w:lang w:val="es-AR"/>
        </w:rPr>
      </w:pPr>
      <w:r w:rsidRPr="00CC7961">
        <w:rPr>
          <w:u w:val="none"/>
          <w:lang w:val="es-AR"/>
        </w:rPr>
        <w:t>Plan de trabajo y entregables</w:t>
      </w:r>
    </w:p>
    <w:p w14:paraId="40050BF5" w14:textId="77777777" w:rsidR="00CC7961" w:rsidRPr="00CC7961" w:rsidRDefault="00CC7961" w:rsidP="00CC7961">
      <w:pPr>
        <w:pStyle w:val="LO-normal"/>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 xml:space="preserve">Fase 1 — </w:t>
      </w:r>
      <w:proofErr w:type="gramStart"/>
      <w:r w:rsidRPr="00CC7961">
        <w:rPr>
          <w:rFonts w:ascii="Liberation Sans" w:eastAsia="Liberation Sans" w:hAnsi="Liberation Sans" w:cs="Liberation Sans"/>
          <w:b/>
          <w:bCs/>
          <w:color w:val="000000"/>
          <w:lang w:val="es-AR"/>
        </w:rPr>
        <w:t>Diciembre</w:t>
      </w:r>
      <w:proofErr w:type="gramEnd"/>
      <w:r w:rsidRPr="00CC7961">
        <w:rPr>
          <w:rFonts w:ascii="Liberation Sans" w:eastAsia="Liberation Sans" w:hAnsi="Liberation Sans" w:cs="Liberation Sans"/>
          <w:b/>
          <w:bCs/>
          <w:color w:val="000000"/>
          <w:lang w:val="es-AR"/>
        </w:rPr>
        <w:t xml:space="preserve"> 2025: Ablaciones de preprocesamiento + </w:t>
      </w:r>
      <w:proofErr w:type="spellStart"/>
      <w:r w:rsidRPr="00CC7961">
        <w:rPr>
          <w:rFonts w:ascii="Liberation Sans" w:eastAsia="Liberation Sans" w:hAnsi="Liberation Sans" w:cs="Liberation Sans"/>
          <w:b/>
          <w:bCs/>
          <w:color w:val="000000"/>
          <w:lang w:val="es-AR"/>
        </w:rPr>
        <w:t>baselines</w:t>
      </w:r>
      <w:proofErr w:type="spellEnd"/>
    </w:p>
    <w:p w14:paraId="1CA88DAC" w14:textId="77777777" w:rsidR="00CC7961" w:rsidRPr="00CC7961" w:rsidRDefault="00CC7961" w:rsidP="00CC7961">
      <w:pPr>
        <w:pStyle w:val="LO-normal"/>
        <w:numPr>
          <w:ilvl w:val="0"/>
          <w:numId w:val="17"/>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Diagnóstico de calidad y sesgos; variantes con/sin normalizaciones sencillas.</w:t>
      </w:r>
    </w:p>
    <w:p w14:paraId="094FC6E5" w14:textId="77777777" w:rsidR="00CC7961" w:rsidRPr="00CC7961" w:rsidRDefault="00CC7961" w:rsidP="00CC7961">
      <w:pPr>
        <w:pStyle w:val="LO-normal"/>
        <w:numPr>
          <w:ilvl w:val="0"/>
          <w:numId w:val="17"/>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 xml:space="preserve">Entrenamiento y evaluación de </w:t>
      </w:r>
      <w:r w:rsidRPr="00CC7961">
        <w:rPr>
          <w:rFonts w:ascii="Liberation Sans" w:eastAsia="Liberation Sans" w:hAnsi="Liberation Sans" w:cs="Liberation Sans"/>
          <w:b/>
          <w:bCs/>
          <w:color w:val="000000"/>
          <w:lang w:val="es-AR"/>
        </w:rPr>
        <w:t>Doc2Vec</w:t>
      </w:r>
      <w:r w:rsidRPr="00CC7961">
        <w:rPr>
          <w:rFonts w:ascii="Liberation Sans" w:eastAsia="Liberation Sans" w:hAnsi="Liberation Sans" w:cs="Liberation Sans"/>
          <w:color w:val="000000"/>
          <w:lang w:val="es-AR"/>
        </w:rPr>
        <w:t xml:space="preserve"> y </w:t>
      </w:r>
      <w:proofErr w:type="spellStart"/>
      <w:r w:rsidRPr="00CC7961">
        <w:rPr>
          <w:rFonts w:ascii="Liberation Sans" w:eastAsia="Liberation Sans" w:hAnsi="Liberation Sans" w:cs="Liberation Sans"/>
          <w:b/>
          <w:bCs/>
          <w:color w:val="000000"/>
          <w:lang w:val="es-AR"/>
        </w:rPr>
        <w:t>FastText</w:t>
      </w:r>
      <w:proofErr w:type="spellEnd"/>
      <w:r w:rsidRPr="00CC7961">
        <w:rPr>
          <w:rFonts w:ascii="Liberation Sans" w:eastAsia="Liberation Sans" w:hAnsi="Liberation Sans" w:cs="Liberation Sans"/>
          <w:color w:val="000000"/>
          <w:lang w:val="es-AR"/>
        </w:rPr>
        <w:t xml:space="preserve"> como </w:t>
      </w:r>
      <w:r w:rsidRPr="00CC7961">
        <w:rPr>
          <w:rFonts w:ascii="Liberation Sans" w:eastAsia="Liberation Sans" w:hAnsi="Liberation Sans" w:cs="Liberation Sans"/>
          <w:b/>
          <w:bCs/>
          <w:color w:val="000000"/>
          <w:lang w:val="es-AR"/>
        </w:rPr>
        <w:t>líneas de base</w:t>
      </w:r>
      <w:r w:rsidRPr="00CC7961">
        <w:rPr>
          <w:rFonts w:ascii="Liberation Sans" w:eastAsia="Liberation Sans" w:hAnsi="Liberation Sans" w:cs="Liberation Sans"/>
          <w:color w:val="000000"/>
          <w:lang w:val="es-AR"/>
        </w:rPr>
        <w:t>.</w:t>
      </w:r>
    </w:p>
    <w:p w14:paraId="548DF6A3" w14:textId="0043CFCA" w:rsidR="00CC7961" w:rsidRPr="00CC7961" w:rsidRDefault="00CC7961" w:rsidP="00CC7961">
      <w:pPr>
        <w:pStyle w:val="LO-normal"/>
        <w:numPr>
          <w:ilvl w:val="0"/>
          <w:numId w:val="17"/>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Entregables: reporte comparativo inicial (tablas y gráficos básicos), lecciones de ablación.</w:t>
      </w:r>
    </w:p>
    <w:p w14:paraId="653BB4F0" w14:textId="77777777" w:rsidR="00CC7961" w:rsidRPr="00CC7961" w:rsidRDefault="00CC7961" w:rsidP="00CC7961">
      <w:pPr>
        <w:pStyle w:val="LO-normal"/>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 xml:space="preserve">Fase 2 — </w:t>
      </w:r>
      <w:proofErr w:type="gramStart"/>
      <w:r w:rsidRPr="00CC7961">
        <w:rPr>
          <w:rFonts w:ascii="Liberation Sans" w:eastAsia="Liberation Sans" w:hAnsi="Liberation Sans" w:cs="Liberation Sans"/>
          <w:b/>
          <w:bCs/>
          <w:color w:val="000000"/>
          <w:lang w:val="es-AR"/>
        </w:rPr>
        <w:t>Febrero</w:t>
      </w:r>
      <w:proofErr w:type="gramEnd"/>
      <w:r w:rsidRPr="00CC7961">
        <w:rPr>
          <w:rFonts w:ascii="Liberation Sans" w:eastAsia="Liberation Sans" w:hAnsi="Liberation Sans" w:cs="Liberation Sans"/>
          <w:b/>
          <w:bCs/>
          <w:color w:val="000000"/>
          <w:lang w:val="es-AR"/>
        </w:rPr>
        <w:t xml:space="preserve"> 2026: </w:t>
      </w:r>
      <w:r w:rsidRPr="00CC7961">
        <w:rPr>
          <w:rFonts w:ascii="Liberation Sans" w:eastAsia="Liberation Sans" w:hAnsi="Liberation Sans" w:cs="Liberation Sans"/>
          <w:b/>
          <w:bCs/>
          <w:i/>
          <w:iCs/>
          <w:color w:val="000000"/>
          <w:lang w:val="es-AR"/>
        </w:rPr>
        <w:t>Transformers</w:t>
      </w:r>
      <w:r w:rsidRPr="00CC7961">
        <w:rPr>
          <w:rFonts w:ascii="Liberation Sans" w:eastAsia="Liberation Sans" w:hAnsi="Liberation Sans" w:cs="Liberation Sans"/>
          <w:b/>
          <w:bCs/>
          <w:color w:val="000000"/>
          <w:lang w:val="es-AR"/>
        </w:rPr>
        <w:t xml:space="preserve"> + comparativa integral + error</w:t>
      </w:r>
    </w:p>
    <w:p w14:paraId="3E994057" w14:textId="77777777" w:rsidR="00CC7961" w:rsidRPr="00CC7961" w:rsidRDefault="00CC7961" w:rsidP="00CC7961">
      <w:pPr>
        <w:pStyle w:val="LO-normal"/>
        <w:numPr>
          <w:ilvl w:val="0"/>
          <w:numId w:val="18"/>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 xml:space="preserve">Entrenamiento y evaluación del enfoque </w:t>
      </w:r>
      <w:proofErr w:type="spellStart"/>
      <w:r w:rsidRPr="00CC7961">
        <w:rPr>
          <w:rFonts w:ascii="Liberation Sans" w:eastAsia="Liberation Sans" w:hAnsi="Liberation Sans" w:cs="Liberation Sans"/>
          <w:i/>
          <w:iCs/>
          <w:color w:val="000000"/>
          <w:lang w:val="es-AR"/>
        </w:rPr>
        <w:t>transformer</w:t>
      </w:r>
      <w:proofErr w:type="spellEnd"/>
      <w:r w:rsidRPr="00CC7961">
        <w:rPr>
          <w:rFonts w:ascii="Liberation Sans" w:eastAsia="Liberation Sans" w:hAnsi="Liberation Sans" w:cs="Liberation Sans"/>
          <w:color w:val="000000"/>
          <w:lang w:val="es-AR"/>
        </w:rPr>
        <w:t>.</w:t>
      </w:r>
    </w:p>
    <w:p w14:paraId="18462BB0" w14:textId="3E08F5AA" w:rsidR="00CC7961" w:rsidRPr="00CC7961" w:rsidRDefault="00CC7961" w:rsidP="00CC7961">
      <w:pPr>
        <w:pStyle w:val="LO-normal"/>
        <w:numPr>
          <w:ilvl w:val="0"/>
          <w:numId w:val="18"/>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Cuadro comparativo integral</w:t>
      </w:r>
      <w:r w:rsidRPr="00CC7961">
        <w:rPr>
          <w:rFonts w:ascii="Liberation Sans" w:eastAsia="Liberation Sans" w:hAnsi="Liberation Sans" w:cs="Liberation Sans"/>
          <w:color w:val="000000"/>
          <w:lang w:val="es-AR"/>
        </w:rPr>
        <w:t xml:space="preserve"> (</w:t>
      </w:r>
      <w:proofErr w:type="spellStart"/>
      <w:r w:rsidRPr="00CC7961">
        <w:rPr>
          <w:rFonts w:ascii="Liberation Sans" w:eastAsia="Liberation Sans" w:hAnsi="Liberation Sans" w:cs="Liberation Sans"/>
          <w:color w:val="000000"/>
          <w:lang w:val="es-AR"/>
        </w:rPr>
        <w:t>baselines</w:t>
      </w:r>
      <w:proofErr w:type="spellEnd"/>
      <w:r w:rsidRPr="00CC7961">
        <w:rPr>
          <w:rFonts w:ascii="Liberation Sans" w:eastAsia="Liberation Sans" w:hAnsi="Liberation Sans" w:cs="Liberation Sans"/>
          <w:color w:val="000000"/>
          <w:lang w:val="es-AR"/>
        </w:rPr>
        <w:t xml:space="preserve"> vs </w:t>
      </w:r>
      <w:proofErr w:type="spellStart"/>
      <w:r w:rsidRPr="00CC7961">
        <w:rPr>
          <w:rFonts w:ascii="Liberation Sans" w:eastAsia="Liberation Sans" w:hAnsi="Liberation Sans" w:cs="Liberation Sans"/>
          <w:i/>
          <w:iCs/>
          <w:color w:val="000000"/>
          <w:lang w:val="es-AR"/>
        </w:rPr>
        <w:t>transformer</w:t>
      </w:r>
      <w:proofErr w:type="spellEnd"/>
      <w:r w:rsidRPr="00CC7961">
        <w:rPr>
          <w:rFonts w:ascii="Liberation Sans" w:eastAsia="Liberation Sans" w:hAnsi="Liberation Sans" w:cs="Liberation Sans"/>
          <w:color w:val="000000"/>
          <w:lang w:val="es-AR"/>
        </w:rPr>
        <w:t xml:space="preserve">), con métricas Top-N; </w:t>
      </w:r>
      <w:r w:rsidRPr="00CC7961">
        <w:rPr>
          <w:rFonts w:ascii="Liberation Sans" w:eastAsia="Liberation Sans" w:hAnsi="Liberation Sans" w:cs="Liberation Sans"/>
          <w:b/>
          <w:bCs/>
          <w:color w:val="000000"/>
          <w:lang w:val="es-AR"/>
        </w:rPr>
        <w:t>análisis de confusiones</w:t>
      </w:r>
      <w:r w:rsidRPr="00CC7961">
        <w:rPr>
          <w:rFonts w:ascii="Liberation Sans" w:eastAsia="Liberation Sans" w:hAnsi="Liberation Sans" w:cs="Liberation Sans"/>
          <w:color w:val="000000"/>
          <w:lang w:val="es-AR"/>
        </w:rPr>
        <w:t xml:space="preserve"> por </w:t>
      </w:r>
      <w:r>
        <w:rPr>
          <w:rFonts w:ascii="Liberation Sans" w:eastAsia="Liberation Sans" w:hAnsi="Liberation Sans" w:cs="Liberation Sans"/>
          <w:color w:val="000000"/>
          <w:lang w:val="es-AR"/>
        </w:rPr>
        <w:t>secciones</w:t>
      </w:r>
      <w:r w:rsidRPr="00CC7961">
        <w:rPr>
          <w:rFonts w:ascii="Liberation Sans" w:eastAsia="Liberation Sans" w:hAnsi="Liberation Sans" w:cs="Liberation Sans"/>
          <w:color w:val="000000"/>
          <w:lang w:val="es-AR"/>
        </w:rPr>
        <w:t xml:space="preserve"> y </w:t>
      </w:r>
      <w:r w:rsidRPr="00CC7961">
        <w:rPr>
          <w:rFonts w:ascii="Liberation Sans" w:eastAsia="Liberation Sans" w:hAnsi="Liberation Sans" w:cs="Liberation Sans"/>
          <w:b/>
          <w:bCs/>
          <w:color w:val="000000"/>
          <w:lang w:val="es-AR"/>
        </w:rPr>
        <w:t>curvas de confianza</w:t>
      </w:r>
      <w:r w:rsidRPr="00CC7961">
        <w:rPr>
          <w:rFonts w:ascii="Liberation Sans" w:eastAsia="Liberation Sans" w:hAnsi="Liberation Sans" w:cs="Liberation Sans"/>
          <w:color w:val="000000"/>
          <w:lang w:val="es-AR"/>
        </w:rPr>
        <w:t>.</w:t>
      </w:r>
    </w:p>
    <w:p w14:paraId="5706CFDC" w14:textId="77777777" w:rsidR="00CC7961" w:rsidRPr="00CC7961" w:rsidRDefault="00CC7961" w:rsidP="00CC7961">
      <w:pPr>
        <w:pStyle w:val="LO-normal"/>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 xml:space="preserve">Fase 3 — </w:t>
      </w:r>
      <w:proofErr w:type="gramStart"/>
      <w:r w:rsidRPr="00CC7961">
        <w:rPr>
          <w:rFonts w:ascii="Liberation Sans" w:eastAsia="Liberation Sans" w:hAnsi="Liberation Sans" w:cs="Liberation Sans"/>
          <w:b/>
          <w:bCs/>
          <w:color w:val="000000"/>
          <w:lang w:val="es-AR"/>
        </w:rPr>
        <w:t>Marzo</w:t>
      </w:r>
      <w:proofErr w:type="gramEnd"/>
      <w:r w:rsidRPr="00CC7961">
        <w:rPr>
          <w:rFonts w:ascii="Liberation Sans" w:eastAsia="Liberation Sans" w:hAnsi="Liberation Sans" w:cs="Liberation Sans"/>
          <w:b/>
          <w:bCs/>
          <w:color w:val="000000"/>
          <w:lang w:val="es-AR"/>
        </w:rPr>
        <w:t xml:space="preserve"> 2026: Redacción y documentación</w:t>
      </w:r>
    </w:p>
    <w:p w14:paraId="3B610B5B" w14:textId="77777777" w:rsidR="00CC7961" w:rsidRPr="00CC7961" w:rsidRDefault="00CC7961" w:rsidP="00CC7961">
      <w:pPr>
        <w:pStyle w:val="LO-normal"/>
        <w:numPr>
          <w:ilvl w:val="0"/>
          <w:numId w:val="19"/>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Redacción completa (metodología, resultados, límites, reproducibilidad).</w:t>
      </w:r>
    </w:p>
    <w:p w14:paraId="14FD7322" w14:textId="77777777" w:rsidR="00CC7961" w:rsidRPr="00CC7961" w:rsidRDefault="00CC7961" w:rsidP="00CC7961">
      <w:pPr>
        <w:pStyle w:val="LO-normal"/>
        <w:numPr>
          <w:ilvl w:val="0"/>
          <w:numId w:val="19"/>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Se incorporan buenas prácticas y trazabilidad de experimentos.</w:t>
      </w:r>
    </w:p>
    <w:p w14:paraId="5A36A75B" w14:textId="77777777" w:rsidR="00CC7961" w:rsidRPr="00CC7961" w:rsidRDefault="00CC7961" w:rsidP="00CC7961">
      <w:pPr>
        <w:pStyle w:val="LO-normal"/>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 xml:space="preserve">Fase 4 — </w:t>
      </w:r>
      <w:proofErr w:type="gramStart"/>
      <w:r w:rsidRPr="00CC7961">
        <w:rPr>
          <w:rFonts w:ascii="Liberation Sans" w:eastAsia="Liberation Sans" w:hAnsi="Liberation Sans" w:cs="Liberation Sans"/>
          <w:b/>
          <w:bCs/>
          <w:color w:val="000000"/>
          <w:lang w:val="es-AR"/>
        </w:rPr>
        <w:t>Abril</w:t>
      </w:r>
      <w:proofErr w:type="gramEnd"/>
      <w:r w:rsidRPr="00CC7961">
        <w:rPr>
          <w:rFonts w:ascii="Liberation Sans" w:eastAsia="Liberation Sans" w:hAnsi="Liberation Sans" w:cs="Liberation Sans"/>
          <w:b/>
          <w:bCs/>
          <w:color w:val="000000"/>
          <w:lang w:val="es-AR"/>
        </w:rPr>
        <w:t xml:space="preserve"> 2026: Presentación y defensa</w:t>
      </w:r>
    </w:p>
    <w:p w14:paraId="7DBF3D40" w14:textId="77777777" w:rsidR="00CC7961" w:rsidRPr="00CC7961" w:rsidRDefault="00CC7961" w:rsidP="00CC7961">
      <w:pPr>
        <w:pStyle w:val="LO-normal"/>
        <w:numPr>
          <w:ilvl w:val="0"/>
          <w:numId w:val="20"/>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 xml:space="preserve">Síntesis ejecutiva con </w:t>
      </w:r>
      <w:proofErr w:type="spellStart"/>
      <w:r w:rsidRPr="00CC7961">
        <w:rPr>
          <w:rFonts w:ascii="Liberation Sans" w:eastAsia="Liberation Sans" w:hAnsi="Liberation Sans" w:cs="Liberation Sans"/>
          <w:b/>
          <w:bCs/>
          <w:color w:val="000000"/>
          <w:lang w:val="es-AR"/>
        </w:rPr>
        <w:t>insights</w:t>
      </w:r>
      <w:proofErr w:type="spellEnd"/>
      <w:r w:rsidRPr="00CC7961">
        <w:rPr>
          <w:rFonts w:ascii="Liberation Sans" w:eastAsia="Liberation Sans" w:hAnsi="Liberation Sans" w:cs="Liberation Sans"/>
          <w:b/>
          <w:bCs/>
          <w:color w:val="000000"/>
          <w:lang w:val="es-AR"/>
        </w:rPr>
        <w:t xml:space="preserve"> accionables</w:t>
      </w:r>
      <w:r w:rsidRPr="00CC7961">
        <w:rPr>
          <w:rFonts w:ascii="Liberation Sans" w:eastAsia="Liberation Sans" w:hAnsi="Liberation Sans" w:cs="Liberation Sans"/>
          <w:color w:val="000000"/>
          <w:lang w:val="es-AR"/>
        </w:rPr>
        <w:t xml:space="preserve"> (dónde acierta mejor, dónde duda, cómo integrarlo en flujo operativo).</w:t>
      </w:r>
    </w:p>
    <w:p w14:paraId="6F07F014" w14:textId="310C6E67" w:rsidR="00CC7961" w:rsidRPr="00CC7961" w:rsidRDefault="00CC7961" w:rsidP="00CC7961">
      <w:pPr>
        <w:pStyle w:val="Ttulo3"/>
        <w:rPr>
          <w:u w:val="none"/>
          <w:lang w:val="es-AR"/>
        </w:rPr>
      </w:pPr>
      <w:r w:rsidRPr="00CC7961">
        <w:rPr>
          <w:u w:val="none"/>
          <w:lang w:val="es-AR"/>
        </w:rPr>
        <w:lastRenderedPageBreak/>
        <w:t>Riesgos principales y mitigaciones</w:t>
      </w:r>
    </w:p>
    <w:p w14:paraId="1E923038" w14:textId="77777777" w:rsidR="00CC7961" w:rsidRPr="00CC7961" w:rsidRDefault="00CC7961" w:rsidP="00CC7961">
      <w:pPr>
        <w:pStyle w:val="LO-normal"/>
        <w:numPr>
          <w:ilvl w:val="0"/>
          <w:numId w:val="21"/>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Desbalance de clases</w:t>
      </w:r>
      <w:r w:rsidRPr="00CC7961">
        <w:rPr>
          <w:rFonts w:ascii="Liberation Sans" w:eastAsia="Liberation Sans" w:hAnsi="Liberation Sans" w:cs="Liberation Sans"/>
          <w:color w:val="000000"/>
          <w:lang w:val="es-AR"/>
        </w:rPr>
        <w:t xml:space="preserve"> (muchas partidas poco frecuentes).</w:t>
      </w:r>
    </w:p>
    <w:p w14:paraId="69509F0C" w14:textId="74C499CD" w:rsidR="00CC7961" w:rsidRPr="00CC7961" w:rsidRDefault="00CC7961" w:rsidP="004752E3">
      <w:pPr>
        <w:pStyle w:val="LO-normal"/>
        <w:spacing w:before="144" w:after="216"/>
        <w:ind w:left="720"/>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i/>
          <w:iCs/>
          <w:color w:val="000000"/>
          <w:lang w:val="es-AR"/>
        </w:rPr>
        <w:t>Mitigación:</w:t>
      </w:r>
      <w:r w:rsidRPr="00CC7961">
        <w:rPr>
          <w:rFonts w:ascii="Liberation Sans" w:eastAsia="Liberation Sans" w:hAnsi="Liberation Sans" w:cs="Liberation Sans"/>
          <w:color w:val="000000"/>
          <w:lang w:val="es-AR"/>
        </w:rPr>
        <w:t xml:space="preserve"> métricas macro/</w:t>
      </w:r>
      <w:proofErr w:type="spellStart"/>
      <w:r w:rsidRPr="00CC7961">
        <w:rPr>
          <w:rFonts w:ascii="Liberation Sans" w:eastAsia="Liberation Sans" w:hAnsi="Liberation Sans" w:cs="Liberation Sans"/>
          <w:color w:val="000000"/>
          <w:lang w:val="es-AR"/>
        </w:rPr>
        <w:t>weighted</w:t>
      </w:r>
      <w:proofErr w:type="spellEnd"/>
      <w:r w:rsidRPr="00CC7961">
        <w:rPr>
          <w:rFonts w:ascii="Liberation Sans" w:eastAsia="Liberation Sans" w:hAnsi="Liberation Sans" w:cs="Liberation Sans"/>
          <w:color w:val="000000"/>
          <w:lang w:val="es-AR"/>
        </w:rPr>
        <w:t xml:space="preserve">, particiones estratificadas, y análisis por </w:t>
      </w:r>
      <w:r w:rsidR="004752E3">
        <w:rPr>
          <w:rFonts w:ascii="Liberation Sans" w:eastAsia="Liberation Sans" w:hAnsi="Liberation Sans" w:cs="Liberation Sans"/>
          <w:color w:val="000000"/>
          <w:lang w:val="es-AR"/>
        </w:rPr>
        <w:t>sección del</w:t>
      </w:r>
      <w:r w:rsidRPr="00CC7961">
        <w:rPr>
          <w:rFonts w:ascii="Liberation Sans" w:eastAsia="Liberation Sans" w:hAnsi="Liberation Sans" w:cs="Liberation Sans"/>
          <w:color w:val="000000"/>
          <w:lang w:val="es-AR"/>
        </w:rPr>
        <w:t xml:space="preserve"> HS para no “ocultar” clases minoritarias.</w:t>
      </w:r>
    </w:p>
    <w:p w14:paraId="54F26CDE" w14:textId="77777777" w:rsidR="00CC7961" w:rsidRPr="00CC7961" w:rsidRDefault="00CC7961" w:rsidP="00CC7961">
      <w:pPr>
        <w:pStyle w:val="LO-normal"/>
        <w:numPr>
          <w:ilvl w:val="0"/>
          <w:numId w:val="23"/>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Calidad/ambigüedad de descripciones</w:t>
      </w:r>
      <w:r w:rsidRPr="00CC7961">
        <w:rPr>
          <w:rFonts w:ascii="Liberation Sans" w:eastAsia="Liberation Sans" w:hAnsi="Liberation Sans" w:cs="Liberation Sans"/>
          <w:color w:val="000000"/>
          <w:lang w:val="es-AR"/>
        </w:rPr>
        <w:t xml:space="preserve"> (textos cortos, ruidosos).</w:t>
      </w:r>
    </w:p>
    <w:p w14:paraId="734774DC" w14:textId="77777777" w:rsidR="00CC7961" w:rsidRPr="00CC7961" w:rsidRDefault="00CC7961" w:rsidP="004752E3">
      <w:pPr>
        <w:pStyle w:val="LO-normal"/>
        <w:spacing w:before="144" w:after="216"/>
        <w:ind w:left="720"/>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i/>
          <w:iCs/>
          <w:color w:val="000000"/>
          <w:lang w:val="es-AR"/>
        </w:rPr>
        <w:t>Mitigación:</w:t>
      </w:r>
      <w:r w:rsidRPr="00CC7961">
        <w:rPr>
          <w:rFonts w:ascii="Liberation Sans" w:eastAsia="Liberation Sans" w:hAnsi="Liberation Sans" w:cs="Liberation Sans"/>
          <w:color w:val="000000"/>
          <w:lang w:val="es-AR"/>
        </w:rPr>
        <w:t xml:space="preserve"> variantes de limpieza mínimas y estudio de confianza por caso; priorizar </w:t>
      </w:r>
      <w:r w:rsidRPr="00CC7961">
        <w:rPr>
          <w:rFonts w:ascii="Liberation Sans" w:eastAsia="Liberation Sans" w:hAnsi="Liberation Sans" w:cs="Liberation Sans"/>
          <w:b/>
          <w:bCs/>
          <w:color w:val="000000"/>
          <w:lang w:val="es-AR"/>
        </w:rPr>
        <w:t>Top-N</w:t>
      </w:r>
      <w:r w:rsidRPr="00CC7961">
        <w:rPr>
          <w:rFonts w:ascii="Liberation Sans" w:eastAsia="Liberation Sans" w:hAnsi="Liberation Sans" w:cs="Liberation Sans"/>
          <w:color w:val="000000"/>
          <w:lang w:val="es-AR"/>
        </w:rPr>
        <w:t xml:space="preserve"> y reportes de cobertura; recomendaciones para mejora de datos en origen.</w:t>
      </w:r>
    </w:p>
    <w:p w14:paraId="175B1190" w14:textId="77777777" w:rsidR="00CC7961" w:rsidRPr="00CC7961" w:rsidRDefault="00CC7961" w:rsidP="00CC7961">
      <w:pPr>
        <w:pStyle w:val="LO-normal"/>
        <w:numPr>
          <w:ilvl w:val="0"/>
          <w:numId w:val="25"/>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Sobreajuste y estabilidad</w:t>
      </w:r>
      <w:r w:rsidRPr="00CC7961">
        <w:rPr>
          <w:rFonts w:ascii="Liberation Sans" w:eastAsia="Liberation Sans" w:hAnsi="Liberation Sans" w:cs="Liberation Sans"/>
          <w:color w:val="000000"/>
          <w:lang w:val="es-AR"/>
        </w:rPr>
        <w:t xml:space="preserve"> de resultados.</w:t>
      </w:r>
    </w:p>
    <w:p w14:paraId="1BBD7BAF" w14:textId="77777777" w:rsidR="00CC7961" w:rsidRPr="00CC7961" w:rsidRDefault="00CC7961" w:rsidP="004752E3">
      <w:pPr>
        <w:pStyle w:val="LO-normal"/>
        <w:spacing w:before="144" w:after="216"/>
        <w:ind w:left="720"/>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i/>
          <w:iCs/>
          <w:color w:val="000000"/>
          <w:lang w:val="es-AR"/>
        </w:rPr>
        <w:t>Mitigación:</w:t>
      </w:r>
      <w:r w:rsidRPr="00CC7961">
        <w:rPr>
          <w:rFonts w:ascii="Liberation Sans" w:eastAsia="Liberation Sans" w:hAnsi="Liberation Sans" w:cs="Liberation Sans"/>
          <w:color w:val="000000"/>
          <w:lang w:val="es-AR"/>
        </w:rPr>
        <w:t xml:space="preserve"> protocolos de evaluación consistentes, semillas fijadas y validaciones por </w:t>
      </w:r>
      <w:proofErr w:type="spellStart"/>
      <w:r w:rsidRPr="00CC7961">
        <w:rPr>
          <w:rFonts w:ascii="Liberation Sans" w:eastAsia="Liberation Sans" w:hAnsi="Liberation Sans" w:cs="Liberation Sans"/>
          <w:i/>
          <w:iCs/>
          <w:color w:val="000000"/>
          <w:lang w:val="es-AR"/>
        </w:rPr>
        <w:t>split</w:t>
      </w:r>
      <w:proofErr w:type="spellEnd"/>
      <w:r w:rsidRPr="00CC7961">
        <w:rPr>
          <w:rFonts w:ascii="Liberation Sans" w:eastAsia="Liberation Sans" w:hAnsi="Liberation Sans" w:cs="Liberation Sans"/>
          <w:color w:val="000000"/>
          <w:lang w:val="es-AR"/>
        </w:rPr>
        <w:t xml:space="preserve">; evitar complejidad innecesaria en </w:t>
      </w:r>
      <w:proofErr w:type="spellStart"/>
      <w:r w:rsidRPr="00CC7961">
        <w:rPr>
          <w:rFonts w:ascii="Liberation Sans" w:eastAsia="Liberation Sans" w:hAnsi="Liberation Sans" w:cs="Liberation Sans"/>
          <w:color w:val="000000"/>
          <w:lang w:val="es-AR"/>
        </w:rPr>
        <w:t>preprocesos</w:t>
      </w:r>
      <w:proofErr w:type="spellEnd"/>
      <w:r w:rsidRPr="00CC7961">
        <w:rPr>
          <w:rFonts w:ascii="Liberation Sans" w:eastAsia="Liberation Sans" w:hAnsi="Liberation Sans" w:cs="Liberation Sans"/>
          <w:color w:val="000000"/>
          <w:lang w:val="es-AR"/>
        </w:rPr>
        <w:t>.</w:t>
      </w:r>
    </w:p>
    <w:p w14:paraId="4F3EAF28" w14:textId="77777777" w:rsidR="00CC7961" w:rsidRPr="00CC7961" w:rsidRDefault="00CC7961" w:rsidP="00CC7961">
      <w:pPr>
        <w:pStyle w:val="LO-normal"/>
        <w:numPr>
          <w:ilvl w:val="0"/>
          <w:numId w:val="27"/>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Limitación del corpus</w:t>
      </w:r>
      <w:r w:rsidRPr="00CC7961">
        <w:rPr>
          <w:rFonts w:ascii="Liberation Sans" w:eastAsia="Liberation Sans" w:hAnsi="Liberation Sans" w:cs="Liberation Sans"/>
          <w:color w:val="000000"/>
          <w:lang w:val="es-AR"/>
        </w:rPr>
        <w:t xml:space="preserve"> frente a la complejidad del HS.</w:t>
      </w:r>
    </w:p>
    <w:p w14:paraId="32D26F6B" w14:textId="77777777" w:rsidR="00CC7961" w:rsidRPr="00CC7961" w:rsidRDefault="00CC7961" w:rsidP="004752E3">
      <w:pPr>
        <w:pStyle w:val="LO-normal"/>
        <w:spacing w:before="144" w:after="216"/>
        <w:ind w:left="720"/>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i/>
          <w:iCs/>
          <w:color w:val="000000"/>
          <w:lang w:val="es-AR"/>
        </w:rPr>
        <w:t>Mitigación:</w:t>
      </w:r>
      <w:r w:rsidRPr="00CC7961">
        <w:rPr>
          <w:rFonts w:ascii="Liberation Sans" w:eastAsia="Liberation Sans" w:hAnsi="Liberation Sans" w:cs="Liberation Sans"/>
          <w:color w:val="000000"/>
          <w:lang w:val="es-AR"/>
        </w:rPr>
        <w:t xml:space="preserve"> foco inicial en HS04; discusión explícita de </w:t>
      </w:r>
      <w:r w:rsidRPr="00CC7961">
        <w:rPr>
          <w:rFonts w:ascii="Liberation Sans" w:eastAsia="Liberation Sans" w:hAnsi="Liberation Sans" w:cs="Liberation Sans"/>
          <w:b/>
          <w:bCs/>
          <w:color w:val="000000"/>
          <w:lang w:val="es-AR"/>
        </w:rPr>
        <w:t xml:space="preserve">data </w:t>
      </w:r>
      <w:proofErr w:type="spellStart"/>
      <w:r w:rsidRPr="00CC7961">
        <w:rPr>
          <w:rFonts w:ascii="Liberation Sans" w:eastAsia="Liberation Sans" w:hAnsi="Liberation Sans" w:cs="Liberation Sans"/>
          <w:b/>
          <w:bCs/>
          <w:color w:val="000000"/>
          <w:lang w:val="es-AR"/>
        </w:rPr>
        <w:t>needs</w:t>
      </w:r>
      <w:proofErr w:type="spellEnd"/>
      <w:r w:rsidRPr="00CC7961">
        <w:rPr>
          <w:rFonts w:ascii="Liberation Sans" w:eastAsia="Liberation Sans" w:hAnsi="Liberation Sans" w:cs="Liberation Sans"/>
          <w:color w:val="000000"/>
          <w:lang w:val="es-AR"/>
        </w:rPr>
        <w:t xml:space="preserve"> para escalar (millones de descripciones) y robustecer. </w:t>
      </w:r>
    </w:p>
    <w:p w14:paraId="50273CE7" w14:textId="0CC411D2" w:rsidR="00CC7961" w:rsidRPr="00E500F2" w:rsidRDefault="00CC7961" w:rsidP="00CC7961">
      <w:pPr>
        <w:pStyle w:val="Ttulo3"/>
        <w:rPr>
          <w:u w:val="none"/>
          <w:lang w:val="es-AR"/>
        </w:rPr>
      </w:pPr>
      <w:r w:rsidRPr="00E500F2">
        <w:rPr>
          <w:u w:val="none"/>
          <w:lang w:val="es-AR"/>
        </w:rPr>
        <w:t>Resultados esperados y contribuciones</w:t>
      </w:r>
    </w:p>
    <w:p w14:paraId="0C583CDE" w14:textId="77777777" w:rsidR="00CC7961" w:rsidRPr="00CC7961" w:rsidRDefault="00CC7961" w:rsidP="00CC7961">
      <w:pPr>
        <w:pStyle w:val="LO-normal"/>
        <w:numPr>
          <w:ilvl w:val="0"/>
          <w:numId w:val="33"/>
        </w:numPr>
        <w:spacing w:before="144" w:after="216"/>
        <w:jc w:val="both"/>
        <w:rPr>
          <w:rFonts w:ascii="Liberation Sans" w:eastAsia="Liberation Sans" w:hAnsi="Liberation Sans" w:cs="Liberation Sans"/>
          <w:color w:val="000000"/>
          <w:lang w:val="es-AR"/>
        </w:rPr>
      </w:pPr>
      <w:proofErr w:type="spellStart"/>
      <w:r w:rsidRPr="00CC7961">
        <w:rPr>
          <w:rFonts w:ascii="Liberation Sans" w:eastAsia="Liberation Sans" w:hAnsi="Liberation Sans" w:cs="Liberation Sans"/>
          <w:b/>
          <w:bCs/>
          <w:color w:val="000000"/>
          <w:lang w:val="es-AR"/>
        </w:rPr>
        <w:t>Baseline</w:t>
      </w:r>
      <w:proofErr w:type="spellEnd"/>
      <w:r w:rsidRPr="00CC7961">
        <w:rPr>
          <w:rFonts w:ascii="Liberation Sans" w:eastAsia="Liberation Sans" w:hAnsi="Liberation Sans" w:cs="Liberation Sans"/>
          <w:b/>
          <w:bCs/>
          <w:color w:val="000000"/>
          <w:lang w:val="es-AR"/>
        </w:rPr>
        <w:t xml:space="preserve"> comparado y justificado</w:t>
      </w:r>
      <w:r w:rsidRPr="00CC7961">
        <w:rPr>
          <w:rFonts w:ascii="Liberation Sans" w:eastAsia="Liberation Sans" w:hAnsi="Liberation Sans" w:cs="Liberation Sans"/>
          <w:color w:val="000000"/>
          <w:lang w:val="es-AR"/>
        </w:rPr>
        <w:t xml:space="preserve">: cuantificación clara del </w:t>
      </w:r>
      <w:r w:rsidRPr="00CC7961">
        <w:rPr>
          <w:rFonts w:ascii="Liberation Sans" w:eastAsia="Liberation Sans" w:hAnsi="Liberation Sans" w:cs="Liberation Sans"/>
          <w:b/>
          <w:bCs/>
          <w:color w:val="000000"/>
          <w:lang w:val="es-AR"/>
        </w:rPr>
        <w:t>valor incremental</w:t>
      </w:r>
      <w:r w:rsidRPr="00CC7961">
        <w:rPr>
          <w:rFonts w:ascii="Liberation Sans" w:eastAsia="Liberation Sans" w:hAnsi="Liberation Sans" w:cs="Liberation Sans"/>
          <w:color w:val="000000"/>
          <w:lang w:val="es-AR"/>
        </w:rPr>
        <w:t xml:space="preserve"> de </w:t>
      </w:r>
      <w:proofErr w:type="spellStart"/>
      <w:r w:rsidRPr="00CC7961">
        <w:rPr>
          <w:rFonts w:ascii="Liberation Sans" w:eastAsia="Liberation Sans" w:hAnsi="Liberation Sans" w:cs="Liberation Sans"/>
          <w:i/>
          <w:iCs/>
          <w:color w:val="000000"/>
          <w:lang w:val="es-AR"/>
        </w:rPr>
        <w:t>transformers</w:t>
      </w:r>
      <w:proofErr w:type="spellEnd"/>
      <w:r w:rsidRPr="00CC7961">
        <w:rPr>
          <w:rFonts w:ascii="Liberation Sans" w:eastAsia="Liberation Sans" w:hAnsi="Liberation Sans" w:cs="Liberation Sans"/>
          <w:color w:val="000000"/>
          <w:lang w:val="es-AR"/>
        </w:rPr>
        <w:t xml:space="preserve"> frente a </w:t>
      </w:r>
      <w:proofErr w:type="spellStart"/>
      <w:r w:rsidRPr="00CC7961">
        <w:rPr>
          <w:rFonts w:ascii="Liberation Sans" w:eastAsia="Liberation Sans" w:hAnsi="Liberation Sans" w:cs="Liberation Sans"/>
          <w:color w:val="000000"/>
          <w:lang w:val="es-AR"/>
        </w:rPr>
        <w:t>baselines</w:t>
      </w:r>
      <w:proofErr w:type="spellEnd"/>
      <w:r w:rsidRPr="00CC7961">
        <w:rPr>
          <w:rFonts w:ascii="Liberation Sans" w:eastAsia="Liberation Sans" w:hAnsi="Liberation Sans" w:cs="Liberation Sans"/>
          <w:color w:val="000000"/>
          <w:lang w:val="es-AR"/>
        </w:rPr>
        <w:t xml:space="preserve"> “clásicos” para HS04 (Top-N y métricas balanceadas). </w:t>
      </w:r>
    </w:p>
    <w:p w14:paraId="3023C70C" w14:textId="77777777" w:rsidR="00CC7961" w:rsidRPr="00CC7961" w:rsidRDefault="00CC7961" w:rsidP="00CC7961">
      <w:pPr>
        <w:pStyle w:val="LO-normal"/>
        <w:numPr>
          <w:ilvl w:val="0"/>
          <w:numId w:val="33"/>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Entendimiento accionable del error</w:t>
      </w:r>
      <w:r w:rsidRPr="00CC7961">
        <w:rPr>
          <w:rFonts w:ascii="Liberation Sans" w:eastAsia="Liberation Sans" w:hAnsi="Liberation Sans" w:cs="Liberation Sans"/>
          <w:color w:val="000000"/>
          <w:lang w:val="es-AR"/>
        </w:rPr>
        <w:t>:</w:t>
      </w:r>
    </w:p>
    <w:p w14:paraId="6797EC40" w14:textId="3EE6BF71" w:rsidR="00CC7961" w:rsidRPr="00CC7961" w:rsidRDefault="00CC7961" w:rsidP="00CC7961">
      <w:pPr>
        <w:pStyle w:val="LO-normal"/>
        <w:numPr>
          <w:ilvl w:val="1"/>
          <w:numId w:val="33"/>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 xml:space="preserve">Mapas de confusión por </w:t>
      </w:r>
      <w:r>
        <w:rPr>
          <w:rFonts w:ascii="Liberation Sans" w:eastAsia="Liberation Sans" w:hAnsi="Liberation Sans" w:cs="Liberation Sans"/>
          <w:color w:val="000000"/>
          <w:lang w:val="es-AR"/>
        </w:rPr>
        <w:t>sección del HS</w:t>
      </w:r>
      <w:r w:rsidRPr="00CC7961">
        <w:rPr>
          <w:rFonts w:ascii="Liberation Sans" w:eastAsia="Liberation Sans" w:hAnsi="Liberation Sans" w:cs="Liberation Sans"/>
          <w:color w:val="000000"/>
          <w:lang w:val="es-AR"/>
        </w:rPr>
        <w:t>.</w:t>
      </w:r>
    </w:p>
    <w:p w14:paraId="4A4F4BBC" w14:textId="2E2CD7A0" w:rsidR="00CC7961" w:rsidRPr="00CC7961" w:rsidRDefault="00CC7961" w:rsidP="00CC7961">
      <w:pPr>
        <w:pStyle w:val="LO-normal"/>
        <w:numPr>
          <w:ilvl w:val="1"/>
          <w:numId w:val="33"/>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 xml:space="preserve">Curvas confianza-cobertura para </w:t>
      </w:r>
      <w:r w:rsidRPr="00CC7961">
        <w:rPr>
          <w:rFonts w:ascii="Liberation Sans" w:eastAsia="Liberation Sans" w:hAnsi="Liberation Sans" w:cs="Liberation Sans"/>
          <w:b/>
          <w:bCs/>
          <w:color w:val="000000"/>
          <w:lang w:val="es-AR"/>
        </w:rPr>
        <w:t>definir umbrales operativos</w:t>
      </w:r>
      <w:r w:rsidR="00E500F2">
        <w:rPr>
          <w:rFonts w:ascii="Liberation Sans" w:eastAsia="Liberation Sans" w:hAnsi="Liberation Sans" w:cs="Liberation Sans"/>
          <w:color w:val="000000"/>
          <w:lang w:val="es-AR"/>
        </w:rPr>
        <w:t>.</w:t>
      </w:r>
    </w:p>
    <w:p w14:paraId="5F194822" w14:textId="77777777" w:rsidR="00CC7961" w:rsidRPr="00CC7961" w:rsidRDefault="00CC7961" w:rsidP="00CC7961">
      <w:pPr>
        <w:pStyle w:val="LO-normal"/>
        <w:numPr>
          <w:ilvl w:val="1"/>
          <w:numId w:val="33"/>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 xml:space="preserve">Recomendaciones para mejorar la </w:t>
      </w:r>
      <w:r w:rsidRPr="00CC7961">
        <w:rPr>
          <w:rFonts w:ascii="Liberation Sans" w:eastAsia="Liberation Sans" w:hAnsi="Liberation Sans" w:cs="Liberation Sans"/>
          <w:b/>
          <w:bCs/>
          <w:color w:val="000000"/>
          <w:lang w:val="es-AR"/>
        </w:rPr>
        <w:t>calidad de descripciones</w:t>
      </w:r>
      <w:r w:rsidRPr="00CC7961">
        <w:rPr>
          <w:rFonts w:ascii="Liberation Sans" w:eastAsia="Liberation Sans" w:hAnsi="Liberation Sans" w:cs="Liberation Sans"/>
          <w:color w:val="000000"/>
          <w:lang w:val="es-AR"/>
        </w:rPr>
        <w:t>.</w:t>
      </w:r>
    </w:p>
    <w:p w14:paraId="274B1EAB" w14:textId="6099CCF8" w:rsidR="00CC7961" w:rsidRPr="00CC7961" w:rsidRDefault="00CC7961" w:rsidP="00CC7961">
      <w:pPr>
        <w:pStyle w:val="LO-normal"/>
        <w:numPr>
          <w:ilvl w:val="0"/>
          <w:numId w:val="33"/>
        </w:numPr>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b/>
          <w:bCs/>
          <w:color w:val="000000"/>
          <w:lang w:val="es-AR"/>
        </w:rPr>
        <w:t>Transferencia institucional</w:t>
      </w:r>
      <w:r w:rsidRPr="00CC7961">
        <w:rPr>
          <w:rFonts w:ascii="Liberation Sans" w:eastAsia="Liberation Sans" w:hAnsi="Liberation Sans" w:cs="Liberation Sans"/>
          <w:color w:val="000000"/>
          <w:lang w:val="es-AR"/>
        </w:rPr>
        <w:t>: documento de buenas prácticas</w:t>
      </w:r>
      <w:r>
        <w:rPr>
          <w:rFonts w:ascii="Liberation Sans" w:eastAsia="Liberation Sans" w:hAnsi="Liberation Sans" w:cs="Liberation Sans"/>
          <w:color w:val="000000"/>
          <w:lang w:val="es-AR"/>
        </w:rPr>
        <w:t xml:space="preserve"> </w:t>
      </w:r>
      <w:r w:rsidRPr="00CC7961">
        <w:rPr>
          <w:rFonts w:ascii="Liberation Sans" w:eastAsia="Liberation Sans" w:hAnsi="Liberation Sans" w:cs="Liberation Sans"/>
          <w:color w:val="000000"/>
          <w:lang w:val="es-AR"/>
        </w:rPr>
        <w:t>y anexos para facilitar continuidad e iteraciones futuras.</w:t>
      </w:r>
    </w:p>
    <w:p w14:paraId="5A516AF1" w14:textId="5F7F4D9D" w:rsidR="00CC7961" w:rsidRPr="00CC7961" w:rsidRDefault="00CC7961" w:rsidP="00CC7961">
      <w:pPr>
        <w:pStyle w:val="Ttulo3"/>
        <w:rPr>
          <w:u w:val="none"/>
          <w:lang w:val="es-AR"/>
        </w:rPr>
      </w:pPr>
      <w:r w:rsidRPr="00CC7961">
        <w:rPr>
          <w:u w:val="none"/>
          <w:lang w:val="es-AR"/>
        </w:rPr>
        <w:t>Consideraciones éticas y de datos</w:t>
      </w:r>
    </w:p>
    <w:p w14:paraId="1A4F96FC" w14:textId="61C913B1" w:rsidR="002A7351" w:rsidRPr="00CC7961" w:rsidRDefault="00CC7961" w:rsidP="00CC7961">
      <w:pPr>
        <w:pStyle w:val="LO-normal"/>
        <w:spacing w:before="144" w:after="216"/>
        <w:jc w:val="both"/>
        <w:rPr>
          <w:rFonts w:ascii="Liberation Sans" w:eastAsia="Liberation Sans" w:hAnsi="Liberation Sans" w:cs="Liberation Sans"/>
          <w:color w:val="000000"/>
          <w:lang w:val="es-AR"/>
        </w:rPr>
      </w:pPr>
      <w:r w:rsidRPr="00CC7961">
        <w:rPr>
          <w:rFonts w:ascii="Liberation Sans" w:eastAsia="Liberation Sans" w:hAnsi="Liberation Sans" w:cs="Liberation Sans"/>
          <w:color w:val="000000"/>
          <w:lang w:val="es-AR"/>
        </w:rPr>
        <w:t xml:space="preserve">Se trabajará con </w:t>
      </w:r>
      <w:r w:rsidRPr="00CC7961">
        <w:rPr>
          <w:rFonts w:ascii="Liberation Sans" w:eastAsia="Liberation Sans" w:hAnsi="Liberation Sans" w:cs="Liberation Sans"/>
          <w:b/>
          <w:bCs/>
          <w:color w:val="000000"/>
          <w:lang w:val="es-AR"/>
        </w:rPr>
        <w:t>textos no identificables</w:t>
      </w:r>
      <w:r w:rsidRPr="00CC7961">
        <w:rPr>
          <w:rFonts w:ascii="Liberation Sans" w:eastAsia="Liberation Sans" w:hAnsi="Liberation Sans" w:cs="Liberation Sans"/>
          <w:color w:val="000000"/>
          <w:lang w:val="es-AR"/>
        </w:rPr>
        <w:t xml:space="preserve">, respetando la normativa vigente. La tesis no busca reemplazar la decisión experta, sino </w:t>
      </w:r>
      <w:r w:rsidRPr="00CC7961">
        <w:rPr>
          <w:rFonts w:ascii="Liberation Sans" w:eastAsia="Liberation Sans" w:hAnsi="Liberation Sans" w:cs="Liberation Sans"/>
          <w:b/>
          <w:bCs/>
          <w:color w:val="000000"/>
          <w:lang w:val="es-AR"/>
        </w:rPr>
        <w:t>asistirla</w:t>
      </w:r>
      <w:r w:rsidRPr="00CC7961">
        <w:rPr>
          <w:rFonts w:ascii="Liberation Sans" w:eastAsia="Liberation Sans" w:hAnsi="Liberation Sans" w:cs="Liberation Sans"/>
          <w:color w:val="000000"/>
          <w:lang w:val="es-AR"/>
        </w:rPr>
        <w:t xml:space="preserve">: cuando el sistema no tenga confianza suficiente, </w:t>
      </w:r>
      <w:r w:rsidRPr="00CC7961">
        <w:rPr>
          <w:rFonts w:ascii="Liberation Sans" w:eastAsia="Liberation Sans" w:hAnsi="Liberation Sans" w:cs="Liberation Sans"/>
          <w:b/>
          <w:bCs/>
          <w:color w:val="000000"/>
          <w:lang w:val="es-AR"/>
        </w:rPr>
        <w:t>deberá intervenir la revisión humana</w:t>
      </w:r>
      <w:r w:rsidRPr="00CC7961">
        <w:rPr>
          <w:rFonts w:ascii="Liberation Sans" w:eastAsia="Liberation Sans" w:hAnsi="Liberation Sans" w:cs="Liberation Sans"/>
          <w:color w:val="000000"/>
          <w:lang w:val="es-AR"/>
        </w:rPr>
        <w:t xml:space="preserve">. El objetivo es </w:t>
      </w:r>
      <w:r w:rsidRPr="00CC7961">
        <w:rPr>
          <w:rFonts w:ascii="Liberation Sans" w:eastAsia="Liberation Sans" w:hAnsi="Liberation Sans" w:cs="Liberation Sans"/>
          <w:b/>
          <w:bCs/>
          <w:color w:val="000000"/>
          <w:lang w:val="es-AR"/>
        </w:rPr>
        <w:t>reducir errores</w:t>
      </w:r>
      <w:r w:rsidRPr="00CC7961">
        <w:rPr>
          <w:rFonts w:ascii="Liberation Sans" w:eastAsia="Liberation Sans" w:hAnsi="Liberation Sans" w:cs="Liberation Sans"/>
          <w:color w:val="000000"/>
          <w:lang w:val="es-AR"/>
        </w:rPr>
        <w:t>, acelerar tareas repetitivas y liberar tiempo experto para casos complejos.</w:t>
      </w:r>
    </w:p>
    <w:sectPr w:rsidR="002A7351" w:rsidRPr="00CC7961" w:rsidSect="00F90700">
      <w:headerReference w:type="default" r:id="rId9"/>
      <w:footerReference w:type="default" r:id="rId10"/>
      <w:type w:val="continuous"/>
      <w:pgSz w:w="11906" w:h="16838"/>
      <w:pgMar w:top="1380" w:right="1559" w:bottom="1135" w:left="170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AFA9" w14:textId="77777777" w:rsidR="004C166D" w:rsidRDefault="004C166D" w:rsidP="000D0784">
      <w:r>
        <w:separator/>
      </w:r>
    </w:p>
  </w:endnote>
  <w:endnote w:type="continuationSeparator" w:id="0">
    <w:p w14:paraId="74C82AE2" w14:textId="77777777" w:rsidR="004C166D" w:rsidRDefault="004C166D" w:rsidP="000D0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848285"/>
      <w:docPartObj>
        <w:docPartGallery w:val="Page Numbers (Bottom of Page)"/>
        <w:docPartUnique/>
      </w:docPartObj>
    </w:sdtPr>
    <w:sdtContent>
      <w:sdt>
        <w:sdtPr>
          <w:id w:val="-1769616900"/>
          <w:docPartObj>
            <w:docPartGallery w:val="Page Numbers (Top of Page)"/>
            <w:docPartUnique/>
          </w:docPartObj>
        </w:sdtPr>
        <w:sdtContent>
          <w:p w14:paraId="53E0EDEF" w14:textId="1E74595A" w:rsidR="00F90700" w:rsidRDefault="00F9070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ECABE24" w14:textId="77777777" w:rsidR="00F90700" w:rsidRDefault="00F907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945B5" w14:textId="77777777" w:rsidR="004C166D" w:rsidRDefault="004C166D" w:rsidP="000D0784">
      <w:r>
        <w:separator/>
      </w:r>
    </w:p>
  </w:footnote>
  <w:footnote w:type="continuationSeparator" w:id="0">
    <w:p w14:paraId="32A4B037" w14:textId="77777777" w:rsidR="004C166D" w:rsidRDefault="004C166D" w:rsidP="000D0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1E6C" w14:textId="77777777" w:rsidR="00F90700" w:rsidRDefault="00F90700">
    <w:pPr>
      <w:pStyle w:val="Encabezado"/>
    </w:pPr>
  </w:p>
  <w:p w14:paraId="77FBFF6A" w14:textId="77777777" w:rsidR="00F90700" w:rsidRDefault="00F90700">
    <w:pPr>
      <w:pStyle w:val="Encabezado"/>
    </w:pPr>
  </w:p>
  <w:p w14:paraId="3D733E55" w14:textId="77777777" w:rsidR="00F90700" w:rsidRDefault="00F907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46B"/>
    <w:multiLevelType w:val="multilevel"/>
    <w:tmpl w:val="3EC221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90CD6"/>
    <w:multiLevelType w:val="multilevel"/>
    <w:tmpl w:val="1E3C63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E9A65BC"/>
    <w:multiLevelType w:val="multilevel"/>
    <w:tmpl w:val="7198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66681"/>
    <w:multiLevelType w:val="multilevel"/>
    <w:tmpl w:val="499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5438C"/>
    <w:multiLevelType w:val="multilevel"/>
    <w:tmpl w:val="351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33606"/>
    <w:multiLevelType w:val="multilevel"/>
    <w:tmpl w:val="902EB06A"/>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6"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7" w15:restartNumberingAfterBreak="0">
    <w:nsid w:val="1F8A1912"/>
    <w:multiLevelType w:val="multilevel"/>
    <w:tmpl w:val="0F88448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2260642D"/>
    <w:multiLevelType w:val="hybridMultilevel"/>
    <w:tmpl w:val="D6B455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A0A6F20"/>
    <w:multiLevelType w:val="multilevel"/>
    <w:tmpl w:val="C9068BA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2CEC24F9"/>
    <w:multiLevelType w:val="multilevel"/>
    <w:tmpl w:val="615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959B7"/>
    <w:multiLevelType w:val="multilevel"/>
    <w:tmpl w:val="2C8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E4E22"/>
    <w:multiLevelType w:val="multilevel"/>
    <w:tmpl w:val="672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9310A"/>
    <w:multiLevelType w:val="multilevel"/>
    <w:tmpl w:val="1598A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5740C"/>
    <w:multiLevelType w:val="multilevel"/>
    <w:tmpl w:val="61321A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3920399E"/>
    <w:multiLevelType w:val="multilevel"/>
    <w:tmpl w:val="2934F4B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3B457D92"/>
    <w:multiLevelType w:val="multilevel"/>
    <w:tmpl w:val="5E8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926A5"/>
    <w:multiLevelType w:val="multilevel"/>
    <w:tmpl w:val="853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16748"/>
    <w:multiLevelType w:val="multilevel"/>
    <w:tmpl w:val="1186ACB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15:restartNumberingAfterBreak="0">
    <w:nsid w:val="4FB811B4"/>
    <w:multiLevelType w:val="multilevel"/>
    <w:tmpl w:val="A080E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974C45"/>
    <w:multiLevelType w:val="multilevel"/>
    <w:tmpl w:val="93D0266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5C0A23E4"/>
    <w:multiLevelType w:val="multilevel"/>
    <w:tmpl w:val="556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C4C66"/>
    <w:multiLevelType w:val="hybridMultilevel"/>
    <w:tmpl w:val="4BEE48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FA46F1E"/>
    <w:multiLevelType w:val="multilevel"/>
    <w:tmpl w:val="3766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4553C"/>
    <w:multiLevelType w:val="multilevel"/>
    <w:tmpl w:val="58E2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9814C3"/>
    <w:multiLevelType w:val="multilevel"/>
    <w:tmpl w:val="55B6B1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60A04"/>
    <w:multiLevelType w:val="multilevel"/>
    <w:tmpl w:val="DB6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72E70"/>
    <w:multiLevelType w:val="multilevel"/>
    <w:tmpl w:val="7A9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31259"/>
    <w:multiLevelType w:val="multilevel"/>
    <w:tmpl w:val="417A7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90049"/>
    <w:multiLevelType w:val="multilevel"/>
    <w:tmpl w:val="4802F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780C3492"/>
    <w:multiLevelType w:val="multilevel"/>
    <w:tmpl w:val="1CBCA8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15:restartNumberingAfterBreak="0">
    <w:nsid w:val="7BF36CD6"/>
    <w:multiLevelType w:val="multilevel"/>
    <w:tmpl w:val="2B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C3BC4"/>
    <w:multiLevelType w:val="multilevel"/>
    <w:tmpl w:val="286614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381057154">
    <w:abstractNumId w:val="1"/>
  </w:num>
  <w:num w:numId="2" w16cid:durableId="773478826">
    <w:abstractNumId w:val="15"/>
  </w:num>
  <w:num w:numId="3" w16cid:durableId="1209951665">
    <w:abstractNumId w:val="30"/>
  </w:num>
  <w:num w:numId="4" w16cid:durableId="13579435">
    <w:abstractNumId w:val="9"/>
  </w:num>
  <w:num w:numId="5" w16cid:durableId="1531257705">
    <w:abstractNumId w:val="20"/>
  </w:num>
  <w:num w:numId="6" w16cid:durableId="456533421">
    <w:abstractNumId w:val="7"/>
  </w:num>
  <w:num w:numId="7" w16cid:durableId="694039490">
    <w:abstractNumId w:val="6"/>
  </w:num>
  <w:num w:numId="8" w16cid:durableId="1122503291">
    <w:abstractNumId w:val="5"/>
  </w:num>
  <w:num w:numId="9" w16cid:durableId="364798079">
    <w:abstractNumId w:val="14"/>
  </w:num>
  <w:num w:numId="10" w16cid:durableId="75632224">
    <w:abstractNumId w:val="32"/>
  </w:num>
  <w:num w:numId="11" w16cid:durableId="1265961311">
    <w:abstractNumId w:val="18"/>
  </w:num>
  <w:num w:numId="12" w16cid:durableId="760562766">
    <w:abstractNumId w:val="29"/>
  </w:num>
  <w:num w:numId="13" w16cid:durableId="402459688">
    <w:abstractNumId w:val="11"/>
  </w:num>
  <w:num w:numId="14" w16cid:durableId="673844570">
    <w:abstractNumId w:val="22"/>
  </w:num>
  <w:num w:numId="15" w16cid:durableId="454252426">
    <w:abstractNumId w:val="8"/>
  </w:num>
  <w:num w:numId="16" w16cid:durableId="51774145">
    <w:abstractNumId w:val="3"/>
  </w:num>
  <w:num w:numId="17" w16cid:durableId="414396674">
    <w:abstractNumId w:val="17"/>
  </w:num>
  <w:num w:numId="18" w16cid:durableId="48236795">
    <w:abstractNumId w:val="21"/>
  </w:num>
  <w:num w:numId="19" w16cid:durableId="1366516929">
    <w:abstractNumId w:val="16"/>
  </w:num>
  <w:num w:numId="20" w16cid:durableId="11222538">
    <w:abstractNumId w:val="31"/>
  </w:num>
  <w:num w:numId="21" w16cid:durableId="1958485231">
    <w:abstractNumId w:val="24"/>
  </w:num>
  <w:num w:numId="22" w16cid:durableId="656879562">
    <w:abstractNumId w:val="10"/>
  </w:num>
  <w:num w:numId="23" w16cid:durableId="1190415914">
    <w:abstractNumId w:val="0"/>
  </w:num>
  <w:num w:numId="24" w16cid:durableId="1317032473">
    <w:abstractNumId w:val="23"/>
  </w:num>
  <w:num w:numId="25" w16cid:durableId="1600676786">
    <w:abstractNumId w:val="19"/>
  </w:num>
  <w:num w:numId="26" w16cid:durableId="168906813">
    <w:abstractNumId w:val="26"/>
  </w:num>
  <w:num w:numId="27" w16cid:durableId="1276712841">
    <w:abstractNumId w:val="28"/>
  </w:num>
  <w:num w:numId="28" w16cid:durableId="1554005499">
    <w:abstractNumId w:val="4"/>
  </w:num>
  <w:num w:numId="29" w16cid:durableId="968323420">
    <w:abstractNumId w:val="2"/>
  </w:num>
  <w:num w:numId="30" w16cid:durableId="1156916685">
    <w:abstractNumId w:val="12"/>
  </w:num>
  <w:num w:numId="31" w16cid:durableId="1184053764">
    <w:abstractNumId w:val="25"/>
  </w:num>
  <w:num w:numId="32" w16cid:durableId="1324818922">
    <w:abstractNumId w:val="27"/>
  </w:num>
  <w:num w:numId="33" w16cid:durableId="17963698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292"/>
    <w:rsid w:val="000D0784"/>
    <w:rsid w:val="000D1A49"/>
    <w:rsid w:val="000E447C"/>
    <w:rsid w:val="00127181"/>
    <w:rsid w:val="00131513"/>
    <w:rsid w:val="00167B7B"/>
    <w:rsid w:val="0017518A"/>
    <w:rsid w:val="001874D0"/>
    <w:rsid w:val="001C6111"/>
    <w:rsid w:val="001D4D3B"/>
    <w:rsid w:val="002623E9"/>
    <w:rsid w:val="00283FB8"/>
    <w:rsid w:val="002A24C7"/>
    <w:rsid w:val="002A2D75"/>
    <w:rsid w:val="002A7351"/>
    <w:rsid w:val="002C2C3D"/>
    <w:rsid w:val="002C41CE"/>
    <w:rsid w:val="00331558"/>
    <w:rsid w:val="003635D5"/>
    <w:rsid w:val="00380B04"/>
    <w:rsid w:val="00392868"/>
    <w:rsid w:val="003A1097"/>
    <w:rsid w:val="003E10CA"/>
    <w:rsid w:val="00415674"/>
    <w:rsid w:val="004752E3"/>
    <w:rsid w:val="004B11B8"/>
    <w:rsid w:val="004C166D"/>
    <w:rsid w:val="004F2E17"/>
    <w:rsid w:val="0052377C"/>
    <w:rsid w:val="00533527"/>
    <w:rsid w:val="00536301"/>
    <w:rsid w:val="00574C6C"/>
    <w:rsid w:val="00575589"/>
    <w:rsid w:val="005840B7"/>
    <w:rsid w:val="005D3F97"/>
    <w:rsid w:val="005D407F"/>
    <w:rsid w:val="0060789F"/>
    <w:rsid w:val="006A2473"/>
    <w:rsid w:val="006E5C0E"/>
    <w:rsid w:val="006F2DD8"/>
    <w:rsid w:val="00721A1B"/>
    <w:rsid w:val="00773150"/>
    <w:rsid w:val="00797D13"/>
    <w:rsid w:val="00814DA0"/>
    <w:rsid w:val="008310A0"/>
    <w:rsid w:val="00831F03"/>
    <w:rsid w:val="008376F0"/>
    <w:rsid w:val="008B7A17"/>
    <w:rsid w:val="009717A4"/>
    <w:rsid w:val="009D0737"/>
    <w:rsid w:val="009D4229"/>
    <w:rsid w:val="009E01AE"/>
    <w:rsid w:val="00A902BB"/>
    <w:rsid w:val="00AA65C0"/>
    <w:rsid w:val="00AC1554"/>
    <w:rsid w:val="00AC436A"/>
    <w:rsid w:val="00AD45AB"/>
    <w:rsid w:val="00B345FA"/>
    <w:rsid w:val="00BB24CE"/>
    <w:rsid w:val="00C40DF7"/>
    <w:rsid w:val="00C43F1C"/>
    <w:rsid w:val="00C537CE"/>
    <w:rsid w:val="00CA1F89"/>
    <w:rsid w:val="00CC7961"/>
    <w:rsid w:val="00D425FE"/>
    <w:rsid w:val="00E075AD"/>
    <w:rsid w:val="00E1068B"/>
    <w:rsid w:val="00E21292"/>
    <w:rsid w:val="00E500F2"/>
    <w:rsid w:val="00E726F9"/>
    <w:rsid w:val="00E97FF9"/>
    <w:rsid w:val="00EF1B06"/>
    <w:rsid w:val="00F25FE3"/>
    <w:rsid w:val="00F701D3"/>
    <w:rsid w:val="00F802AC"/>
    <w:rsid w:val="00F90700"/>
    <w:rsid w:val="00FA7544"/>
    <w:rsid w:val="00FD6387"/>
    <w:rsid w:val="00FE203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CF1B"/>
  <w15:docId w15:val="{097D3B6D-FE88-447E-8FC0-6F79883F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LO-normal"/>
    <w:next w:val="LO-normal"/>
    <w:link w:val="Ttulo1Car"/>
    <w:uiPriority w:val="9"/>
    <w:qFormat/>
    <w:pPr>
      <w:keepNext/>
      <w:spacing w:before="240" w:after="120"/>
      <w:outlineLvl w:val="0"/>
    </w:pPr>
    <w:rPr>
      <w:rFonts w:ascii="Liberation Sans" w:eastAsia="Liberation Sans" w:hAnsi="Liberation Sans" w:cs="Liberation Sans"/>
      <w:b/>
      <w:sz w:val="36"/>
      <w:szCs w:val="36"/>
    </w:rPr>
  </w:style>
  <w:style w:type="paragraph" w:styleId="Ttulo2">
    <w:name w:val="heading 2"/>
    <w:basedOn w:val="LO-normal"/>
    <w:next w:val="LO-normal"/>
    <w:uiPriority w:val="9"/>
    <w:unhideWhenUsed/>
    <w:qFormat/>
    <w:pPr>
      <w:keepNext/>
      <w:spacing w:before="200" w:after="120"/>
      <w:outlineLvl w:val="1"/>
    </w:pPr>
    <w:rPr>
      <w:rFonts w:ascii="Liberation Sans" w:eastAsia="Liberation Sans" w:hAnsi="Liberation Sans" w:cs="Liberation Sans"/>
      <w:b/>
      <w:sz w:val="32"/>
      <w:szCs w:val="32"/>
    </w:rPr>
  </w:style>
  <w:style w:type="paragraph" w:styleId="Ttulo3">
    <w:name w:val="heading 3"/>
    <w:basedOn w:val="LO-normal"/>
    <w:next w:val="LO-normal"/>
    <w:uiPriority w:val="9"/>
    <w:unhideWhenUsed/>
    <w:qFormat/>
    <w:rsid w:val="006A2473"/>
    <w:pPr>
      <w:keepNext/>
      <w:spacing w:before="720" w:after="240"/>
      <w:outlineLvl w:val="2"/>
    </w:pPr>
    <w:rPr>
      <w:rFonts w:ascii="Liberation Sans" w:eastAsia="Liberation Sans" w:hAnsi="Liberation Sans" w:cs="Liberation Sans"/>
      <w:b/>
      <w:sz w:val="28"/>
      <w:szCs w:val="28"/>
      <w:u w:val="single"/>
    </w:rPr>
  </w:style>
  <w:style w:type="paragraph" w:styleId="Ttulo4">
    <w:name w:val="heading 4"/>
    <w:basedOn w:val="LO-normal"/>
    <w:next w:val="LO-normal"/>
    <w:uiPriority w:val="9"/>
    <w:unhideWhenUsed/>
    <w:qFormat/>
    <w:rsid w:val="006A2473"/>
    <w:pPr>
      <w:keepNext/>
      <w:spacing w:before="240" w:after="120"/>
      <w:outlineLvl w:val="3"/>
    </w:pPr>
    <w:rPr>
      <w:rFonts w:ascii="Liberation Sans" w:eastAsia="Liberation Sans" w:hAnsi="Liberation Sans" w:cs="Liberation Sans"/>
      <w:b/>
    </w:rPr>
  </w:style>
  <w:style w:type="paragraph" w:styleId="Ttulo5">
    <w:name w:val="heading 5"/>
    <w:basedOn w:val="LO-normal"/>
    <w:next w:val="LO-normal"/>
    <w:uiPriority w:val="9"/>
    <w:semiHidden/>
    <w:unhideWhenUsed/>
    <w:qFormat/>
    <w:pPr>
      <w:keepNext/>
      <w:keepLines/>
      <w:spacing w:before="220" w:after="40"/>
      <w:outlineLvl w:val="4"/>
    </w:pPr>
    <w:rPr>
      <w:b/>
    </w:rPr>
  </w:style>
  <w:style w:type="paragraph" w:styleId="Ttulo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widowControl w:val="0"/>
    </w:pPr>
  </w:style>
  <w:style w:type="paragraph" w:styleId="Ttulo">
    <w:name w:val="Title"/>
    <w:basedOn w:val="LO-normal"/>
    <w:next w:val="LO-normal"/>
    <w:uiPriority w:val="10"/>
    <w:qFormat/>
    <w:pPr>
      <w:keepNext/>
      <w:keepLines/>
      <w:spacing w:before="480" w:after="120"/>
    </w:pPr>
    <w:rPr>
      <w:b/>
      <w:sz w:val="72"/>
      <w:szCs w:val="72"/>
    </w:rPr>
  </w:style>
  <w:style w:type="paragraph" w:styleId="Subttulo">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Normal"/>
    <w:tblPr>
      <w:tblCellMar>
        <w:top w:w="0" w:type="dxa"/>
        <w:left w:w="0" w:type="dxa"/>
        <w:bottom w:w="0" w:type="dxa"/>
        <w:right w:w="0" w:type="dxa"/>
      </w:tblCellMar>
    </w:tblPr>
  </w:style>
  <w:style w:type="table" w:styleId="Tablaconcuadrcula">
    <w:name w:val="Table Grid"/>
    <w:basedOn w:val="Tablanormal"/>
    <w:uiPriority w:val="39"/>
    <w:rsid w:val="002C4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0D0784"/>
    <w:rPr>
      <w:rFonts w:cs="Mangal"/>
      <w:sz w:val="20"/>
      <w:szCs w:val="18"/>
    </w:rPr>
  </w:style>
  <w:style w:type="character" w:customStyle="1" w:styleId="TextonotaalfinalCar">
    <w:name w:val="Texto nota al final Car"/>
    <w:basedOn w:val="Fuentedeprrafopredeter"/>
    <w:link w:val="Textonotaalfinal"/>
    <w:uiPriority w:val="99"/>
    <w:semiHidden/>
    <w:rsid w:val="000D0784"/>
    <w:rPr>
      <w:rFonts w:cs="Mangal"/>
      <w:sz w:val="20"/>
      <w:szCs w:val="18"/>
    </w:rPr>
  </w:style>
  <w:style w:type="character" w:styleId="Refdenotaalfinal">
    <w:name w:val="endnote reference"/>
    <w:basedOn w:val="Fuentedeprrafopredeter"/>
    <w:uiPriority w:val="99"/>
    <w:semiHidden/>
    <w:unhideWhenUsed/>
    <w:rsid w:val="000D0784"/>
    <w:rPr>
      <w:vertAlign w:val="superscript"/>
    </w:rPr>
  </w:style>
  <w:style w:type="character" w:customStyle="1" w:styleId="Ttulo1Car">
    <w:name w:val="Título 1 Car"/>
    <w:basedOn w:val="Fuentedeprrafopredeter"/>
    <w:link w:val="Ttulo1"/>
    <w:uiPriority w:val="9"/>
    <w:rsid w:val="00E97FF9"/>
    <w:rPr>
      <w:rFonts w:ascii="Liberation Sans" w:eastAsia="Liberation Sans" w:hAnsi="Liberation Sans" w:cs="Liberation Sans"/>
      <w:b/>
      <w:sz w:val="36"/>
      <w:szCs w:val="36"/>
    </w:rPr>
  </w:style>
  <w:style w:type="paragraph" w:styleId="Bibliografa">
    <w:name w:val="Bibliography"/>
    <w:basedOn w:val="Normal"/>
    <w:next w:val="Normal"/>
    <w:uiPriority w:val="37"/>
    <w:unhideWhenUsed/>
    <w:rsid w:val="00E97FF9"/>
    <w:rPr>
      <w:rFonts w:cs="Mangal"/>
      <w:szCs w:val="20"/>
    </w:rPr>
  </w:style>
  <w:style w:type="paragraph" w:styleId="TDC1">
    <w:name w:val="toc 1"/>
    <w:basedOn w:val="Normal"/>
    <w:next w:val="Normal"/>
    <w:autoRedefine/>
    <w:uiPriority w:val="39"/>
    <w:unhideWhenUsed/>
    <w:rsid w:val="004B11B8"/>
    <w:pPr>
      <w:spacing w:after="100"/>
    </w:pPr>
    <w:rPr>
      <w:rFonts w:cs="Mangal"/>
      <w:szCs w:val="20"/>
    </w:rPr>
  </w:style>
  <w:style w:type="paragraph" w:styleId="TDC2">
    <w:name w:val="toc 2"/>
    <w:basedOn w:val="Normal"/>
    <w:next w:val="Normal"/>
    <w:autoRedefine/>
    <w:uiPriority w:val="39"/>
    <w:unhideWhenUsed/>
    <w:rsid w:val="004B11B8"/>
    <w:pPr>
      <w:spacing w:after="100"/>
      <w:ind w:left="220"/>
    </w:pPr>
    <w:rPr>
      <w:rFonts w:cs="Mangal"/>
      <w:szCs w:val="20"/>
    </w:rPr>
  </w:style>
  <w:style w:type="paragraph" w:styleId="TDC3">
    <w:name w:val="toc 3"/>
    <w:basedOn w:val="Normal"/>
    <w:next w:val="Normal"/>
    <w:autoRedefine/>
    <w:uiPriority w:val="39"/>
    <w:unhideWhenUsed/>
    <w:rsid w:val="004B11B8"/>
    <w:pPr>
      <w:spacing w:after="100"/>
      <w:ind w:left="440"/>
    </w:pPr>
    <w:rPr>
      <w:rFonts w:cs="Mangal"/>
      <w:szCs w:val="20"/>
    </w:rPr>
  </w:style>
  <w:style w:type="paragraph" w:styleId="TDC4">
    <w:name w:val="toc 4"/>
    <w:basedOn w:val="Normal"/>
    <w:next w:val="Normal"/>
    <w:autoRedefine/>
    <w:uiPriority w:val="39"/>
    <w:unhideWhenUsed/>
    <w:rsid w:val="004B11B8"/>
    <w:pPr>
      <w:spacing w:after="100"/>
      <w:ind w:left="660"/>
    </w:pPr>
    <w:rPr>
      <w:rFonts w:cs="Mangal"/>
      <w:szCs w:val="20"/>
    </w:rPr>
  </w:style>
  <w:style w:type="paragraph" w:styleId="Encabezado">
    <w:name w:val="header"/>
    <w:basedOn w:val="Normal"/>
    <w:link w:val="EncabezadoCar"/>
    <w:uiPriority w:val="99"/>
    <w:unhideWhenUsed/>
    <w:rsid w:val="00F90700"/>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90700"/>
    <w:rPr>
      <w:rFonts w:cs="Mangal"/>
      <w:szCs w:val="20"/>
    </w:rPr>
  </w:style>
  <w:style w:type="paragraph" w:styleId="Piedepgina">
    <w:name w:val="footer"/>
    <w:basedOn w:val="Normal"/>
    <w:link w:val="PiedepginaCar"/>
    <w:uiPriority w:val="99"/>
    <w:unhideWhenUsed/>
    <w:rsid w:val="00F90700"/>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9070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3303">
      <w:bodyDiv w:val="1"/>
      <w:marLeft w:val="0"/>
      <w:marRight w:val="0"/>
      <w:marTop w:val="0"/>
      <w:marBottom w:val="0"/>
      <w:divBdr>
        <w:top w:val="none" w:sz="0" w:space="0" w:color="auto"/>
        <w:left w:val="none" w:sz="0" w:space="0" w:color="auto"/>
        <w:bottom w:val="none" w:sz="0" w:space="0" w:color="auto"/>
        <w:right w:val="none" w:sz="0" w:space="0" w:color="auto"/>
      </w:divBdr>
    </w:div>
    <w:div w:id="55279190">
      <w:bodyDiv w:val="1"/>
      <w:marLeft w:val="0"/>
      <w:marRight w:val="0"/>
      <w:marTop w:val="0"/>
      <w:marBottom w:val="0"/>
      <w:divBdr>
        <w:top w:val="none" w:sz="0" w:space="0" w:color="auto"/>
        <w:left w:val="none" w:sz="0" w:space="0" w:color="auto"/>
        <w:bottom w:val="none" w:sz="0" w:space="0" w:color="auto"/>
        <w:right w:val="none" w:sz="0" w:space="0" w:color="auto"/>
      </w:divBdr>
    </w:div>
    <w:div w:id="191265171">
      <w:bodyDiv w:val="1"/>
      <w:marLeft w:val="0"/>
      <w:marRight w:val="0"/>
      <w:marTop w:val="0"/>
      <w:marBottom w:val="0"/>
      <w:divBdr>
        <w:top w:val="none" w:sz="0" w:space="0" w:color="auto"/>
        <w:left w:val="none" w:sz="0" w:space="0" w:color="auto"/>
        <w:bottom w:val="none" w:sz="0" w:space="0" w:color="auto"/>
        <w:right w:val="none" w:sz="0" w:space="0" w:color="auto"/>
      </w:divBdr>
    </w:div>
    <w:div w:id="193621045">
      <w:bodyDiv w:val="1"/>
      <w:marLeft w:val="0"/>
      <w:marRight w:val="0"/>
      <w:marTop w:val="0"/>
      <w:marBottom w:val="0"/>
      <w:divBdr>
        <w:top w:val="none" w:sz="0" w:space="0" w:color="auto"/>
        <w:left w:val="none" w:sz="0" w:space="0" w:color="auto"/>
        <w:bottom w:val="none" w:sz="0" w:space="0" w:color="auto"/>
        <w:right w:val="none" w:sz="0" w:space="0" w:color="auto"/>
      </w:divBdr>
    </w:div>
    <w:div w:id="193807171">
      <w:bodyDiv w:val="1"/>
      <w:marLeft w:val="0"/>
      <w:marRight w:val="0"/>
      <w:marTop w:val="0"/>
      <w:marBottom w:val="0"/>
      <w:divBdr>
        <w:top w:val="none" w:sz="0" w:space="0" w:color="auto"/>
        <w:left w:val="none" w:sz="0" w:space="0" w:color="auto"/>
        <w:bottom w:val="none" w:sz="0" w:space="0" w:color="auto"/>
        <w:right w:val="none" w:sz="0" w:space="0" w:color="auto"/>
      </w:divBdr>
    </w:div>
    <w:div w:id="197666710">
      <w:bodyDiv w:val="1"/>
      <w:marLeft w:val="0"/>
      <w:marRight w:val="0"/>
      <w:marTop w:val="0"/>
      <w:marBottom w:val="0"/>
      <w:divBdr>
        <w:top w:val="none" w:sz="0" w:space="0" w:color="auto"/>
        <w:left w:val="none" w:sz="0" w:space="0" w:color="auto"/>
        <w:bottom w:val="none" w:sz="0" w:space="0" w:color="auto"/>
        <w:right w:val="none" w:sz="0" w:space="0" w:color="auto"/>
      </w:divBdr>
    </w:div>
    <w:div w:id="248659851">
      <w:bodyDiv w:val="1"/>
      <w:marLeft w:val="0"/>
      <w:marRight w:val="0"/>
      <w:marTop w:val="0"/>
      <w:marBottom w:val="0"/>
      <w:divBdr>
        <w:top w:val="none" w:sz="0" w:space="0" w:color="auto"/>
        <w:left w:val="none" w:sz="0" w:space="0" w:color="auto"/>
        <w:bottom w:val="none" w:sz="0" w:space="0" w:color="auto"/>
        <w:right w:val="none" w:sz="0" w:space="0" w:color="auto"/>
      </w:divBdr>
    </w:div>
    <w:div w:id="252275928">
      <w:bodyDiv w:val="1"/>
      <w:marLeft w:val="0"/>
      <w:marRight w:val="0"/>
      <w:marTop w:val="0"/>
      <w:marBottom w:val="0"/>
      <w:divBdr>
        <w:top w:val="none" w:sz="0" w:space="0" w:color="auto"/>
        <w:left w:val="none" w:sz="0" w:space="0" w:color="auto"/>
        <w:bottom w:val="none" w:sz="0" w:space="0" w:color="auto"/>
        <w:right w:val="none" w:sz="0" w:space="0" w:color="auto"/>
      </w:divBdr>
    </w:div>
    <w:div w:id="340476772">
      <w:bodyDiv w:val="1"/>
      <w:marLeft w:val="0"/>
      <w:marRight w:val="0"/>
      <w:marTop w:val="0"/>
      <w:marBottom w:val="0"/>
      <w:divBdr>
        <w:top w:val="none" w:sz="0" w:space="0" w:color="auto"/>
        <w:left w:val="none" w:sz="0" w:space="0" w:color="auto"/>
        <w:bottom w:val="none" w:sz="0" w:space="0" w:color="auto"/>
        <w:right w:val="none" w:sz="0" w:space="0" w:color="auto"/>
      </w:divBdr>
    </w:div>
    <w:div w:id="421682824">
      <w:bodyDiv w:val="1"/>
      <w:marLeft w:val="0"/>
      <w:marRight w:val="0"/>
      <w:marTop w:val="0"/>
      <w:marBottom w:val="0"/>
      <w:divBdr>
        <w:top w:val="none" w:sz="0" w:space="0" w:color="auto"/>
        <w:left w:val="none" w:sz="0" w:space="0" w:color="auto"/>
        <w:bottom w:val="none" w:sz="0" w:space="0" w:color="auto"/>
        <w:right w:val="none" w:sz="0" w:space="0" w:color="auto"/>
      </w:divBdr>
    </w:div>
    <w:div w:id="488903966">
      <w:bodyDiv w:val="1"/>
      <w:marLeft w:val="0"/>
      <w:marRight w:val="0"/>
      <w:marTop w:val="0"/>
      <w:marBottom w:val="0"/>
      <w:divBdr>
        <w:top w:val="none" w:sz="0" w:space="0" w:color="auto"/>
        <w:left w:val="none" w:sz="0" w:space="0" w:color="auto"/>
        <w:bottom w:val="none" w:sz="0" w:space="0" w:color="auto"/>
        <w:right w:val="none" w:sz="0" w:space="0" w:color="auto"/>
      </w:divBdr>
    </w:div>
    <w:div w:id="493374357">
      <w:bodyDiv w:val="1"/>
      <w:marLeft w:val="0"/>
      <w:marRight w:val="0"/>
      <w:marTop w:val="0"/>
      <w:marBottom w:val="0"/>
      <w:divBdr>
        <w:top w:val="none" w:sz="0" w:space="0" w:color="auto"/>
        <w:left w:val="none" w:sz="0" w:space="0" w:color="auto"/>
        <w:bottom w:val="none" w:sz="0" w:space="0" w:color="auto"/>
        <w:right w:val="none" w:sz="0" w:space="0" w:color="auto"/>
      </w:divBdr>
    </w:div>
    <w:div w:id="494880861">
      <w:bodyDiv w:val="1"/>
      <w:marLeft w:val="0"/>
      <w:marRight w:val="0"/>
      <w:marTop w:val="0"/>
      <w:marBottom w:val="0"/>
      <w:divBdr>
        <w:top w:val="none" w:sz="0" w:space="0" w:color="auto"/>
        <w:left w:val="none" w:sz="0" w:space="0" w:color="auto"/>
        <w:bottom w:val="none" w:sz="0" w:space="0" w:color="auto"/>
        <w:right w:val="none" w:sz="0" w:space="0" w:color="auto"/>
      </w:divBdr>
    </w:div>
    <w:div w:id="509874594">
      <w:bodyDiv w:val="1"/>
      <w:marLeft w:val="0"/>
      <w:marRight w:val="0"/>
      <w:marTop w:val="0"/>
      <w:marBottom w:val="0"/>
      <w:divBdr>
        <w:top w:val="none" w:sz="0" w:space="0" w:color="auto"/>
        <w:left w:val="none" w:sz="0" w:space="0" w:color="auto"/>
        <w:bottom w:val="none" w:sz="0" w:space="0" w:color="auto"/>
        <w:right w:val="none" w:sz="0" w:space="0" w:color="auto"/>
      </w:divBdr>
    </w:div>
    <w:div w:id="602422759">
      <w:bodyDiv w:val="1"/>
      <w:marLeft w:val="0"/>
      <w:marRight w:val="0"/>
      <w:marTop w:val="0"/>
      <w:marBottom w:val="0"/>
      <w:divBdr>
        <w:top w:val="none" w:sz="0" w:space="0" w:color="auto"/>
        <w:left w:val="none" w:sz="0" w:space="0" w:color="auto"/>
        <w:bottom w:val="none" w:sz="0" w:space="0" w:color="auto"/>
        <w:right w:val="none" w:sz="0" w:space="0" w:color="auto"/>
      </w:divBdr>
    </w:div>
    <w:div w:id="634524576">
      <w:bodyDiv w:val="1"/>
      <w:marLeft w:val="0"/>
      <w:marRight w:val="0"/>
      <w:marTop w:val="0"/>
      <w:marBottom w:val="0"/>
      <w:divBdr>
        <w:top w:val="none" w:sz="0" w:space="0" w:color="auto"/>
        <w:left w:val="none" w:sz="0" w:space="0" w:color="auto"/>
        <w:bottom w:val="none" w:sz="0" w:space="0" w:color="auto"/>
        <w:right w:val="none" w:sz="0" w:space="0" w:color="auto"/>
      </w:divBdr>
    </w:div>
    <w:div w:id="651568263">
      <w:bodyDiv w:val="1"/>
      <w:marLeft w:val="0"/>
      <w:marRight w:val="0"/>
      <w:marTop w:val="0"/>
      <w:marBottom w:val="0"/>
      <w:divBdr>
        <w:top w:val="none" w:sz="0" w:space="0" w:color="auto"/>
        <w:left w:val="none" w:sz="0" w:space="0" w:color="auto"/>
        <w:bottom w:val="none" w:sz="0" w:space="0" w:color="auto"/>
        <w:right w:val="none" w:sz="0" w:space="0" w:color="auto"/>
      </w:divBdr>
    </w:div>
    <w:div w:id="703792978">
      <w:bodyDiv w:val="1"/>
      <w:marLeft w:val="0"/>
      <w:marRight w:val="0"/>
      <w:marTop w:val="0"/>
      <w:marBottom w:val="0"/>
      <w:divBdr>
        <w:top w:val="none" w:sz="0" w:space="0" w:color="auto"/>
        <w:left w:val="none" w:sz="0" w:space="0" w:color="auto"/>
        <w:bottom w:val="none" w:sz="0" w:space="0" w:color="auto"/>
        <w:right w:val="none" w:sz="0" w:space="0" w:color="auto"/>
      </w:divBdr>
    </w:div>
    <w:div w:id="716588804">
      <w:bodyDiv w:val="1"/>
      <w:marLeft w:val="0"/>
      <w:marRight w:val="0"/>
      <w:marTop w:val="0"/>
      <w:marBottom w:val="0"/>
      <w:divBdr>
        <w:top w:val="none" w:sz="0" w:space="0" w:color="auto"/>
        <w:left w:val="none" w:sz="0" w:space="0" w:color="auto"/>
        <w:bottom w:val="none" w:sz="0" w:space="0" w:color="auto"/>
        <w:right w:val="none" w:sz="0" w:space="0" w:color="auto"/>
      </w:divBdr>
    </w:div>
    <w:div w:id="733888607">
      <w:bodyDiv w:val="1"/>
      <w:marLeft w:val="0"/>
      <w:marRight w:val="0"/>
      <w:marTop w:val="0"/>
      <w:marBottom w:val="0"/>
      <w:divBdr>
        <w:top w:val="none" w:sz="0" w:space="0" w:color="auto"/>
        <w:left w:val="none" w:sz="0" w:space="0" w:color="auto"/>
        <w:bottom w:val="none" w:sz="0" w:space="0" w:color="auto"/>
        <w:right w:val="none" w:sz="0" w:space="0" w:color="auto"/>
      </w:divBdr>
    </w:div>
    <w:div w:id="754128480">
      <w:bodyDiv w:val="1"/>
      <w:marLeft w:val="0"/>
      <w:marRight w:val="0"/>
      <w:marTop w:val="0"/>
      <w:marBottom w:val="0"/>
      <w:divBdr>
        <w:top w:val="none" w:sz="0" w:space="0" w:color="auto"/>
        <w:left w:val="none" w:sz="0" w:space="0" w:color="auto"/>
        <w:bottom w:val="none" w:sz="0" w:space="0" w:color="auto"/>
        <w:right w:val="none" w:sz="0" w:space="0" w:color="auto"/>
      </w:divBdr>
    </w:div>
    <w:div w:id="768089248">
      <w:bodyDiv w:val="1"/>
      <w:marLeft w:val="0"/>
      <w:marRight w:val="0"/>
      <w:marTop w:val="0"/>
      <w:marBottom w:val="0"/>
      <w:divBdr>
        <w:top w:val="none" w:sz="0" w:space="0" w:color="auto"/>
        <w:left w:val="none" w:sz="0" w:space="0" w:color="auto"/>
        <w:bottom w:val="none" w:sz="0" w:space="0" w:color="auto"/>
        <w:right w:val="none" w:sz="0" w:space="0" w:color="auto"/>
      </w:divBdr>
    </w:div>
    <w:div w:id="793016536">
      <w:bodyDiv w:val="1"/>
      <w:marLeft w:val="0"/>
      <w:marRight w:val="0"/>
      <w:marTop w:val="0"/>
      <w:marBottom w:val="0"/>
      <w:divBdr>
        <w:top w:val="none" w:sz="0" w:space="0" w:color="auto"/>
        <w:left w:val="none" w:sz="0" w:space="0" w:color="auto"/>
        <w:bottom w:val="none" w:sz="0" w:space="0" w:color="auto"/>
        <w:right w:val="none" w:sz="0" w:space="0" w:color="auto"/>
      </w:divBdr>
    </w:div>
    <w:div w:id="834492028">
      <w:bodyDiv w:val="1"/>
      <w:marLeft w:val="0"/>
      <w:marRight w:val="0"/>
      <w:marTop w:val="0"/>
      <w:marBottom w:val="0"/>
      <w:divBdr>
        <w:top w:val="none" w:sz="0" w:space="0" w:color="auto"/>
        <w:left w:val="none" w:sz="0" w:space="0" w:color="auto"/>
        <w:bottom w:val="none" w:sz="0" w:space="0" w:color="auto"/>
        <w:right w:val="none" w:sz="0" w:space="0" w:color="auto"/>
      </w:divBdr>
    </w:div>
    <w:div w:id="853567885">
      <w:bodyDiv w:val="1"/>
      <w:marLeft w:val="0"/>
      <w:marRight w:val="0"/>
      <w:marTop w:val="0"/>
      <w:marBottom w:val="0"/>
      <w:divBdr>
        <w:top w:val="none" w:sz="0" w:space="0" w:color="auto"/>
        <w:left w:val="none" w:sz="0" w:space="0" w:color="auto"/>
        <w:bottom w:val="none" w:sz="0" w:space="0" w:color="auto"/>
        <w:right w:val="none" w:sz="0" w:space="0" w:color="auto"/>
      </w:divBdr>
    </w:div>
    <w:div w:id="940144059">
      <w:bodyDiv w:val="1"/>
      <w:marLeft w:val="0"/>
      <w:marRight w:val="0"/>
      <w:marTop w:val="0"/>
      <w:marBottom w:val="0"/>
      <w:divBdr>
        <w:top w:val="none" w:sz="0" w:space="0" w:color="auto"/>
        <w:left w:val="none" w:sz="0" w:space="0" w:color="auto"/>
        <w:bottom w:val="none" w:sz="0" w:space="0" w:color="auto"/>
        <w:right w:val="none" w:sz="0" w:space="0" w:color="auto"/>
      </w:divBdr>
    </w:div>
    <w:div w:id="943265494">
      <w:bodyDiv w:val="1"/>
      <w:marLeft w:val="0"/>
      <w:marRight w:val="0"/>
      <w:marTop w:val="0"/>
      <w:marBottom w:val="0"/>
      <w:divBdr>
        <w:top w:val="none" w:sz="0" w:space="0" w:color="auto"/>
        <w:left w:val="none" w:sz="0" w:space="0" w:color="auto"/>
        <w:bottom w:val="none" w:sz="0" w:space="0" w:color="auto"/>
        <w:right w:val="none" w:sz="0" w:space="0" w:color="auto"/>
      </w:divBdr>
    </w:div>
    <w:div w:id="949701355">
      <w:bodyDiv w:val="1"/>
      <w:marLeft w:val="0"/>
      <w:marRight w:val="0"/>
      <w:marTop w:val="0"/>
      <w:marBottom w:val="0"/>
      <w:divBdr>
        <w:top w:val="none" w:sz="0" w:space="0" w:color="auto"/>
        <w:left w:val="none" w:sz="0" w:space="0" w:color="auto"/>
        <w:bottom w:val="none" w:sz="0" w:space="0" w:color="auto"/>
        <w:right w:val="none" w:sz="0" w:space="0" w:color="auto"/>
      </w:divBdr>
    </w:div>
    <w:div w:id="974333101">
      <w:bodyDiv w:val="1"/>
      <w:marLeft w:val="0"/>
      <w:marRight w:val="0"/>
      <w:marTop w:val="0"/>
      <w:marBottom w:val="0"/>
      <w:divBdr>
        <w:top w:val="none" w:sz="0" w:space="0" w:color="auto"/>
        <w:left w:val="none" w:sz="0" w:space="0" w:color="auto"/>
        <w:bottom w:val="none" w:sz="0" w:space="0" w:color="auto"/>
        <w:right w:val="none" w:sz="0" w:space="0" w:color="auto"/>
      </w:divBdr>
    </w:div>
    <w:div w:id="982537452">
      <w:bodyDiv w:val="1"/>
      <w:marLeft w:val="0"/>
      <w:marRight w:val="0"/>
      <w:marTop w:val="0"/>
      <w:marBottom w:val="0"/>
      <w:divBdr>
        <w:top w:val="none" w:sz="0" w:space="0" w:color="auto"/>
        <w:left w:val="none" w:sz="0" w:space="0" w:color="auto"/>
        <w:bottom w:val="none" w:sz="0" w:space="0" w:color="auto"/>
        <w:right w:val="none" w:sz="0" w:space="0" w:color="auto"/>
      </w:divBdr>
    </w:div>
    <w:div w:id="986519909">
      <w:bodyDiv w:val="1"/>
      <w:marLeft w:val="0"/>
      <w:marRight w:val="0"/>
      <w:marTop w:val="0"/>
      <w:marBottom w:val="0"/>
      <w:divBdr>
        <w:top w:val="none" w:sz="0" w:space="0" w:color="auto"/>
        <w:left w:val="none" w:sz="0" w:space="0" w:color="auto"/>
        <w:bottom w:val="none" w:sz="0" w:space="0" w:color="auto"/>
        <w:right w:val="none" w:sz="0" w:space="0" w:color="auto"/>
      </w:divBdr>
    </w:div>
    <w:div w:id="1016417647">
      <w:bodyDiv w:val="1"/>
      <w:marLeft w:val="0"/>
      <w:marRight w:val="0"/>
      <w:marTop w:val="0"/>
      <w:marBottom w:val="0"/>
      <w:divBdr>
        <w:top w:val="none" w:sz="0" w:space="0" w:color="auto"/>
        <w:left w:val="none" w:sz="0" w:space="0" w:color="auto"/>
        <w:bottom w:val="none" w:sz="0" w:space="0" w:color="auto"/>
        <w:right w:val="none" w:sz="0" w:space="0" w:color="auto"/>
      </w:divBdr>
    </w:div>
    <w:div w:id="1019161094">
      <w:bodyDiv w:val="1"/>
      <w:marLeft w:val="0"/>
      <w:marRight w:val="0"/>
      <w:marTop w:val="0"/>
      <w:marBottom w:val="0"/>
      <w:divBdr>
        <w:top w:val="none" w:sz="0" w:space="0" w:color="auto"/>
        <w:left w:val="none" w:sz="0" w:space="0" w:color="auto"/>
        <w:bottom w:val="none" w:sz="0" w:space="0" w:color="auto"/>
        <w:right w:val="none" w:sz="0" w:space="0" w:color="auto"/>
      </w:divBdr>
    </w:div>
    <w:div w:id="1028340105">
      <w:bodyDiv w:val="1"/>
      <w:marLeft w:val="0"/>
      <w:marRight w:val="0"/>
      <w:marTop w:val="0"/>
      <w:marBottom w:val="0"/>
      <w:divBdr>
        <w:top w:val="none" w:sz="0" w:space="0" w:color="auto"/>
        <w:left w:val="none" w:sz="0" w:space="0" w:color="auto"/>
        <w:bottom w:val="none" w:sz="0" w:space="0" w:color="auto"/>
        <w:right w:val="none" w:sz="0" w:space="0" w:color="auto"/>
      </w:divBdr>
    </w:div>
    <w:div w:id="1160970756">
      <w:bodyDiv w:val="1"/>
      <w:marLeft w:val="0"/>
      <w:marRight w:val="0"/>
      <w:marTop w:val="0"/>
      <w:marBottom w:val="0"/>
      <w:divBdr>
        <w:top w:val="none" w:sz="0" w:space="0" w:color="auto"/>
        <w:left w:val="none" w:sz="0" w:space="0" w:color="auto"/>
        <w:bottom w:val="none" w:sz="0" w:space="0" w:color="auto"/>
        <w:right w:val="none" w:sz="0" w:space="0" w:color="auto"/>
      </w:divBdr>
    </w:div>
    <w:div w:id="1255019584">
      <w:bodyDiv w:val="1"/>
      <w:marLeft w:val="0"/>
      <w:marRight w:val="0"/>
      <w:marTop w:val="0"/>
      <w:marBottom w:val="0"/>
      <w:divBdr>
        <w:top w:val="none" w:sz="0" w:space="0" w:color="auto"/>
        <w:left w:val="none" w:sz="0" w:space="0" w:color="auto"/>
        <w:bottom w:val="none" w:sz="0" w:space="0" w:color="auto"/>
        <w:right w:val="none" w:sz="0" w:space="0" w:color="auto"/>
      </w:divBdr>
    </w:div>
    <w:div w:id="1299994389">
      <w:bodyDiv w:val="1"/>
      <w:marLeft w:val="0"/>
      <w:marRight w:val="0"/>
      <w:marTop w:val="0"/>
      <w:marBottom w:val="0"/>
      <w:divBdr>
        <w:top w:val="none" w:sz="0" w:space="0" w:color="auto"/>
        <w:left w:val="none" w:sz="0" w:space="0" w:color="auto"/>
        <w:bottom w:val="none" w:sz="0" w:space="0" w:color="auto"/>
        <w:right w:val="none" w:sz="0" w:space="0" w:color="auto"/>
      </w:divBdr>
    </w:div>
    <w:div w:id="1314603965">
      <w:bodyDiv w:val="1"/>
      <w:marLeft w:val="0"/>
      <w:marRight w:val="0"/>
      <w:marTop w:val="0"/>
      <w:marBottom w:val="0"/>
      <w:divBdr>
        <w:top w:val="none" w:sz="0" w:space="0" w:color="auto"/>
        <w:left w:val="none" w:sz="0" w:space="0" w:color="auto"/>
        <w:bottom w:val="none" w:sz="0" w:space="0" w:color="auto"/>
        <w:right w:val="none" w:sz="0" w:space="0" w:color="auto"/>
      </w:divBdr>
    </w:div>
    <w:div w:id="1331062058">
      <w:bodyDiv w:val="1"/>
      <w:marLeft w:val="0"/>
      <w:marRight w:val="0"/>
      <w:marTop w:val="0"/>
      <w:marBottom w:val="0"/>
      <w:divBdr>
        <w:top w:val="none" w:sz="0" w:space="0" w:color="auto"/>
        <w:left w:val="none" w:sz="0" w:space="0" w:color="auto"/>
        <w:bottom w:val="none" w:sz="0" w:space="0" w:color="auto"/>
        <w:right w:val="none" w:sz="0" w:space="0" w:color="auto"/>
      </w:divBdr>
    </w:div>
    <w:div w:id="1373000549">
      <w:bodyDiv w:val="1"/>
      <w:marLeft w:val="0"/>
      <w:marRight w:val="0"/>
      <w:marTop w:val="0"/>
      <w:marBottom w:val="0"/>
      <w:divBdr>
        <w:top w:val="none" w:sz="0" w:space="0" w:color="auto"/>
        <w:left w:val="none" w:sz="0" w:space="0" w:color="auto"/>
        <w:bottom w:val="none" w:sz="0" w:space="0" w:color="auto"/>
        <w:right w:val="none" w:sz="0" w:space="0" w:color="auto"/>
      </w:divBdr>
    </w:div>
    <w:div w:id="1409425106">
      <w:bodyDiv w:val="1"/>
      <w:marLeft w:val="0"/>
      <w:marRight w:val="0"/>
      <w:marTop w:val="0"/>
      <w:marBottom w:val="0"/>
      <w:divBdr>
        <w:top w:val="none" w:sz="0" w:space="0" w:color="auto"/>
        <w:left w:val="none" w:sz="0" w:space="0" w:color="auto"/>
        <w:bottom w:val="none" w:sz="0" w:space="0" w:color="auto"/>
        <w:right w:val="none" w:sz="0" w:space="0" w:color="auto"/>
      </w:divBdr>
    </w:div>
    <w:div w:id="1412582465">
      <w:bodyDiv w:val="1"/>
      <w:marLeft w:val="0"/>
      <w:marRight w:val="0"/>
      <w:marTop w:val="0"/>
      <w:marBottom w:val="0"/>
      <w:divBdr>
        <w:top w:val="none" w:sz="0" w:space="0" w:color="auto"/>
        <w:left w:val="none" w:sz="0" w:space="0" w:color="auto"/>
        <w:bottom w:val="none" w:sz="0" w:space="0" w:color="auto"/>
        <w:right w:val="none" w:sz="0" w:space="0" w:color="auto"/>
      </w:divBdr>
    </w:div>
    <w:div w:id="1507015703">
      <w:bodyDiv w:val="1"/>
      <w:marLeft w:val="0"/>
      <w:marRight w:val="0"/>
      <w:marTop w:val="0"/>
      <w:marBottom w:val="0"/>
      <w:divBdr>
        <w:top w:val="none" w:sz="0" w:space="0" w:color="auto"/>
        <w:left w:val="none" w:sz="0" w:space="0" w:color="auto"/>
        <w:bottom w:val="none" w:sz="0" w:space="0" w:color="auto"/>
        <w:right w:val="none" w:sz="0" w:space="0" w:color="auto"/>
      </w:divBdr>
    </w:div>
    <w:div w:id="1576282141">
      <w:bodyDiv w:val="1"/>
      <w:marLeft w:val="0"/>
      <w:marRight w:val="0"/>
      <w:marTop w:val="0"/>
      <w:marBottom w:val="0"/>
      <w:divBdr>
        <w:top w:val="none" w:sz="0" w:space="0" w:color="auto"/>
        <w:left w:val="none" w:sz="0" w:space="0" w:color="auto"/>
        <w:bottom w:val="none" w:sz="0" w:space="0" w:color="auto"/>
        <w:right w:val="none" w:sz="0" w:space="0" w:color="auto"/>
      </w:divBdr>
    </w:div>
    <w:div w:id="1592197726">
      <w:bodyDiv w:val="1"/>
      <w:marLeft w:val="0"/>
      <w:marRight w:val="0"/>
      <w:marTop w:val="0"/>
      <w:marBottom w:val="0"/>
      <w:divBdr>
        <w:top w:val="none" w:sz="0" w:space="0" w:color="auto"/>
        <w:left w:val="none" w:sz="0" w:space="0" w:color="auto"/>
        <w:bottom w:val="none" w:sz="0" w:space="0" w:color="auto"/>
        <w:right w:val="none" w:sz="0" w:space="0" w:color="auto"/>
      </w:divBdr>
    </w:div>
    <w:div w:id="1597247713">
      <w:bodyDiv w:val="1"/>
      <w:marLeft w:val="0"/>
      <w:marRight w:val="0"/>
      <w:marTop w:val="0"/>
      <w:marBottom w:val="0"/>
      <w:divBdr>
        <w:top w:val="none" w:sz="0" w:space="0" w:color="auto"/>
        <w:left w:val="none" w:sz="0" w:space="0" w:color="auto"/>
        <w:bottom w:val="none" w:sz="0" w:space="0" w:color="auto"/>
        <w:right w:val="none" w:sz="0" w:space="0" w:color="auto"/>
      </w:divBdr>
    </w:div>
    <w:div w:id="1702976442">
      <w:bodyDiv w:val="1"/>
      <w:marLeft w:val="0"/>
      <w:marRight w:val="0"/>
      <w:marTop w:val="0"/>
      <w:marBottom w:val="0"/>
      <w:divBdr>
        <w:top w:val="none" w:sz="0" w:space="0" w:color="auto"/>
        <w:left w:val="none" w:sz="0" w:space="0" w:color="auto"/>
        <w:bottom w:val="none" w:sz="0" w:space="0" w:color="auto"/>
        <w:right w:val="none" w:sz="0" w:space="0" w:color="auto"/>
      </w:divBdr>
    </w:div>
    <w:div w:id="1706173736">
      <w:bodyDiv w:val="1"/>
      <w:marLeft w:val="0"/>
      <w:marRight w:val="0"/>
      <w:marTop w:val="0"/>
      <w:marBottom w:val="0"/>
      <w:divBdr>
        <w:top w:val="none" w:sz="0" w:space="0" w:color="auto"/>
        <w:left w:val="none" w:sz="0" w:space="0" w:color="auto"/>
        <w:bottom w:val="none" w:sz="0" w:space="0" w:color="auto"/>
        <w:right w:val="none" w:sz="0" w:space="0" w:color="auto"/>
      </w:divBdr>
    </w:div>
    <w:div w:id="1733696638">
      <w:bodyDiv w:val="1"/>
      <w:marLeft w:val="0"/>
      <w:marRight w:val="0"/>
      <w:marTop w:val="0"/>
      <w:marBottom w:val="0"/>
      <w:divBdr>
        <w:top w:val="none" w:sz="0" w:space="0" w:color="auto"/>
        <w:left w:val="none" w:sz="0" w:space="0" w:color="auto"/>
        <w:bottom w:val="none" w:sz="0" w:space="0" w:color="auto"/>
        <w:right w:val="none" w:sz="0" w:space="0" w:color="auto"/>
      </w:divBdr>
    </w:div>
    <w:div w:id="1760637304">
      <w:bodyDiv w:val="1"/>
      <w:marLeft w:val="0"/>
      <w:marRight w:val="0"/>
      <w:marTop w:val="0"/>
      <w:marBottom w:val="0"/>
      <w:divBdr>
        <w:top w:val="none" w:sz="0" w:space="0" w:color="auto"/>
        <w:left w:val="none" w:sz="0" w:space="0" w:color="auto"/>
        <w:bottom w:val="none" w:sz="0" w:space="0" w:color="auto"/>
        <w:right w:val="none" w:sz="0" w:space="0" w:color="auto"/>
      </w:divBdr>
    </w:div>
    <w:div w:id="1798376660">
      <w:bodyDiv w:val="1"/>
      <w:marLeft w:val="0"/>
      <w:marRight w:val="0"/>
      <w:marTop w:val="0"/>
      <w:marBottom w:val="0"/>
      <w:divBdr>
        <w:top w:val="none" w:sz="0" w:space="0" w:color="auto"/>
        <w:left w:val="none" w:sz="0" w:space="0" w:color="auto"/>
        <w:bottom w:val="none" w:sz="0" w:space="0" w:color="auto"/>
        <w:right w:val="none" w:sz="0" w:space="0" w:color="auto"/>
      </w:divBdr>
    </w:div>
    <w:div w:id="1802382691">
      <w:bodyDiv w:val="1"/>
      <w:marLeft w:val="0"/>
      <w:marRight w:val="0"/>
      <w:marTop w:val="0"/>
      <w:marBottom w:val="0"/>
      <w:divBdr>
        <w:top w:val="none" w:sz="0" w:space="0" w:color="auto"/>
        <w:left w:val="none" w:sz="0" w:space="0" w:color="auto"/>
        <w:bottom w:val="none" w:sz="0" w:space="0" w:color="auto"/>
        <w:right w:val="none" w:sz="0" w:space="0" w:color="auto"/>
      </w:divBdr>
    </w:div>
    <w:div w:id="1881166158">
      <w:bodyDiv w:val="1"/>
      <w:marLeft w:val="0"/>
      <w:marRight w:val="0"/>
      <w:marTop w:val="0"/>
      <w:marBottom w:val="0"/>
      <w:divBdr>
        <w:top w:val="none" w:sz="0" w:space="0" w:color="auto"/>
        <w:left w:val="none" w:sz="0" w:space="0" w:color="auto"/>
        <w:bottom w:val="none" w:sz="0" w:space="0" w:color="auto"/>
        <w:right w:val="none" w:sz="0" w:space="0" w:color="auto"/>
      </w:divBdr>
    </w:div>
    <w:div w:id="1914776348">
      <w:bodyDiv w:val="1"/>
      <w:marLeft w:val="0"/>
      <w:marRight w:val="0"/>
      <w:marTop w:val="0"/>
      <w:marBottom w:val="0"/>
      <w:divBdr>
        <w:top w:val="none" w:sz="0" w:space="0" w:color="auto"/>
        <w:left w:val="none" w:sz="0" w:space="0" w:color="auto"/>
        <w:bottom w:val="none" w:sz="0" w:space="0" w:color="auto"/>
        <w:right w:val="none" w:sz="0" w:space="0" w:color="auto"/>
      </w:divBdr>
    </w:div>
    <w:div w:id="1918828710">
      <w:bodyDiv w:val="1"/>
      <w:marLeft w:val="0"/>
      <w:marRight w:val="0"/>
      <w:marTop w:val="0"/>
      <w:marBottom w:val="0"/>
      <w:divBdr>
        <w:top w:val="none" w:sz="0" w:space="0" w:color="auto"/>
        <w:left w:val="none" w:sz="0" w:space="0" w:color="auto"/>
        <w:bottom w:val="none" w:sz="0" w:space="0" w:color="auto"/>
        <w:right w:val="none" w:sz="0" w:space="0" w:color="auto"/>
      </w:divBdr>
    </w:div>
    <w:div w:id="1950772421">
      <w:bodyDiv w:val="1"/>
      <w:marLeft w:val="0"/>
      <w:marRight w:val="0"/>
      <w:marTop w:val="0"/>
      <w:marBottom w:val="0"/>
      <w:divBdr>
        <w:top w:val="none" w:sz="0" w:space="0" w:color="auto"/>
        <w:left w:val="none" w:sz="0" w:space="0" w:color="auto"/>
        <w:bottom w:val="none" w:sz="0" w:space="0" w:color="auto"/>
        <w:right w:val="none" w:sz="0" w:space="0" w:color="auto"/>
      </w:divBdr>
    </w:div>
    <w:div w:id="2054229271">
      <w:bodyDiv w:val="1"/>
      <w:marLeft w:val="0"/>
      <w:marRight w:val="0"/>
      <w:marTop w:val="0"/>
      <w:marBottom w:val="0"/>
      <w:divBdr>
        <w:top w:val="none" w:sz="0" w:space="0" w:color="auto"/>
        <w:left w:val="none" w:sz="0" w:space="0" w:color="auto"/>
        <w:bottom w:val="none" w:sz="0" w:space="0" w:color="auto"/>
        <w:right w:val="none" w:sz="0" w:space="0" w:color="auto"/>
      </w:divBdr>
    </w:div>
    <w:div w:id="2109960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UNCTAD25</b:Tag>
    <b:SourceType>Report</b:SourceType>
    <b:Guid>{5DFD06F6-95AD-4F51-BD5C-C0B51D9E7FAA}</b:Guid>
    <b:Title>Global trade update</b:Title>
    <b:Year>2025</b:Year>
    <b:LCID>en-GB</b:LCID>
    <b:Author>
      <b:Author>
        <b:NameList>
          <b:Person>
            <b:Last>UNCTAD</b:Last>
          </b:Person>
        </b:NameList>
      </b:Author>
    </b:Author>
    <b:RefOrder>1</b:RefOrder>
  </b:Source>
  <b:Source>
    <b:Tag>Eur25</b:Tag>
    <b:SourceType>Report</b:SourceType>
    <b:Guid>{8CACC35A-936F-48EE-863D-081F68724609}</b:Guid>
    <b:Title>Council decision on the position to be taken on behalf of the European Union in the World Customs Organization Council in relation to a WCO Article 16 Recommendation amending the Harmonised System</b:Title>
    <b:Year>2025</b:Year>
    <b:Publisher>COM(2025) 235 final - 2025/0114(NLE)</b:Publisher>
    <b:City>Brussels</b:City>
    <b:Author>
      <b:Author>
        <b:NameList>
          <b:Person>
            <b:Last>Commission</b:Last>
            <b:First>European</b:First>
          </b:Person>
        </b:NameList>
      </b:Author>
    </b:Author>
    <b:RefOrder>2</b:RefOrder>
  </b:Source>
  <b:Source>
    <b:Tag>Wik25</b:Tag>
    <b:SourceType>InternetSite</b:SourceType>
    <b:Guid>{003D6321-70C0-4F66-BC40-6886FEB1815F}</b:Guid>
    <b:Title>Harmonized System</b:Title>
    <b:Year>2025</b:Year>
    <b:Author>
      <b:Author>
        <b:NameList>
          <b:Person>
            <b:Last>Wikipedia</b:Last>
          </b:Person>
        </b:NameList>
      </b:Author>
    </b:Author>
    <b:InternetSiteTitle>Wikipedia</b:InternetSiteTitle>
    <b:Month>06</b:Month>
    <b:Day>28</b:Day>
    <b:URL>https://en.wikipedia.org/wiki/Harmonized_System</b:URL>
    <b:RefOrder>3</b:RefOrder>
  </b:Source>
  <b:Source>
    <b:Tag>VUC25</b:Tag>
    <b:SourceType>InternetSite</b:SourceType>
    <b:Guid>{2BFE70DA-607F-47D2-A1CF-156A7C57D421}</b:Guid>
    <b:Title>VUCE</b:Title>
    <b:Year>2025</b:Year>
    <b:InternetSiteTitle>Ventanilla Única del Comercio Exterior - Argentina</b:InternetSiteTitle>
    <b:Month>06</b:Month>
    <b:Day>29</b:Day>
    <b:URL>https://www.vuce.gob.ar/</b:URL>
    <b:RefOrder>4</b:RefOrder>
  </b:Source>
  <b:Source>
    <b:Tag>Har20</b:Tag>
    <b:SourceType>JournalArticle</b:SourceType>
    <b:Guid>{0A901364-D63B-405C-B9B9-C0E75C9E0985}</b:Guid>
    <b:Title>A Study using Machine Learning with NGram Model in Harmonized System Classification</b:Title>
    <b:Year>2020</b:Year>
    <b:Author>
      <b:Author>
        <b:NameList>
          <b:Person>
            <b:Last>Harsani</b:Last>
            <b:First>P.,</b:First>
            <b:Middle>Adang, S., Lily, W., &amp; W., W.</b:Middle>
          </b:Person>
        </b:NameList>
      </b:Author>
    </b:Author>
    <b:RefOrder>5</b:RefOrder>
  </b:Source>
  <b:Source>
    <b:Tag>Ign23</b:Tag>
    <b:SourceType>JournalArticle</b:SourceType>
    <b:Guid>{1569F996-3B43-4D2B-BC95-1D821845E5DA}</b:Guid>
    <b:Author>
      <b:Author>
        <b:NameList>
          <b:Person>
            <b:Last>Ignacio Marra de Artiñano</b:Last>
            <b:First>Franco</b:First>
            <b:Middle>Riottini Depetris, Christian Volpe Martincus</b:Middle>
          </b:Person>
        </b:NameList>
      </b:Author>
    </b:Author>
    <b:Title>Automatic Product Classification in International Trade: Machine Learning and Large Language Models</b:Title>
    <b:Year>2023</b:Year>
    <b:RefOrder>8</b:RefOrder>
  </b:Source>
  <b:Source>
    <b:Tag>Eun21</b:Tag>
    <b:SourceType>JournalArticle</b:SourceType>
    <b:Guid>{FC2503AC-BF52-4BB4-AEAD-49466382BFBF}</b:Guid>
    <b:Author>
      <b:Author>
        <b:NameList>
          <b:Person>
            <b:Last>Lee</b:Last>
            <b:First>E.,</b:First>
            <b:Middle>Kim, Su., Kim, Si., Park, S., Cha, M., Jung, S., Yang, S., Choi, Y., Ji, S., Song, M, Kim, H.</b:Middle>
          </b:Person>
        </b:NameList>
      </b:Author>
    </b:Author>
    <b:Title>Classification of Goods Using Text Descriptions With Sentences Retrieval</b:Title>
    <b:Year>2021</b:Year>
    <b:RefOrder>7</b:RefOrder>
  </b:Source>
  <b:Source>
    <b:Tag>Lee23</b:Tag>
    <b:SourceType>JournalArticle</b:SourceType>
    <b:Guid>{EE8C46EE-F4CB-4AEC-B4CF-4F11AEDFBE22}</b:Guid>
    <b:Author>
      <b:Author>
        <b:NameList>
          <b:Person>
            <b:Last>Lee</b:Last>
            <b:First>E.,</b:First>
            <b:Middle>Kim, Si., Kim, Su., Jung, S., Kim, H., Cha, M.</b:Middle>
          </b:Person>
        </b:NameList>
      </b:Author>
    </b:Author>
    <b:Title>Explainable Product Classification for Customs</b:Title>
    <b:Year>2023</b:Year>
    <b:RefOrder>9</b:RefOrder>
  </b:Source>
  <b:Source>
    <b:Tag>Lau16</b:Tag>
    <b:SourceType>JournalArticle</b:SourceType>
    <b:Guid>{F22575A1-A9F6-4188-8FC3-8D438FF0D3BE}</b:Guid>
    <b:Author>
      <b:Author>
        <b:NameList>
          <b:Person>
            <b:Last>Lau</b:Last>
            <b:First>J.</b:First>
            <b:Middle>H., Baldwin, T.</b:Middle>
          </b:Person>
        </b:NameList>
      </b:Author>
    </b:Author>
    <b:Title>An Empirical Evaluation of doc2vec with Practical Insights into Document Embedding Generation</b:Title>
    <b:Year>2016</b:Year>
    <b:RefOrder>10</b:RefOrder>
  </b:Source>
  <b:Source>
    <b:Tag>Boj17</b:Tag>
    <b:SourceType>JournalArticle</b:SourceType>
    <b:Guid>{B81CC5CA-694A-42BC-9F2E-5CAB52C1706E}</b:Guid>
    <b:Author>
      <b:Author>
        <b:NameList>
          <b:Person>
            <b:Last>Bojanowski</b:Last>
            <b:First>P.,</b:First>
            <b:Middle>Grave, E., Joulin, A., Mikolov, T.</b:Middle>
          </b:Person>
        </b:NameList>
      </b:Author>
    </b:Author>
    <b:Title>Enriching Word Vectors with Subword Information</b:Title>
    <b:Year>2017</b:Year>
    <b:RefOrder>11</b:RefOrder>
  </b:Source>
  <b:Source>
    <b:Tag>Dev19</b:Tag>
    <b:SourceType>JournalArticle</b:SourceType>
    <b:Guid>{B3717892-413C-4A36-A074-1CD4FB7FC5F2}</b:Guid>
    <b:Author>
      <b:Author>
        <b:NameList>
          <b:Person>
            <b:Last>Devlin</b:Last>
            <b:First>J.,</b:First>
            <b:Middle>Chang, M., Lee, K., Toutanova, K.</b:Middle>
          </b:Person>
        </b:NameList>
      </b:Author>
    </b:Author>
    <b:Title>Pre-training of Deep Bidirectional Transformers for Language Understanding</b:Title>
    <b:Year>2019</b:Year>
    <b:RefOrder>12</b:RefOrder>
  </b:Source>
  <b:Source>
    <b:Tag>San20</b:Tag>
    <b:SourceType>JournalArticle</b:SourceType>
    <b:Guid>{B5A9C689-94A8-4D37-917D-22DB94A60BCE}</b:Guid>
    <b:Author>
      <b:Author>
        <b:NameList>
          <b:Person>
            <b:Last>Sanh</b:Last>
            <b:First>V.,</b:First>
            <b:Middle>Debut, L., Chaumond, J., Wolf, T.</b:Middle>
          </b:Person>
        </b:NameList>
      </b:Author>
    </b:Author>
    <b:Title>DistilBERT, a distilled version of BERT: smaller, faster, cheaper and lighter</b:Title>
    <b:Year>2020</b:Year>
    <b:RefOrder>13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6</b:RefOrder>
  </b:Source>
</b:Sources>
</file>

<file path=customXml/itemProps1.xml><?xml version="1.0" encoding="utf-8"?>
<ds:datastoreItem xmlns:ds="http://schemas.openxmlformats.org/officeDocument/2006/customXml" ds:itemID="{111AEFC9-FDA9-40B1-8EDB-B7D374BA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950</Words>
  <Characters>5230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dc:description/>
  <cp:lastModifiedBy>Santiago Tedoldi</cp:lastModifiedBy>
  <cp:revision>4</cp:revision>
  <cp:lastPrinted>2025-06-29T17:32:00Z</cp:lastPrinted>
  <dcterms:created xsi:type="dcterms:W3CDTF">2025-08-20T21:34:00Z</dcterms:created>
  <dcterms:modified xsi:type="dcterms:W3CDTF">2025-09-28T16:21:00Z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Created</vt:lpwstr>
  </property>
  <property fmtid="{D5CDD505-2E9C-101B-9397-08002B2CF9AE}" pid="3" name="LastSaved">
    <vt:lpwstr>LastSaved</vt:lpwstr>
  </property>
  <property fmtid="{D5CDD505-2E9C-101B-9397-08002B2CF9AE}" pid="4" name="Producer">
    <vt:lpwstr>Microsoft: Print To PDF</vt:lpwstr>
  </property>
</Properties>
</file>