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071E"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6D4A50ED" w:rsidR="00BA1163" w:rsidRPr="006F1FD1" w:rsidRDefault="002277B9"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 Steinbaum</w:t>
      </w:r>
    </w:p>
    <w:p w14:paraId="71EADF3A" w14:textId="570C8B43" w:rsidR="00BA1163" w:rsidRPr="006F1FD1" w:rsidRDefault="002277B9"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sarah.steinbaum@snhu.edu</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DDDC70C" w14:textId="31A64837" w:rsidR="00E46DBF" w:rsidRDefault="00E46DBF" w:rsidP="00E46DBF">
      <w:pPr>
        <w:suppressAutoHyphens/>
        <w:spacing w:line="240" w:lineRule="auto"/>
        <w:contextualSpacing/>
        <w:rPr>
          <w:rFonts w:asciiTheme="majorHAnsi" w:eastAsia="Calibri" w:hAnsiTheme="majorHAnsi" w:cstheme="majorHAnsi"/>
        </w:rPr>
      </w:pPr>
    </w:p>
    <w:p w14:paraId="532D4345" w14:textId="0A7A7E05" w:rsidR="007A2911" w:rsidRDefault="007A2911" w:rsidP="00E46DBF">
      <w:pPr>
        <w:suppressAutoHyphens/>
        <w:spacing w:line="240" w:lineRule="auto"/>
        <w:contextualSpacing/>
        <w:rPr>
          <w:rFonts w:asciiTheme="majorHAnsi" w:eastAsia="Calibri" w:hAnsiTheme="majorHAnsi" w:cstheme="majorHAnsi"/>
        </w:rPr>
      </w:pPr>
    </w:p>
    <w:p w14:paraId="18413207" w14:textId="1828F077" w:rsidR="007A2911" w:rsidRDefault="007A2911" w:rsidP="00E46DBF">
      <w:pPr>
        <w:suppressAutoHyphens/>
        <w:spacing w:line="240" w:lineRule="auto"/>
        <w:contextualSpacing/>
        <w:rPr>
          <w:rFonts w:asciiTheme="majorHAnsi" w:eastAsia="Calibri" w:hAnsiTheme="majorHAnsi" w:cstheme="majorHAnsi"/>
        </w:rPr>
      </w:pPr>
    </w:p>
    <w:p w14:paraId="759DC85D" w14:textId="411C8E66" w:rsidR="007A2911" w:rsidRDefault="007A2911" w:rsidP="00E46DBF">
      <w:pPr>
        <w:suppressAutoHyphens/>
        <w:spacing w:line="240" w:lineRule="auto"/>
        <w:contextualSpacing/>
        <w:rPr>
          <w:rFonts w:asciiTheme="majorHAnsi" w:eastAsia="Calibri" w:hAnsiTheme="majorHAnsi" w:cstheme="majorHAnsi"/>
        </w:rPr>
      </w:pPr>
    </w:p>
    <w:p w14:paraId="7F8FA735" w14:textId="450E9962" w:rsidR="007A2911" w:rsidRDefault="007A2911" w:rsidP="00E46DBF">
      <w:pPr>
        <w:suppressAutoHyphens/>
        <w:spacing w:line="240" w:lineRule="auto"/>
        <w:contextualSpacing/>
        <w:rPr>
          <w:rFonts w:asciiTheme="majorHAnsi" w:eastAsia="Calibri" w:hAnsiTheme="majorHAnsi" w:cstheme="majorHAnsi"/>
        </w:rPr>
      </w:pPr>
    </w:p>
    <w:p w14:paraId="5C1F2BA0" w14:textId="32D98FF6" w:rsidR="007A2911" w:rsidRDefault="007A2911" w:rsidP="00E46DBF">
      <w:pPr>
        <w:suppressAutoHyphens/>
        <w:spacing w:line="240" w:lineRule="auto"/>
        <w:contextualSpacing/>
        <w:rPr>
          <w:rFonts w:asciiTheme="majorHAnsi" w:eastAsia="Calibri" w:hAnsiTheme="majorHAnsi" w:cstheme="majorHAnsi"/>
        </w:rPr>
      </w:pPr>
    </w:p>
    <w:p w14:paraId="5F74AD5A" w14:textId="1A2B3F7F" w:rsidR="007A2911" w:rsidRDefault="007A2911" w:rsidP="00E46DBF">
      <w:pPr>
        <w:suppressAutoHyphens/>
        <w:spacing w:line="240" w:lineRule="auto"/>
        <w:contextualSpacing/>
        <w:rPr>
          <w:rFonts w:asciiTheme="majorHAnsi" w:eastAsia="Calibri" w:hAnsiTheme="majorHAnsi" w:cstheme="majorHAnsi"/>
        </w:rPr>
      </w:pPr>
    </w:p>
    <w:p w14:paraId="082FB0E6" w14:textId="28A21F27" w:rsidR="007A2911" w:rsidRDefault="007A2911" w:rsidP="00E46DBF">
      <w:pPr>
        <w:suppressAutoHyphens/>
        <w:spacing w:line="240" w:lineRule="auto"/>
        <w:contextualSpacing/>
        <w:rPr>
          <w:rFonts w:asciiTheme="majorHAnsi" w:eastAsia="Calibri" w:hAnsiTheme="majorHAnsi" w:cstheme="majorHAnsi"/>
        </w:rPr>
      </w:pPr>
    </w:p>
    <w:p w14:paraId="6E91EC76" w14:textId="6F296E24" w:rsidR="007A2911" w:rsidRDefault="007A2911" w:rsidP="00E46DBF">
      <w:pPr>
        <w:suppressAutoHyphens/>
        <w:spacing w:line="240" w:lineRule="auto"/>
        <w:contextualSpacing/>
        <w:rPr>
          <w:rFonts w:asciiTheme="majorHAnsi" w:eastAsia="Calibri" w:hAnsiTheme="majorHAnsi" w:cstheme="majorHAnsi"/>
        </w:rPr>
      </w:pPr>
    </w:p>
    <w:p w14:paraId="23733DE9" w14:textId="171ADD9A" w:rsidR="007A2911" w:rsidRDefault="007A2911" w:rsidP="00E46DBF">
      <w:pPr>
        <w:suppressAutoHyphens/>
        <w:spacing w:line="240" w:lineRule="auto"/>
        <w:contextualSpacing/>
        <w:rPr>
          <w:rFonts w:asciiTheme="majorHAnsi" w:eastAsia="Calibri" w:hAnsiTheme="majorHAnsi" w:cstheme="majorHAnsi"/>
        </w:rPr>
      </w:pPr>
    </w:p>
    <w:p w14:paraId="7CB41B22" w14:textId="2481DE6A" w:rsidR="007A2911" w:rsidRDefault="007A2911" w:rsidP="00E46DBF">
      <w:pPr>
        <w:suppressAutoHyphens/>
        <w:spacing w:line="240" w:lineRule="auto"/>
        <w:contextualSpacing/>
        <w:rPr>
          <w:rFonts w:asciiTheme="majorHAnsi" w:eastAsia="Calibri" w:hAnsiTheme="majorHAnsi" w:cstheme="majorHAnsi"/>
        </w:rPr>
      </w:pPr>
    </w:p>
    <w:p w14:paraId="253E541D" w14:textId="632D9A93" w:rsidR="007A2911" w:rsidRDefault="007A2911" w:rsidP="00E46DBF">
      <w:pPr>
        <w:suppressAutoHyphens/>
        <w:spacing w:line="240" w:lineRule="auto"/>
        <w:contextualSpacing/>
        <w:rPr>
          <w:rFonts w:asciiTheme="majorHAnsi" w:eastAsia="Calibri" w:hAnsiTheme="majorHAnsi" w:cstheme="majorHAnsi"/>
        </w:rPr>
      </w:pPr>
    </w:p>
    <w:p w14:paraId="678FE286" w14:textId="15F228D1" w:rsidR="007A2911" w:rsidRDefault="007A2911" w:rsidP="00E46DBF">
      <w:pPr>
        <w:suppressAutoHyphens/>
        <w:spacing w:line="240" w:lineRule="auto"/>
        <w:contextualSpacing/>
        <w:rPr>
          <w:rFonts w:asciiTheme="majorHAnsi" w:eastAsia="Calibri" w:hAnsiTheme="majorHAnsi" w:cstheme="majorHAnsi"/>
        </w:rPr>
      </w:pPr>
    </w:p>
    <w:p w14:paraId="06149041" w14:textId="5DEEB52D" w:rsidR="007A2911" w:rsidRDefault="007A2911" w:rsidP="00E46DBF">
      <w:pPr>
        <w:suppressAutoHyphens/>
        <w:spacing w:line="240" w:lineRule="auto"/>
        <w:contextualSpacing/>
        <w:rPr>
          <w:rFonts w:asciiTheme="majorHAnsi" w:eastAsia="Calibri" w:hAnsiTheme="majorHAnsi" w:cstheme="majorHAnsi"/>
        </w:rPr>
      </w:pPr>
    </w:p>
    <w:p w14:paraId="29A95598" w14:textId="60455E51" w:rsidR="007A2911" w:rsidRDefault="007A2911" w:rsidP="00E46DBF">
      <w:pPr>
        <w:suppressAutoHyphens/>
        <w:spacing w:line="240" w:lineRule="auto"/>
        <w:contextualSpacing/>
        <w:rPr>
          <w:rFonts w:asciiTheme="majorHAnsi" w:eastAsia="Calibri" w:hAnsiTheme="majorHAnsi" w:cstheme="majorHAnsi"/>
        </w:rPr>
      </w:pPr>
    </w:p>
    <w:p w14:paraId="604028CF" w14:textId="186A6FCF" w:rsidR="007A2911" w:rsidRDefault="007A2911" w:rsidP="00E46DBF">
      <w:pPr>
        <w:suppressAutoHyphens/>
        <w:spacing w:line="240" w:lineRule="auto"/>
        <w:contextualSpacing/>
        <w:rPr>
          <w:rFonts w:asciiTheme="majorHAnsi" w:eastAsia="Calibri" w:hAnsiTheme="majorHAnsi" w:cstheme="majorHAnsi"/>
        </w:rPr>
      </w:pPr>
    </w:p>
    <w:p w14:paraId="46500D2C" w14:textId="08163AF0" w:rsidR="007A2911" w:rsidRDefault="007A2911" w:rsidP="00E46DBF">
      <w:pPr>
        <w:suppressAutoHyphens/>
        <w:spacing w:line="240" w:lineRule="auto"/>
        <w:contextualSpacing/>
        <w:rPr>
          <w:rFonts w:asciiTheme="majorHAnsi" w:eastAsia="Calibri" w:hAnsiTheme="majorHAnsi" w:cstheme="majorHAnsi"/>
        </w:rPr>
      </w:pPr>
    </w:p>
    <w:p w14:paraId="57DFB685" w14:textId="3C69E209" w:rsidR="007A2911" w:rsidRDefault="007A2911" w:rsidP="00E46DBF">
      <w:pPr>
        <w:suppressAutoHyphens/>
        <w:spacing w:line="240" w:lineRule="auto"/>
        <w:contextualSpacing/>
        <w:rPr>
          <w:rFonts w:asciiTheme="majorHAnsi" w:eastAsia="Calibri" w:hAnsiTheme="majorHAnsi" w:cstheme="majorHAnsi"/>
        </w:rPr>
      </w:pPr>
    </w:p>
    <w:p w14:paraId="45114551" w14:textId="429D0A4B" w:rsidR="007A2911" w:rsidRDefault="007A2911" w:rsidP="00E46DBF">
      <w:pPr>
        <w:suppressAutoHyphens/>
        <w:spacing w:line="240" w:lineRule="auto"/>
        <w:contextualSpacing/>
        <w:rPr>
          <w:rFonts w:asciiTheme="majorHAnsi" w:eastAsia="Calibri" w:hAnsiTheme="majorHAnsi" w:cstheme="majorHAnsi"/>
        </w:rPr>
      </w:pPr>
    </w:p>
    <w:p w14:paraId="1DA0BF3B" w14:textId="3AD5080F" w:rsidR="007A2911" w:rsidRDefault="007A2911" w:rsidP="00E46DBF">
      <w:pPr>
        <w:suppressAutoHyphens/>
        <w:spacing w:line="240" w:lineRule="auto"/>
        <w:contextualSpacing/>
        <w:rPr>
          <w:rFonts w:asciiTheme="majorHAnsi" w:eastAsia="Calibri" w:hAnsiTheme="majorHAnsi" w:cstheme="majorHAnsi"/>
        </w:rPr>
      </w:pPr>
    </w:p>
    <w:p w14:paraId="19A3082F" w14:textId="1E7DB9A9" w:rsidR="007A2911" w:rsidRDefault="007A2911" w:rsidP="00E46DBF">
      <w:pPr>
        <w:suppressAutoHyphens/>
        <w:spacing w:line="240" w:lineRule="auto"/>
        <w:contextualSpacing/>
        <w:rPr>
          <w:rFonts w:asciiTheme="majorHAnsi" w:eastAsia="Calibri" w:hAnsiTheme="majorHAnsi" w:cstheme="majorHAnsi"/>
        </w:rPr>
      </w:pPr>
    </w:p>
    <w:p w14:paraId="58483FEA" w14:textId="66C8E4B3" w:rsidR="007A2911" w:rsidRDefault="007A2911" w:rsidP="00E46DBF">
      <w:pPr>
        <w:suppressAutoHyphens/>
        <w:spacing w:line="240" w:lineRule="auto"/>
        <w:contextualSpacing/>
        <w:rPr>
          <w:rFonts w:asciiTheme="majorHAnsi" w:eastAsia="Calibri" w:hAnsiTheme="majorHAnsi" w:cstheme="majorHAnsi"/>
        </w:rPr>
      </w:pPr>
    </w:p>
    <w:p w14:paraId="43FA880F" w14:textId="7D4289E7" w:rsidR="007A2911" w:rsidRDefault="007A2911" w:rsidP="00E46DBF">
      <w:pPr>
        <w:suppressAutoHyphens/>
        <w:spacing w:line="240" w:lineRule="auto"/>
        <w:contextualSpacing/>
        <w:rPr>
          <w:rFonts w:asciiTheme="majorHAnsi" w:eastAsia="Calibri" w:hAnsiTheme="majorHAnsi" w:cstheme="majorHAnsi"/>
        </w:rPr>
      </w:pPr>
    </w:p>
    <w:p w14:paraId="7CB156AE" w14:textId="3A57437A" w:rsidR="007A2911" w:rsidRDefault="007A2911" w:rsidP="00E46DBF">
      <w:pPr>
        <w:suppressAutoHyphens/>
        <w:spacing w:line="240" w:lineRule="auto"/>
        <w:contextualSpacing/>
        <w:rPr>
          <w:rFonts w:asciiTheme="majorHAnsi" w:eastAsia="Calibri" w:hAnsiTheme="majorHAnsi" w:cstheme="majorHAnsi"/>
        </w:rPr>
      </w:pPr>
    </w:p>
    <w:p w14:paraId="40C4794F" w14:textId="4C6EAB4F" w:rsidR="007A2911" w:rsidRDefault="007A2911" w:rsidP="00E46DBF">
      <w:pPr>
        <w:suppressAutoHyphens/>
        <w:spacing w:line="240" w:lineRule="auto"/>
        <w:contextualSpacing/>
        <w:rPr>
          <w:rFonts w:asciiTheme="majorHAnsi" w:eastAsia="Calibri" w:hAnsiTheme="majorHAnsi" w:cstheme="majorHAnsi"/>
        </w:rPr>
      </w:pPr>
    </w:p>
    <w:p w14:paraId="4CAEC6D9" w14:textId="680F41CE" w:rsidR="007A2911" w:rsidRDefault="007A2911" w:rsidP="00E46DBF">
      <w:pPr>
        <w:suppressAutoHyphens/>
        <w:spacing w:line="240" w:lineRule="auto"/>
        <w:contextualSpacing/>
        <w:rPr>
          <w:rFonts w:asciiTheme="majorHAnsi" w:eastAsia="Calibri" w:hAnsiTheme="majorHAnsi" w:cstheme="majorHAnsi"/>
        </w:rPr>
      </w:pPr>
    </w:p>
    <w:p w14:paraId="2C5C66E9" w14:textId="6FE4C1C6" w:rsidR="007A2911" w:rsidRDefault="007A2911" w:rsidP="00E46DBF">
      <w:pPr>
        <w:suppressAutoHyphens/>
        <w:spacing w:line="240" w:lineRule="auto"/>
        <w:contextualSpacing/>
        <w:rPr>
          <w:rFonts w:asciiTheme="majorHAnsi" w:eastAsia="Calibri" w:hAnsiTheme="majorHAnsi" w:cstheme="majorHAnsi"/>
        </w:rPr>
      </w:pPr>
    </w:p>
    <w:p w14:paraId="35EAAD8F" w14:textId="07111EB2" w:rsidR="007A2911" w:rsidRDefault="007A2911" w:rsidP="00E46DBF">
      <w:pPr>
        <w:suppressAutoHyphens/>
        <w:spacing w:line="240" w:lineRule="auto"/>
        <w:contextualSpacing/>
        <w:rPr>
          <w:rFonts w:asciiTheme="majorHAnsi" w:eastAsia="Calibri" w:hAnsiTheme="majorHAnsi" w:cstheme="majorHAnsi"/>
        </w:rPr>
      </w:pPr>
    </w:p>
    <w:p w14:paraId="36D33AAD" w14:textId="607ED889" w:rsidR="007A2911" w:rsidRDefault="007A2911" w:rsidP="00E46DBF">
      <w:pPr>
        <w:suppressAutoHyphens/>
        <w:spacing w:line="240" w:lineRule="auto"/>
        <w:contextualSpacing/>
        <w:rPr>
          <w:rFonts w:asciiTheme="majorHAnsi" w:eastAsia="Calibri" w:hAnsiTheme="majorHAnsi" w:cstheme="majorHAnsi"/>
        </w:rPr>
      </w:pPr>
    </w:p>
    <w:p w14:paraId="7D45E9DD" w14:textId="7E29CB47" w:rsidR="007A2911" w:rsidRDefault="007A2911" w:rsidP="00E46DBF">
      <w:pPr>
        <w:suppressAutoHyphens/>
        <w:spacing w:line="240" w:lineRule="auto"/>
        <w:contextualSpacing/>
        <w:rPr>
          <w:rFonts w:asciiTheme="majorHAnsi" w:eastAsia="Calibri" w:hAnsiTheme="majorHAnsi" w:cstheme="majorHAnsi"/>
        </w:rPr>
      </w:pPr>
    </w:p>
    <w:p w14:paraId="246856B6" w14:textId="51D33798" w:rsidR="007A2911" w:rsidRDefault="007A2911" w:rsidP="00E46DBF">
      <w:pPr>
        <w:suppressAutoHyphens/>
        <w:spacing w:line="240" w:lineRule="auto"/>
        <w:contextualSpacing/>
        <w:rPr>
          <w:rFonts w:asciiTheme="majorHAnsi" w:eastAsia="Calibri" w:hAnsiTheme="majorHAnsi" w:cstheme="majorHAnsi"/>
        </w:rPr>
      </w:pPr>
    </w:p>
    <w:p w14:paraId="2F0893E4" w14:textId="77777777" w:rsidR="007A2911" w:rsidRPr="006F1FD1" w:rsidRDefault="007A2911" w:rsidP="00E46DBF">
      <w:pPr>
        <w:suppressAutoHyphens/>
        <w:spacing w:line="240" w:lineRule="auto"/>
        <w:contextualSpacing/>
        <w:rPr>
          <w:rFonts w:asciiTheme="majorHAnsi" w:eastAsia="Calibri" w:hAnsiTheme="majorHAnsi" w:cstheme="majorHAnsi"/>
        </w:rPr>
      </w:pPr>
    </w:p>
    <w:p w14:paraId="15A57DFA" w14:textId="3029F5B2"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u60el17urd42" w:colFirst="0" w:colLast="0"/>
      <w:bookmarkEnd w:id="0"/>
      <w:r w:rsidRPr="006F1FD1">
        <w:rPr>
          <w:rFonts w:asciiTheme="majorHAnsi" w:eastAsia="Calibri" w:hAnsiTheme="majorHAnsi" w:cstheme="majorHAnsi"/>
          <w:b/>
          <w:sz w:val="22"/>
          <w:szCs w:val="22"/>
        </w:rPr>
        <w:lastRenderedPageBreak/>
        <w:t xml:space="preserve">1. Introduction </w:t>
      </w:r>
    </w:p>
    <w:p w14:paraId="1CF3639C" w14:textId="77777777" w:rsidR="00E46DBF" w:rsidRPr="006F1FD1" w:rsidRDefault="00E46DBF" w:rsidP="003526E8">
      <w:pPr>
        <w:suppressAutoHyphens/>
        <w:spacing w:line="240" w:lineRule="auto"/>
        <w:contextualSpacing/>
        <w:rPr>
          <w:rFonts w:asciiTheme="majorHAnsi" w:eastAsia="Calibri" w:hAnsiTheme="majorHAnsi" w:cstheme="majorHAnsi"/>
          <w:i/>
        </w:rPr>
      </w:pPr>
    </w:p>
    <w:p w14:paraId="365C1F0D" w14:textId="1373727F" w:rsidR="00BA1163" w:rsidRDefault="00236817" w:rsidP="003E2129">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The following analyses </w:t>
      </w:r>
      <w:r w:rsidR="003E2129">
        <w:rPr>
          <w:rFonts w:asciiTheme="majorHAnsi" w:eastAsia="Calibri" w:hAnsiTheme="majorHAnsi" w:cstheme="majorHAnsi"/>
        </w:rPr>
        <w:t xml:space="preserve">will be a risk analysis, used to help a credit card company determine the likelihood of an individual defaulting on their credit based on certain factors such as credit utilization, the types of assets an individual has, education level, and </w:t>
      </w:r>
      <w:proofErr w:type="gramStart"/>
      <w:r w:rsidR="003E2129">
        <w:rPr>
          <w:rFonts w:asciiTheme="majorHAnsi" w:eastAsia="Calibri" w:hAnsiTheme="majorHAnsi" w:cstheme="majorHAnsi"/>
        </w:rPr>
        <w:t>whether or not</w:t>
      </w:r>
      <w:proofErr w:type="gramEnd"/>
      <w:r w:rsidR="003E2129">
        <w:rPr>
          <w:rFonts w:asciiTheme="majorHAnsi" w:eastAsia="Calibri" w:hAnsiTheme="majorHAnsi" w:cstheme="majorHAnsi"/>
        </w:rPr>
        <w:t xml:space="preserve"> an individual has missed a payment within the last three months. We will use a set of historical data to conduct the analyses which includes logistic regression using quantitative and qualitative variables. </w:t>
      </w:r>
    </w:p>
    <w:p w14:paraId="20FB3D41" w14:textId="77777777" w:rsidR="00780347" w:rsidRPr="006F1FD1" w:rsidRDefault="00780347" w:rsidP="00E46DBF">
      <w:pPr>
        <w:suppressAutoHyphens/>
        <w:spacing w:line="240" w:lineRule="auto"/>
        <w:contextualSpacing/>
        <w:rPr>
          <w:rFonts w:asciiTheme="majorHAnsi" w:eastAsia="Calibri" w:hAnsiTheme="majorHAnsi" w:cstheme="majorHAnsi"/>
        </w:rPr>
      </w:pPr>
    </w:p>
    <w:p w14:paraId="0720024E" w14:textId="4041267F"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p9mn72pivp60" w:colFirst="0" w:colLast="0"/>
      <w:bookmarkEnd w:id="1"/>
      <w:r w:rsidRPr="006F1FD1">
        <w:rPr>
          <w:rFonts w:asciiTheme="majorHAnsi" w:eastAsia="Calibri" w:hAnsiTheme="majorHAnsi" w:cstheme="majorHAnsi"/>
          <w:b/>
          <w:sz w:val="22"/>
          <w:szCs w:val="22"/>
        </w:rPr>
        <w:t xml:space="preserve">2. Data Preparation </w:t>
      </w:r>
    </w:p>
    <w:p w14:paraId="1164940A" w14:textId="77777777" w:rsidR="00E46DBF" w:rsidRPr="006F1FD1" w:rsidRDefault="00E46DBF" w:rsidP="003526E8">
      <w:pPr>
        <w:suppressAutoHyphens/>
        <w:spacing w:line="240" w:lineRule="auto"/>
        <w:contextualSpacing/>
        <w:rPr>
          <w:rFonts w:asciiTheme="majorHAnsi" w:eastAsia="Calibri" w:hAnsiTheme="majorHAnsi" w:cstheme="majorHAnsi"/>
          <w:i/>
        </w:rPr>
      </w:pPr>
    </w:p>
    <w:p w14:paraId="16A3DAE1" w14:textId="0FF9DB0A" w:rsidR="00BA1163" w:rsidRDefault="003C0DC7" w:rsidP="004D615A">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There are several different variables that are important in this problem set. The response variable is, </w:t>
      </w:r>
      <w:r w:rsidRPr="004D615A">
        <w:rPr>
          <w:rFonts w:asciiTheme="majorHAnsi" w:eastAsia="Calibri" w:hAnsiTheme="majorHAnsi" w:cstheme="majorHAnsi"/>
          <w:i/>
          <w:iCs/>
        </w:rPr>
        <w:t>default</w:t>
      </w:r>
      <w:r>
        <w:rPr>
          <w:rFonts w:asciiTheme="majorHAnsi" w:eastAsia="Calibri" w:hAnsiTheme="majorHAnsi" w:cstheme="majorHAnsi"/>
        </w:rPr>
        <w:t xml:space="preserve">, </w:t>
      </w:r>
      <w:r w:rsidRPr="003C0DC7">
        <w:rPr>
          <w:rFonts w:asciiTheme="majorHAnsi" w:eastAsia="Calibri" w:hAnsiTheme="majorHAnsi" w:cstheme="majorHAnsi"/>
        </w:rPr>
        <w:t>and</w:t>
      </w:r>
      <w:r>
        <w:rPr>
          <w:rFonts w:asciiTheme="majorHAnsi" w:eastAsia="Calibri" w:hAnsiTheme="majorHAnsi" w:cstheme="majorHAnsi"/>
        </w:rPr>
        <w:t xml:space="preserve"> represents how likely an individual is to default on </w:t>
      </w:r>
      <w:r w:rsidR="004D615A">
        <w:rPr>
          <w:rFonts w:asciiTheme="majorHAnsi" w:eastAsia="Calibri" w:hAnsiTheme="majorHAnsi" w:cstheme="majorHAnsi"/>
        </w:rPr>
        <w:t>their</w:t>
      </w:r>
      <w:r>
        <w:rPr>
          <w:rFonts w:asciiTheme="majorHAnsi" w:eastAsia="Calibri" w:hAnsiTheme="majorHAnsi" w:cstheme="majorHAnsi"/>
        </w:rPr>
        <w:t xml:space="preserve"> credit. </w:t>
      </w:r>
      <w:r w:rsidR="004D615A">
        <w:rPr>
          <w:rFonts w:asciiTheme="majorHAnsi" w:eastAsia="Calibri" w:hAnsiTheme="majorHAnsi" w:cstheme="majorHAnsi"/>
        </w:rPr>
        <w:t xml:space="preserve">The value 0 indicates that an individual did not default on their credit and 1 indicates that the individual did default on their credit. </w:t>
      </w:r>
      <w:r>
        <w:rPr>
          <w:rFonts w:asciiTheme="majorHAnsi" w:eastAsia="Calibri" w:hAnsiTheme="majorHAnsi" w:cstheme="majorHAnsi"/>
        </w:rPr>
        <w:t xml:space="preserve">The </w:t>
      </w:r>
      <w:r w:rsidR="000A659A">
        <w:rPr>
          <w:rFonts w:asciiTheme="majorHAnsi" w:eastAsia="Calibri" w:hAnsiTheme="majorHAnsi" w:cstheme="majorHAnsi"/>
        </w:rPr>
        <w:t xml:space="preserve">quantitative </w:t>
      </w:r>
      <w:r>
        <w:rPr>
          <w:rFonts w:asciiTheme="majorHAnsi" w:eastAsia="Calibri" w:hAnsiTheme="majorHAnsi" w:cstheme="majorHAnsi"/>
        </w:rPr>
        <w:t xml:space="preserve">predictor variable, </w:t>
      </w:r>
      <w:r w:rsidRPr="003C0DC7">
        <w:rPr>
          <w:rFonts w:asciiTheme="majorHAnsi" w:eastAsia="Calibri" w:hAnsiTheme="majorHAnsi" w:cstheme="majorHAnsi"/>
          <w:i/>
          <w:iCs/>
        </w:rPr>
        <w:t>credit_utilization</w:t>
      </w:r>
      <w:r>
        <w:rPr>
          <w:rFonts w:asciiTheme="majorHAnsi" w:eastAsia="Calibri" w:hAnsiTheme="majorHAnsi" w:cstheme="majorHAnsi"/>
        </w:rPr>
        <w:t xml:space="preserve">, represents credit utilization by the individual, essentially, how much of the credit allowed </w:t>
      </w:r>
      <w:r w:rsidR="004D615A">
        <w:rPr>
          <w:rFonts w:asciiTheme="majorHAnsi" w:eastAsia="Calibri" w:hAnsiTheme="majorHAnsi" w:cstheme="majorHAnsi"/>
        </w:rPr>
        <w:t xml:space="preserve">is being </w:t>
      </w:r>
      <w:r>
        <w:rPr>
          <w:rFonts w:asciiTheme="majorHAnsi" w:eastAsia="Calibri" w:hAnsiTheme="majorHAnsi" w:cstheme="majorHAnsi"/>
        </w:rPr>
        <w:t xml:space="preserve">used. </w:t>
      </w:r>
      <w:r w:rsidR="000A659A">
        <w:rPr>
          <w:rFonts w:asciiTheme="majorHAnsi" w:eastAsia="Calibri" w:hAnsiTheme="majorHAnsi" w:cstheme="majorHAnsi"/>
        </w:rPr>
        <w:t xml:space="preserve">The qualitative predictor variable, </w:t>
      </w:r>
      <w:r w:rsidR="000A659A" w:rsidRPr="000A659A">
        <w:rPr>
          <w:rFonts w:asciiTheme="majorHAnsi" w:eastAsia="Calibri" w:hAnsiTheme="majorHAnsi" w:cstheme="majorHAnsi"/>
          <w:i/>
          <w:iCs/>
        </w:rPr>
        <w:t>education</w:t>
      </w:r>
      <w:r w:rsidR="000A659A">
        <w:rPr>
          <w:rFonts w:asciiTheme="majorHAnsi" w:eastAsia="Calibri" w:hAnsiTheme="majorHAnsi" w:cstheme="majorHAnsi"/>
        </w:rPr>
        <w:t>, represents the highest education level attained by the individual with 1 representing high school, 2 representing college, and 3 representing post</w:t>
      </w:r>
      <w:r w:rsidR="00556075">
        <w:rPr>
          <w:rFonts w:asciiTheme="majorHAnsi" w:eastAsia="Calibri" w:hAnsiTheme="majorHAnsi" w:cstheme="majorHAnsi"/>
        </w:rPr>
        <w:t>-</w:t>
      </w:r>
      <w:r w:rsidR="000A659A">
        <w:rPr>
          <w:rFonts w:asciiTheme="majorHAnsi" w:eastAsia="Calibri" w:hAnsiTheme="majorHAnsi" w:cstheme="majorHAnsi"/>
        </w:rPr>
        <w:t xml:space="preserve">grad. The qualitative predictor variable, </w:t>
      </w:r>
      <w:r w:rsidR="000A659A" w:rsidRPr="000A659A">
        <w:rPr>
          <w:rFonts w:asciiTheme="majorHAnsi" w:eastAsia="Calibri" w:hAnsiTheme="majorHAnsi" w:cstheme="majorHAnsi"/>
          <w:i/>
          <w:iCs/>
        </w:rPr>
        <w:t>assets</w:t>
      </w:r>
      <w:r w:rsidR="000A659A">
        <w:rPr>
          <w:rFonts w:asciiTheme="majorHAnsi" w:eastAsia="Calibri" w:hAnsiTheme="majorHAnsi" w:cstheme="majorHAnsi"/>
        </w:rPr>
        <w:t xml:space="preserve">, represents the assets owned by the individual with 0 representing no assets, 1 representing car only, 2 representing house only, and 3 representing that the individual owns a car and a house. </w:t>
      </w:r>
      <w:proofErr w:type="gramStart"/>
      <w:r w:rsidR="000D7892">
        <w:rPr>
          <w:rFonts w:asciiTheme="majorHAnsi" w:eastAsia="Calibri" w:hAnsiTheme="majorHAnsi" w:cstheme="majorHAnsi"/>
        </w:rPr>
        <w:t>The variable,</w:t>
      </w:r>
      <w:proofErr w:type="gramEnd"/>
      <w:r w:rsidR="000D7892">
        <w:rPr>
          <w:rFonts w:asciiTheme="majorHAnsi" w:eastAsia="Calibri" w:hAnsiTheme="majorHAnsi" w:cstheme="majorHAnsi"/>
        </w:rPr>
        <w:t xml:space="preserve"> </w:t>
      </w:r>
      <w:r w:rsidR="000D7892" w:rsidRPr="00B52DB1">
        <w:rPr>
          <w:rFonts w:asciiTheme="majorHAnsi" w:eastAsia="Calibri" w:hAnsiTheme="majorHAnsi" w:cstheme="majorHAnsi"/>
          <w:i/>
          <w:iCs/>
        </w:rPr>
        <w:t>missed_payment</w:t>
      </w:r>
      <w:r w:rsidR="000D7892">
        <w:rPr>
          <w:rFonts w:asciiTheme="majorHAnsi" w:eastAsia="Calibri" w:hAnsiTheme="majorHAnsi" w:cstheme="majorHAnsi"/>
        </w:rPr>
        <w:t xml:space="preserve">, represents </w:t>
      </w:r>
      <w:r w:rsidR="00B52DB1">
        <w:rPr>
          <w:rFonts w:asciiTheme="majorHAnsi" w:eastAsia="Calibri" w:hAnsiTheme="majorHAnsi" w:cstheme="majorHAnsi"/>
        </w:rPr>
        <w:t xml:space="preserve">whether the individual has missed a payment within the last three months with 0 indicating no missed payment and 1 indicating there has been a missed payment. </w:t>
      </w:r>
      <w:r w:rsidR="006E0181">
        <w:rPr>
          <w:rFonts w:asciiTheme="majorHAnsi" w:eastAsia="Calibri" w:hAnsiTheme="majorHAnsi" w:cstheme="majorHAnsi"/>
        </w:rPr>
        <w:t>There are eight columns that each contain a variable</w:t>
      </w:r>
      <w:r w:rsidR="00963DDC">
        <w:rPr>
          <w:rFonts w:asciiTheme="majorHAnsi" w:eastAsia="Calibri" w:hAnsiTheme="majorHAnsi" w:cstheme="majorHAnsi"/>
        </w:rPr>
        <w:t xml:space="preserve"> and 600 rows. </w:t>
      </w:r>
    </w:p>
    <w:p w14:paraId="0171EBCB" w14:textId="77777777" w:rsidR="003C0DC7" w:rsidRPr="006F1FD1" w:rsidRDefault="003C0DC7" w:rsidP="00E46DBF">
      <w:pPr>
        <w:suppressAutoHyphens/>
        <w:spacing w:line="240" w:lineRule="auto"/>
        <w:contextualSpacing/>
        <w:rPr>
          <w:rFonts w:asciiTheme="majorHAnsi" w:eastAsia="Calibri" w:hAnsiTheme="majorHAnsi" w:cstheme="majorHAnsi"/>
        </w:rPr>
      </w:pPr>
    </w:p>
    <w:p w14:paraId="2710B20C" w14:textId="5A8FF755"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s44jnkz3r4g0" w:colFirst="0" w:colLast="0"/>
      <w:bookmarkEnd w:id="2"/>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0105E74" w14:textId="77777777" w:rsidR="00E46DBF" w:rsidRPr="006F1FD1" w:rsidRDefault="00E46DBF" w:rsidP="00E46DBF">
      <w:pPr>
        <w:suppressAutoHyphens/>
        <w:spacing w:line="240" w:lineRule="auto"/>
        <w:contextualSpacing/>
        <w:rPr>
          <w:rFonts w:asciiTheme="majorHAnsi" w:hAnsiTheme="majorHAnsi" w:cstheme="majorHAnsi"/>
        </w:rPr>
      </w:pPr>
    </w:p>
    <w:p w14:paraId="468B34B3" w14:textId="6F047B87"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237C6DAD" w14:textId="77777777" w:rsidR="00E46DBF" w:rsidRPr="006F1FD1" w:rsidRDefault="00E46DBF" w:rsidP="003526E8">
      <w:pPr>
        <w:suppressAutoHyphens/>
        <w:spacing w:line="240" w:lineRule="auto"/>
        <w:contextualSpacing/>
        <w:rPr>
          <w:rFonts w:asciiTheme="majorHAnsi" w:eastAsia="Calibri" w:hAnsiTheme="majorHAnsi" w:cstheme="majorHAnsi"/>
          <w:i/>
        </w:rPr>
      </w:pPr>
    </w:p>
    <w:p w14:paraId="076DFAFD" w14:textId="331988C3" w:rsidR="00BA1163" w:rsidRDefault="00CE7FB9" w:rsidP="00E46DBF">
      <w:pPr>
        <w:suppressAutoHyphens/>
        <w:spacing w:line="240" w:lineRule="auto"/>
        <w:contextualSpacing/>
        <w:rPr>
          <w:rFonts w:asciiTheme="majorHAnsi" w:eastAsia="Calibri" w:hAnsiTheme="majorHAnsi" w:cstheme="majorHAnsi"/>
        </w:rPr>
      </w:pPr>
      <w:r w:rsidRPr="00CE7FB9">
        <w:rPr>
          <w:rFonts w:asciiTheme="majorHAnsi" w:eastAsia="Calibri" w:hAnsiTheme="majorHAnsi" w:cstheme="majorHAnsi"/>
        </w:rPr>
        <w:t>The</w:t>
      </w:r>
      <w:r>
        <w:rPr>
          <w:rFonts w:asciiTheme="majorHAnsi" w:eastAsia="Calibri" w:hAnsiTheme="majorHAnsi" w:cstheme="majorHAnsi"/>
        </w:rPr>
        <w:t xml:space="preserve"> general form of a logistic regression model:</w:t>
      </w:r>
    </w:p>
    <w:p w14:paraId="75A07AC0" w14:textId="65A6D2E6" w:rsidR="00CE7FB9" w:rsidRPr="00C5413C" w:rsidRDefault="00CE7FB9" w:rsidP="00E46DBF">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E(y) =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den>
          </m:f>
        </m:oMath>
      </m:oMathPara>
    </w:p>
    <w:p w14:paraId="0446823D" w14:textId="77777777" w:rsidR="00C5413C" w:rsidRPr="007D1376" w:rsidRDefault="00C5413C" w:rsidP="00E46DBF">
      <w:pPr>
        <w:suppressAutoHyphens/>
        <w:spacing w:line="240" w:lineRule="auto"/>
        <w:contextualSpacing/>
        <w:rPr>
          <w:rFonts w:asciiTheme="majorHAnsi" w:eastAsia="Calibri" w:hAnsiTheme="majorHAnsi" w:cstheme="majorHAnsi"/>
        </w:rPr>
      </w:pPr>
    </w:p>
    <w:p w14:paraId="6E76F4F3" w14:textId="1CA0AA5F" w:rsidR="007D1376" w:rsidRDefault="007D1376"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This model can be transformed to form</w:t>
      </w:r>
      <w:r w:rsidR="00C5413C">
        <w:rPr>
          <w:rFonts w:asciiTheme="majorHAnsi" w:eastAsia="Calibri" w:hAnsiTheme="majorHAnsi" w:cstheme="majorHAnsi"/>
        </w:rPr>
        <w:t xml:space="preserve"> a model that is linear in beta terms: </w:t>
      </w:r>
    </w:p>
    <w:p w14:paraId="03D8B1F0" w14:textId="1FFF20D9" w:rsidR="007D1376" w:rsidRPr="00C5413C" w:rsidRDefault="007D1376" w:rsidP="00E46DBF">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ln(</m:t>
          </m:r>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r>
            <w:rPr>
              <w:rFonts w:ascii="Cambria Math" w:eastAsia="Calibri" w:hAnsi="Cambria Math" w:cstheme="majorHAnsi"/>
            </w:rPr>
            <m:t xml:space="preserve">)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199BF1A3" w14:textId="77777777" w:rsidR="00C5413C" w:rsidRDefault="00C5413C" w:rsidP="00E46DBF">
      <w:pPr>
        <w:suppressAutoHyphens/>
        <w:spacing w:line="240" w:lineRule="auto"/>
        <w:contextualSpacing/>
        <w:rPr>
          <w:rFonts w:asciiTheme="majorHAnsi" w:eastAsia="Calibri" w:hAnsiTheme="majorHAnsi" w:cstheme="majorHAnsi"/>
        </w:rPr>
      </w:pPr>
    </w:p>
    <w:p w14:paraId="02CF6435" w14:textId="3910B86F" w:rsidR="00CE7FB9" w:rsidRDefault="00C5413C"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Since the left side of the above equation is the natural log of odds, it can be written as: </w:t>
      </w:r>
    </w:p>
    <w:p w14:paraId="51804CE5" w14:textId="0E91B4AA" w:rsidR="00C5413C" w:rsidRPr="00C5413C" w:rsidRDefault="00C5413C" w:rsidP="00E46DBF">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ln(odds)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06CC84F3" w14:textId="77777777" w:rsidR="00C5413C" w:rsidRDefault="00C5413C" w:rsidP="00E46DBF">
      <w:pPr>
        <w:suppressAutoHyphens/>
        <w:spacing w:line="240" w:lineRule="auto"/>
        <w:contextualSpacing/>
        <w:rPr>
          <w:rFonts w:asciiTheme="majorHAnsi" w:eastAsia="Calibri" w:hAnsiTheme="majorHAnsi" w:cstheme="majorHAnsi"/>
        </w:rPr>
      </w:pPr>
    </w:p>
    <w:p w14:paraId="70B263B5" w14:textId="14BF40AD" w:rsidR="00CE7FB9" w:rsidRDefault="00CE7FB9"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a logistic regression model:</w:t>
      </w:r>
    </w:p>
    <w:p w14:paraId="0820E785" w14:textId="4F99865E" w:rsidR="00CE7FB9" w:rsidRPr="00D5431F" w:rsidRDefault="00A12C90" w:rsidP="00E46DBF">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ln(odds)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4FC4B72A" w14:textId="71B3F651" w:rsidR="00D5431F" w:rsidRDefault="00D5431F" w:rsidP="00E46DBF">
      <w:pPr>
        <w:suppressAutoHyphens/>
        <w:spacing w:line="240" w:lineRule="auto"/>
        <w:contextualSpacing/>
        <w:rPr>
          <w:rFonts w:asciiTheme="majorHAnsi" w:eastAsia="Calibri" w:hAnsiTheme="majorHAnsi" w:cstheme="majorHAnsi"/>
        </w:rPr>
      </w:pPr>
    </w:p>
    <w:p w14:paraId="32035145" w14:textId="7E5AE784" w:rsidR="00EE7F60" w:rsidRPr="00DE2590" w:rsidRDefault="00D5431F" w:rsidP="00DE2590">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In this model, y </w:t>
      </w:r>
      <w:r w:rsidR="00B6253E">
        <w:rPr>
          <w:rFonts w:asciiTheme="majorHAnsi" w:eastAsia="Calibri" w:hAnsiTheme="majorHAnsi" w:cstheme="majorHAnsi"/>
        </w:rPr>
        <w:t xml:space="preserve">and </w:t>
      </w:r>
      <w:r w:rsidR="00B6253E" w:rsidRPr="00B6253E">
        <w:rPr>
          <w:rFonts w:asciiTheme="majorHAnsi" w:eastAsia="Calibri" w:hAnsiTheme="majorHAnsi" w:cstheme="majorHAnsi"/>
          <w:i/>
          <w:iCs/>
        </w:rPr>
        <w:t>odds</w:t>
      </w:r>
      <w:r w:rsidR="00B6253E">
        <w:rPr>
          <w:rFonts w:asciiTheme="majorHAnsi" w:eastAsia="Calibri" w:hAnsiTheme="majorHAnsi" w:cstheme="majorHAnsi"/>
        </w:rPr>
        <w:t xml:space="preserve"> </w:t>
      </w:r>
      <w:r>
        <w:rPr>
          <w:rFonts w:asciiTheme="majorHAnsi" w:eastAsia="Calibri" w:hAnsiTheme="majorHAnsi" w:cstheme="majorHAnsi"/>
        </w:rPr>
        <w:t xml:space="preserve">represent </w:t>
      </w:r>
      <w:r w:rsidR="00AE4D92">
        <w:rPr>
          <w:rFonts w:asciiTheme="majorHAnsi" w:eastAsia="Calibri" w:hAnsiTheme="majorHAnsi" w:cstheme="majorHAnsi"/>
        </w:rPr>
        <w:t xml:space="preserve">defaulting on credit as the response variable,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sidR="00AE4D92">
        <w:rPr>
          <w:rFonts w:asciiTheme="majorHAnsi" w:eastAsia="Calibri" w:hAnsiTheme="majorHAnsi" w:cstheme="majorHAnsi"/>
        </w:rPr>
        <w:t xml:space="preserve"> represents credit utilization,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sidR="00AE4D92">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sidR="00AE4D92">
        <w:rPr>
          <w:rFonts w:asciiTheme="majorHAnsi" w:eastAsia="Calibri" w:hAnsiTheme="majorHAnsi" w:cstheme="majorHAnsi"/>
        </w:rPr>
        <w:t xml:space="preserve"> are dummy variables for education. Education is a qualitative predictor variable that represents the highest level of education attained</w:t>
      </w:r>
      <w:r w:rsidR="00F07637">
        <w:rPr>
          <w:rFonts w:asciiTheme="majorHAnsi" w:eastAsia="Calibri" w:hAnsiTheme="majorHAnsi" w:cstheme="majorHAnsi"/>
        </w:rPr>
        <w:t>. H</w:t>
      </w:r>
      <w:r w:rsidR="00AE4D92">
        <w:rPr>
          <w:rFonts w:asciiTheme="majorHAnsi" w:eastAsia="Calibri" w:hAnsiTheme="majorHAnsi" w:cstheme="majorHAnsi"/>
        </w:rPr>
        <w:t xml:space="preserve">igh school is characterized by 1, college is characterized by 2, and post grad is characterized by 3. </w:t>
      </w:r>
      <w:r w:rsidR="00DE2590">
        <w:rPr>
          <w:rFonts w:asciiTheme="majorHAnsi" w:eastAsia="Calibri" w:hAnsiTheme="majorHAnsi" w:cstheme="majorHAnsi"/>
        </w:rPr>
        <w:t xml:space="preserve">The symbol, </w:t>
      </w:r>
      <m:oMath>
        <m:r>
          <w:rPr>
            <w:rFonts w:ascii="Cambria Math" w:eastAsia="Calibri" w:hAnsi="Cambria Math" w:cstheme="majorHAnsi"/>
          </w:rPr>
          <m:t>π</m:t>
        </m:r>
      </m:oMath>
      <w:r w:rsidR="00DE2590">
        <w:rPr>
          <w:rFonts w:asciiTheme="majorHAnsi" w:eastAsia="Calibri" w:hAnsiTheme="majorHAnsi" w:cstheme="majorHAnsi"/>
        </w:rPr>
        <w:t xml:space="preserve">, represents the probability an individual will default on credit. </w:t>
      </w:r>
      <m:oMath>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oMath>
      <w:r w:rsidR="00DE2590">
        <w:rPr>
          <w:rFonts w:asciiTheme="majorHAnsi" w:eastAsia="Calibri" w:hAnsiTheme="majorHAnsi" w:cstheme="majorHAnsi"/>
        </w:rPr>
        <w:t xml:space="preserve"> is the ratio of the probability an individual will default on credit. </w:t>
      </w:r>
    </w:p>
    <w:p w14:paraId="5496AA8B" w14:textId="07A416A8" w:rsidR="00CE7FB9" w:rsidRDefault="00CE7FB9" w:rsidP="00E46DBF">
      <w:pPr>
        <w:suppressAutoHyphens/>
        <w:spacing w:line="240" w:lineRule="auto"/>
        <w:contextualSpacing/>
        <w:rPr>
          <w:rFonts w:asciiTheme="majorHAnsi" w:eastAsia="Calibri" w:hAnsiTheme="majorHAnsi" w:cstheme="majorHAnsi"/>
        </w:rPr>
      </w:pPr>
    </w:p>
    <w:p w14:paraId="3D05D78A" w14:textId="157E95AA" w:rsidR="000E09B6" w:rsidRDefault="000E09B6"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logistic regression model:</w:t>
      </w:r>
    </w:p>
    <w:p w14:paraId="11ABD200" w14:textId="3C062930" w:rsidR="000E09B6" w:rsidRPr="002958BD" w:rsidRDefault="000E09B6" w:rsidP="000E09B6">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E(y) =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r>
                    <m:rPr>
                      <m:sty m:val="p"/>
                    </m:rPr>
                    <w:rPr>
                      <w:rFonts w:ascii="Cambria Math" w:eastAsia="Calibri" w:hAnsi="Cambria Math" w:cstheme="majorHAnsi"/>
                    </w:rPr>
                    <m:t>-8.8488</m:t>
                  </m:r>
                  <m:r>
                    <w:rPr>
                      <w:rFonts w:ascii="Cambria Math" w:eastAsia="Calibri" w:hAnsi="Cambria Math" w:cstheme="majorHAnsi"/>
                    </w:rPr>
                    <m:t>+</m:t>
                  </m:r>
                  <m:r>
                    <m:rPr>
                      <m:sty m:val="p"/>
                    </m:rPr>
                    <w:rPr>
                      <w:rFonts w:ascii="Cambria Math" w:eastAsia="Calibri" w:hAnsi="Cambria Math" w:cstheme="majorHAnsi"/>
                    </w:rPr>
                    <m:t>34.3869</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(-1.4975)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(-4.2540)</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(-8.8488+</m:t>
                  </m:r>
                  <m:r>
                    <m:rPr>
                      <m:sty m:val="p"/>
                    </m:rPr>
                    <w:rPr>
                      <w:rFonts w:ascii="Cambria Math" w:eastAsia="Calibri" w:hAnsi="Cambria Math" w:cstheme="majorHAnsi"/>
                    </w:rPr>
                    <m:t>34.3869</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(-1.4975)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(-4.2540)</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den>
          </m:f>
        </m:oMath>
      </m:oMathPara>
    </w:p>
    <w:p w14:paraId="5366E3FD" w14:textId="77777777" w:rsidR="002958BD" w:rsidRPr="002958BD" w:rsidRDefault="002958BD" w:rsidP="000E09B6">
      <w:pPr>
        <w:suppressAutoHyphens/>
        <w:spacing w:line="240" w:lineRule="auto"/>
        <w:contextualSpacing/>
        <w:rPr>
          <w:rFonts w:asciiTheme="majorHAnsi" w:eastAsia="Calibri" w:hAnsiTheme="majorHAnsi" w:cstheme="majorHAnsi"/>
        </w:rPr>
      </w:pPr>
    </w:p>
    <w:p w14:paraId="1AC67B5C" w14:textId="17695DBE" w:rsidR="002958BD" w:rsidRPr="00C5413C" w:rsidRDefault="002958BD" w:rsidP="000E09B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model equation in terms of the natural log of odds:</w:t>
      </w:r>
    </w:p>
    <w:p w14:paraId="26BCA92B" w14:textId="776D4EE7" w:rsidR="002958BD" w:rsidRPr="00D5431F" w:rsidRDefault="002958BD" w:rsidP="002958BD">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ln</m:t>
          </m:r>
          <m:d>
            <m:dPr>
              <m:ctrlPr>
                <w:rPr>
                  <w:rFonts w:ascii="Cambria Math" w:eastAsia="Calibri" w:hAnsi="Cambria Math" w:cstheme="majorHAnsi"/>
                  <w:i/>
                </w:rPr>
              </m:ctrlPr>
            </m:dPr>
            <m:e>
              <m:r>
                <w:rPr>
                  <w:rFonts w:ascii="Cambria Math" w:eastAsia="Calibri" w:hAnsi="Cambria Math" w:cstheme="majorHAnsi"/>
                </w:rPr>
                <m:t>odds</m:t>
              </m:r>
            </m:e>
          </m:d>
          <m:r>
            <w:rPr>
              <w:rFonts w:ascii="Cambria Math" w:eastAsia="Calibri" w:hAnsi="Cambria Math" w:cstheme="majorHAnsi"/>
            </w:rPr>
            <m:t>= -8.8488+</m:t>
          </m:r>
          <m:r>
            <m:rPr>
              <m:sty m:val="p"/>
            </m:rPr>
            <w:rPr>
              <w:rFonts w:ascii="Cambria Math" w:eastAsia="Calibri" w:hAnsi="Cambria Math" w:cstheme="majorHAnsi"/>
            </w:rPr>
            <m:t>34.3869</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(-1.4975)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(-4.2540)</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756DD5B1" w14:textId="34404A43" w:rsidR="000E09B6" w:rsidRDefault="000E09B6" w:rsidP="00E46DBF">
      <w:pPr>
        <w:suppressAutoHyphens/>
        <w:spacing w:line="240" w:lineRule="auto"/>
        <w:contextualSpacing/>
        <w:rPr>
          <w:rFonts w:asciiTheme="majorHAnsi" w:eastAsia="Calibri" w:hAnsiTheme="majorHAnsi" w:cstheme="majorHAnsi"/>
        </w:rPr>
      </w:pPr>
    </w:p>
    <w:p w14:paraId="216DCC53" w14:textId="6F9A8A23" w:rsidR="002958BD" w:rsidRDefault="002958BD" w:rsidP="0005495E">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estimated coefficient of credit utilization is 34.3869. </w:t>
      </w:r>
      <w:r w:rsidR="00571F24">
        <w:rPr>
          <w:rFonts w:asciiTheme="majorHAnsi" w:eastAsia="Calibri" w:hAnsiTheme="majorHAnsi" w:cstheme="majorHAnsi"/>
        </w:rPr>
        <w:t>On average, t</w:t>
      </w:r>
      <w:r>
        <w:rPr>
          <w:rFonts w:asciiTheme="majorHAnsi" w:eastAsia="Calibri" w:hAnsiTheme="majorHAnsi" w:cstheme="majorHAnsi"/>
        </w:rPr>
        <w:t xml:space="preserve">his means that </w:t>
      </w:r>
      <w:r w:rsidR="00571F24">
        <w:rPr>
          <w:rFonts w:asciiTheme="majorHAnsi" w:eastAsia="Calibri" w:hAnsiTheme="majorHAnsi" w:cstheme="majorHAnsi"/>
        </w:rPr>
        <w:t>the change in log odds is 0.343869 for each percentage increase in credit utilization, holding all other variables constant.</w:t>
      </w:r>
    </w:p>
    <w:p w14:paraId="7BB3E722" w14:textId="77777777" w:rsidR="0005495E" w:rsidRDefault="0005495E" w:rsidP="0005495E">
      <w:pPr>
        <w:suppressAutoHyphens/>
        <w:spacing w:line="240" w:lineRule="auto"/>
        <w:contextualSpacing/>
        <w:rPr>
          <w:rFonts w:asciiTheme="majorHAnsi" w:eastAsia="Calibri" w:hAnsiTheme="majorHAnsi" w:cstheme="majorHAnsi"/>
        </w:rPr>
      </w:pPr>
    </w:p>
    <w:p w14:paraId="16B24E30" w14:textId="4AC82803" w:rsidR="0005495E" w:rsidRDefault="0005495E" w:rsidP="0005495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confusion matrix are listed below:</w:t>
      </w:r>
    </w:p>
    <w:p w14:paraId="027BB8C3" w14:textId="5CF15F95" w:rsidR="0005495E" w:rsidRDefault="0005495E" w:rsidP="0005495E">
      <w:pPr>
        <w:pStyle w:val="ListParagraph"/>
        <w:numPr>
          <w:ilvl w:val="0"/>
          <w:numId w:val="8"/>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True positive = </w:t>
      </w:r>
      <w:r w:rsidR="00A54B3D">
        <w:rPr>
          <w:rFonts w:asciiTheme="majorHAnsi" w:eastAsia="Calibri" w:hAnsiTheme="majorHAnsi" w:cstheme="majorHAnsi"/>
        </w:rPr>
        <w:t>303</w:t>
      </w:r>
    </w:p>
    <w:p w14:paraId="7F1AAA8E" w14:textId="5473600F" w:rsidR="0005495E" w:rsidRDefault="0005495E" w:rsidP="0005495E">
      <w:pPr>
        <w:pStyle w:val="ListParagraph"/>
        <w:numPr>
          <w:ilvl w:val="0"/>
          <w:numId w:val="8"/>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True negative = </w:t>
      </w:r>
      <w:r w:rsidR="00A54B3D">
        <w:rPr>
          <w:rFonts w:asciiTheme="majorHAnsi" w:eastAsia="Calibri" w:hAnsiTheme="majorHAnsi" w:cstheme="majorHAnsi"/>
        </w:rPr>
        <w:t>254</w:t>
      </w:r>
    </w:p>
    <w:p w14:paraId="02F1DB3D" w14:textId="1B065A53" w:rsidR="0005495E" w:rsidRDefault="0005495E" w:rsidP="0005495E">
      <w:pPr>
        <w:pStyle w:val="ListParagraph"/>
        <w:numPr>
          <w:ilvl w:val="0"/>
          <w:numId w:val="8"/>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False positive = </w:t>
      </w:r>
      <w:r w:rsidR="00A54B3D">
        <w:rPr>
          <w:rFonts w:asciiTheme="majorHAnsi" w:eastAsia="Calibri" w:hAnsiTheme="majorHAnsi" w:cstheme="majorHAnsi"/>
        </w:rPr>
        <w:t>22</w:t>
      </w:r>
    </w:p>
    <w:p w14:paraId="23695A1C" w14:textId="1C59DC7F" w:rsidR="0005495E" w:rsidRDefault="0005495E" w:rsidP="0005495E">
      <w:pPr>
        <w:pStyle w:val="ListParagraph"/>
        <w:numPr>
          <w:ilvl w:val="0"/>
          <w:numId w:val="8"/>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False negative = </w:t>
      </w:r>
      <w:r w:rsidR="00A54B3D">
        <w:rPr>
          <w:rFonts w:asciiTheme="majorHAnsi" w:eastAsia="Calibri" w:hAnsiTheme="majorHAnsi" w:cstheme="majorHAnsi"/>
        </w:rPr>
        <w:t>21</w:t>
      </w:r>
    </w:p>
    <w:p w14:paraId="3E6CA7EA" w14:textId="298302A9" w:rsidR="008172F3" w:rsidRDefault="008172F3" w:rsidP="008172F3">
      <w:pPr>
        <w:suppressAutoHyphens/>
        <w:spacing w:line="240" w:lineRule="auto"/>
        <w:rPr>
          <w:rFonts w:asciiTheme="majorHAnsi" w:eastAsia="Calibri" w:hAnsiTheme="majorHAnsi" w:cstheme="majorHAnsi"/>
        </w:rPr>
      </w:pPr>
    </w:p>
    <w:p w14:paraId="7CE1D596" w14:textId="77777777" w:rsidR="008172F3" w:rsidRDefault="008172F3" w:rsidP="008172F3">
      <w:pPr>
        <w:suppressAutoHyphens/>
        <w:spacing w:line="240" w:lineRule="auto"/>
        <w:rPr>
          <w:rFonts w:asciiTheme="majorHAnsi" w:eastAsia="Calibri" w:hAnsiTheme="majorHAnsi" w:cstheme="majorHAnsi"/>
        </w:rPr>
      </w:pPr>
      <w:r>
        <w:rPr>
          <w:rFonts w:asciiTheme="majorHAnsi" w:eastAsia="Calibri" w:hAnsiTheme="majorHAnsi" w:cstheme="majorHAnsi"/>
        </w:rPr>
        <w:t>Accuracy is the ratio of the number of correct predictions to the total number observations. The equation to for accuracy is:</w:t>
      </w:r>
    </w:p>
    <w:p w14:paraId="082A452D" w14:textId="43740BE1" w:rsidR="008172F3" w:rsidRPr="008172F3" w:rsidRDefault="008172F3" w:rsidP="008172F3">
      <w:pPr>
        <w:suppressAutoHyphens/>
        <w:spacing w:line="240" w:lineRule="auto"/>
        <w:jc w:val="center"/>
        <w:rPr>
          <w:rFonts w:asciiTheme="majorHAnsi" w:eastAsia="Calibri" w:hAnsiTheme="majorHAnsi" w:cstheme="majorHAnsi"/>
        </w:rPr>
      </w:pPr>
      <w:r>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115F1B80" w14:textId="5C44099D" w:rsidR="002958BD" w:rsidRDefault="002A738F" w:rsidP="00E46DB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We can use the confusion matrix to solve the equation:</w:t>
      </w:r>
    </w:p>
    <w:p w14:paraId="3931A4FA" w14:textId="2027E5F1" w:rsidR="002A738F" w:rsidRDefault="002A738F" w:rsidP="002A738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303 + 254</m:t>
            </m:r>
          </m:num>
          <m:den>
            <m:r>
              <w:rPr>
                <w:rFonts w:ascii="Cambria Math" w:eastAsia="Calibri" w:hAnsi="Cambria Math" w:cstheme="majorHAnsi"/>
              </w:rPr>
              <m:t>303 + 254 + 22 + 21</m:t>
            </m:r>
          </m:den>
        </m:f>
      </m:oMath>
      <w:r>
        <w:rPr>
          <w:rFonts w:asciiTheme="majorHAnsi" w:eastAsia="Calibri" w:hAnsiTheme="majorHAnsi" w:cstheme="majorHAnsi"/>
        </w:rPr>
        <w:t xml:space="preserve"> = 0.</w:t>
      </w:r>
      <w:r w:rsidR="003524FA">
        <w:rPr>
          <w:rFonts w:asciiTheme="majorHAnsi" w:eastAsia="Calibri" w:hAnsiTheme="majorHAnsi" w:cstheme="majorHAnsi"/>
        </w:rPr>
        <w:t>9283333</w:t>
      </w:r>
    </w:p>
    <w:p w14:paraId="27895948" w14:textId="5B32E511" w:rsidR="002A738F" w:rsidRDefault="002A738F" w:rsidP="002A738F">
      <w:pPr>
        <w:suppressAutoHyphens/>
        <w:spacing w:line="240" w:lineRule="auto"/>
        <w:contextualSpacing/>
        <w:jc w:val="center"/>
        <w:rPr>
          <w:rFonts w:asciiTheme="majorHAnsi" w:eastAsia="Calibri" w:hAnsiTheme="majorHAnsi" w:cstheme="majorHAnsi"/>
        </w:rPr>
      </w:pPr>
    </w:p>
    <w:p w14:paraId="483FE11C" w14:textId="77777777" w:rsidR="002A738F" w:rsidRDefault="002A738F" w:rsidP="002A73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Precision is the ratio of correction predictions to the total predicted positives. The equation for precision is:</w:t>
      </w:r>
    </w:p>
    <w:p w14:paraId="39A49143" w14:textId="17A67A23" w:rsidR="002A738F" w:rsidRDefault="002A738F" w:rsidP="002A738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r>
        <w:rPr>
          <w:rFonts w:asciiTheme="majorHAnsi" w:eastAsia="Calibri" w:hAnsiTheme="majorHAnsi" w:cstheme="majorHAnsi"/>
        </w:rPr>
        <w:t xml:space="preserve"> </w:t>
      </w:r>
    </w:p>
    <w:p w14:paraId="68A84A7B" w14:textId="6CDE236B" w:rsidR="002A738F" w:rsidRDefault="002A738F" w:rsidP="002A73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can use the confusion matrix to solve the equation: </w:t>
      </w:r>
    </w:p>
    <w:p w14:paraId="0B28A332" w14:textId="0AC91FCC" w:rsidR="002A738F" w:rsidRDefault="002A738F" w:rsidP="002A738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303</m:t>
            </m:r>
          </m:num>
          <m:den>
            <m:r>
              <w:rPr>
                <w:rFonts w:ascii="Cambria Math" w:eastAsia="Calibri" w:hAnsi="Cambria Math" w:cstheme="majorHAnsi"/>
              </w:rPr>
              <m:t xml:space="preserve">303 + 22 </m:t>
            </m:r>
          </m:den>
        </m:f>
      </m:oMath>
      <w:r>
        <w:rPr>
          <w:rFonts w:asciiTheme="majorHAnsi" w:eastAsia="Calibri" w:hAnsiTheme="majorHAnsi" w:cstheme="majorHAnsi"/>
        </w:rPr>
        <w:t xml:space="preserve"> = 0.</w:t>
      </w:r>
      <w:r w:rsidR="003524FA">
        <w:rPr>
          <w:rFonts w:asciiTheme="majorHAnsi" w:eastAsia="Calibri" w:hAnsiTheme="majorHAnsi" w:cstheme="majorHAnsi"/>
        </w:rPr>
        <w:t>93230769</w:t>
      </w:r>
    </w:p>
    <w:p w14:paraId="2F8FEB97" w14:textId="60CBB53F" w:rsidR="002A738F" w:rsidRDefault="002A738F" w:rsidP="002A73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Recall is the correct positive </w:t>
      </w:r>
      <w:r w:rsidR="003C0C0F">
        <w:rPr>
          <w:rFonts w:asciiTheme="majorHAnsi" w:eastAsia="Calibri" w:hAnsiTheme="majorHAnsi" w:cstheme="majorHAnsi"/>
        </w:rPr>
        <w:t>predictions</w:t>
      </w:r>
      <w:r>
        <w:rPr>
          <w:rFonts w:asciiTheme="majorHAnsi" w:eastAsia="Calibri" w:hAnsiTheme="majorHAnsi" w:cstheme="majorHAnsi"/>
        </w:rPr>
        <w:t xml:space="preserve"> to the total positive </w:t>
      </w:r>
      <w:r w:rsidR="003C0C0F">
        <w:rPr>
          <w:rFonts w:asciiTheme="majorHAnsi" w:eastAsia="Calibri" w:hAnsiTheme="majorHAnsi" w:cstheme="majorHAnsi"/>
        </w:rPr>
        <w:t>examples. The equation for recall is:</w:t>
      </w:r>
    </w:p>
    <w:p w14:paraId="21AEC03C" w14:textId="2ED39C98" w:rsidR="003C0C0F" w:rsidRDefault="003C0C0F" w:rsidP="003C0C0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2101B4D6" w14:textId="743BD01A" w:rsidR="002A738F" w:rsidRDefault="003C0C0F" w:rsidP="002A73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can use the confusion matrix to solve the equation: </w:t>
      </w:r>
    </w:p>
    <w:p w14:paraId="35AB64DD" w14:textId="0C6E526B" w:rsidR="003C0C0F" w:rsidRDefault="003C0C0F" w:rsidP="003C0C0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303</m:t>
            </m:r>
          </m:num>
          <m:den>
            <m:r>
              <w:rPr>
                <w:rFonts w:ascii="Cambria Math" w:eastAsia="Calibri" w:hAnsi="Cambria Math" w:cstheme="majorHAnsi"/>
              </w:rPr>
              <m:t xml:space="preserve">303 + 21 </m:t>
            </m:r>
          </m:den>
        </m:f>
      </m:oMath>
      <w:r>
        <w:rPr>
          <w:rFonts w:asciiTheme="majorHAnsi" w:eastAsia="Calibri" w:hAnsiTheme="majorHAnsi" w:cstheme="majorHAnsi"/>
        </w:rPr>
        <w:t xml:space="preserve"> = 0.</w:t>
      </w:r>
      <w:r w:rsidR="003524FA">
        <w:rPr>
          <w:rFonts w:asciiTheme="majorHAnsi" w:eastAsia="Calibri" w:hAnsiTheme="majorHAnsi" w:cstheme="majorHAnsi"/>
        </w:rPr>
        <w:t>93518519</w:t>
      </w:r>
    </w:p>
    <w:p w14:paraId="4A8A99B6" w14:textId="55ABC4AA" w:rsidR="002A738F" w:rsidRPr="00CE7FB9" w:rsidRDefault="002A738F" w:rsidP="002A738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 </w:t>
      </w:r>
    </w:p>
    <w:p w14:paraId="214278AE" w14:textId="778855CB"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185FEBB3" w14:textId="77777777" w:rsidR="00E46DBF" w:rsidRPr="006F1FD1" w:rsidRDefault="00E46DBF" w:rsidP="003526E8">
      <w:pPr>
        <w:suppressAutoHyphens/>
        <w:spacing w:line="240" w:lineRule="auto"/>
        <w:contextualSpacing/>
        <w:rPr>
          <w:rFonts w:asciiTheme="majorHAnsi" w:eastAsia="Calibri" w:hAnsiTheme="majorHAnsi" w:cstheme="majorHAnsi"/>
          <w:i/>
        </w:rPr>
      </w:pPr>
    </w:p>
    <w:p w14:paraId="6B2109E1" w14:textId="691213C8" w:rsidR="00BA1163" w:rsidRDefault="00342C87" w:rsidP="00342C87">
      <w:pPr>
        <w:suppressAutoHyphens/>
        <w:spacing w:line="240" w:lineRule="auto"/>
        <w:ind w:firstLine="360"/>
        <w:contextualSpacing/>
        <w:rPr>
          <w:rFonts w:asciiTheme="majorHAnsi" w:eastAsia="Calibri" w:hAnsiTheme="majorHAnsi" w:cstheme="majorHAnsi"/>
        </w:rPr>
      </w:pPr>
      <w:r w:rsidRPr="00342C87">
        <w:rPr>
          <w:rFonts w:asciiTheme="majorHAnsi" w:eastAsia="Calibri" w:hAnsiTheme="majorHAnsi" w:cstheme="majorHAnsi"/>
        </w:rPr>
        <w:t xml:space="preserve">We will now conduct the </w:t>
      </w:r>
      <w:r>
        <w:rPr>
          <w:rFonts w:asciiTheme="majorHAnsi" w:eastAsia="Calibri" w:hAnsiTheme="majorHAnsi" w:cstheme="majorHAnsi"/>
        </w:rPr>
        <w:t>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w:t>
      </w:r>
      <w:r w:rsidR="002C7AC9">
        <w:rPr>
          <w:rFonts w:asciiTheme="majorHAnsi" w:eastAsia="Calibri" w:hAnsiTheme="majorHAnsi" w:cstheme="majorHAnsi"/>
        </w:rPr>
        <w:t>G</w:t>
      </w:r>
      <w:r>
        <w:rPr>
          <w:rFonts w:asciiTheme="majorHAnsi" w:eastAsia="Calibri" w:hAnsiTheme="majorHAnsi" w:cstheme="majorHAnsi"/>
        </w:rPr>
        <w:t xml:space="preserve">oodness </w:t>
      </w:r>
      <w:r w:rsidR="002C7AC9">
        <w:rPr>
          <w:rFonts w:asciiTheme="majorHAnsi" w:eastAsia="Calibri" w:hAnsiTheme="majorHAnsi" w:cstheme="majorHAnsi"/>
        </w:rPr>
        <w:t>o</w:t>
      </w:r>
      <w:r>
        <w:rPr>
          <w:rFonts w:asciiTheme="majorHAnsi" w:eastAsia="Calibri" w:hAnsiTheme="majorHAnsi" w:cstheme="majorHAnsi"/>
        </w:rPr>
        <w:t xml:space="preserve">f </w:t>
      </w:r>
      <w:r w:rsidR="002C7AC9">
        <w:rPr>
          <w:rFonts w:asciiTheme="majorHAnsi" w:eastAsia="Calibri" w:hAnsiTheme="majorHAnsi" w:cstheme="majorHAnsi"/>
        </w:rPr>
        <w:t>F</w:t>
      </w:r>
      <w:r>
        <w:rPr>
          <w:rFonts w:asciiTheme="majorHAnsi" w:eastAsia="Calibri" w:hAnsiTheme="majorHAnsi" w:cstheme="majorHAnsi"/>
        </w:rPr>
        <w:t xml:space="preserve">it (GOF) test to determine </w:t>
      </w:r>
      <w:proofErr w:type="gramStart"/>
      <w:r>
        <w:rPr>
          <w:rFonts w:asciiTheme="majorHAnsi" w:eastAsia="Calibri" w:hAnsiTheme="majorHAnsi" w:cstheme="majorHAnsi"/>
        </w:rPr>
        <w:t>whether or not</w:t>
      </w:r>
      <w:proofErr w:type="gramEnd"/>
      <w:r>
        <w:rPr>
          <w:rFonts w:asciiTheme="majorHAnsi" w:eastAsia="Calibri" w:hAnsiTheme="majorHAnsi" w:cstheme="majorHAnsi"/>
        </w:rPr>
        <w:t xml:space="preserve"> the model is appropriate for the data set. The null hypothesis is that the model does fit the data set. The alternative hypothesis is that the model does not fit the data set. </w:t>
      </w:r>
    </w:p>
    <w:p w14:paraId="5C40D92B" w14:textId="3ED82CD3" w:rsidR="00846893" w:rsidRDefault="00846893" w:rsidP="00846893">
      <w:pPr>
        <w:suppressAutoHyphens/>
        <w:spacing w:line="240" w:lineRule="auto"/>
        <w:ind w:firstLine="360"/>
        <w:contextualSpacing/>
        <w:jc w:val="center"/>
        <w:rPr>
          <w:rFonts w:asciiTheme="majorHAnsi" w:eastAsia="Calibri" w:hAnsiTheme="majorHAnsi" w:cstheme="majorHAnsi"/>
        </w:rPr>
      </w:pPr>
    </w:p>
    <w:tbl>
      <w:tblPr>
        <w:tblStyle w:val="TableGrid"/>
        <w:tblW w:w="0" w:type="auto"/>
        <w:tblLook w:val="04A0" w:firstRow="1" w:lastRow="0" w:firstColumn="1" w:lastColumn="0" w:noHBand="0" w:noVBand="1"/>
      </w:tblPr>
      <w:tblGrid>
        <w:gridCol w:w="1615"/>
        <w:gridCol w:w="2125"/>
        <w:gridCol w:w="1870"/>
        <w:gridCol w:w="1870"/>
        <w:gridCol w:w="1870"/>
      </w:tblGrid>
      <w:tr w:rsidR="00846893" w14:paraId="3C04F55E" w14:textId="77777777" w:rsidTr="00846893">
        <w:tc>
          <w:tcPr>
            <w:tcW w:w="1615" w:type="dxa"/>
          </w:tcPr>
          <w:p w14:paraId="11180B1A" w14:textId="07341D52" w:rsidR="00846893" w:rsidRDefault="00846893" w:rsidP="00846893">
            <w:pPr>
              <w:suppressAutoHyphens/>
              <w:contextualSpacing/>
              <w:jc w:val="center"/>
              <w:rPr>
                <w:rFonts w:asciiTheme="majorHAnsi" w:eastAsia="Calibri" w:hAnsiTheme="majorHAnsi" w:cstheme="majorHAnsi"/>
              </w:rPr>
            </w:pPr>
            <w:r>
              <w:rPr>
                <w:rFonts w:asciiTheme="majorHAnsi" w:eastAsia="Calibri" w:hAnsiTheme="majorHAnsi" w:cstheme="majorHAnsi"/>
              </w:rPr>
              <w:t>Variable</w:t>
            </w:r>
          </w:p>
        </w:tc>
        <w:tc>
          <w:tcPr>
            <w:tcW w:w="2125" w:type="dxa"/>
          </w:tcPr>
          <w:p w14:paraId="626E9E37" w14:textId="07A43B38" w:rsidR="00846893" w:rsidRDefault="00846893" w:rsidP="00846893">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870" w:type="dxa"/>
          </w:tcPr>
          <w:p w14:paraId="48B87F8B" w14:textId="2045D35F" w:rsidR="00846893" w:rsidRDefault="00846893" w:rsidP="00846893">
            <w:pPr>
              <w:suppressAutoHyphens/>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870" w:type="dxa"/>
          </w:tcPr>
          <w:p w14:paraId="6901CFFC" w14:textId="290EA3C7" w:rsidR="00846893" w:rsidRDefault="00846893" w:rsidP="00846893">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0594E43F" w14:textId="6C51EDB0" w:rsidR="00846893" w:rsidRDefault="00846893" w:rsidP="00846893">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846893" w14:paraId="7B30B304" w14:textId="77777777" w:rsidTr="00846893">
        <w:trPr>
          <w:trHeight w:val="881"/>
        </w:trPr>
        <w:tc>
          <w:tcPr>
            <w:tcW w:w="1615" w:type="dxa"/>
          </w:tcPr>
          <w:p w14:paraId="2545DEA2" w14:textId="3CA7AE92" w:rsidR="00846893" w:rsidRDefault="00E6271E" w:rsidP="00E6271E">
            <w:pPr>
              <w:suppressAutoHyphens/>
              <w:contextualSpacing/>
              <w:jc w:val="center"/>
              <w:rPr>
                <w:rFonts w:asciiTheme="majorHAnsi" w:eastAsia="Calibri" w:hAnsiTheme="majorHAnsi" w:cstheme="majorHAnsi"/>
              </w:rPr>
            </w:pPr>
            <w:r>
              <w:rPr>
                <w:rFonts w:asciiTheme="majorHAnsi" w:eastAsia="Calibri" w:hAnsiTheme="majorHAnsi" w:cstheme="majorHAnsi"/>
              </w:rPr>
              <w:t>First Logistic Regression Model</w:t>
            </w:r>
          </w:p>
        </w:tc>
        <w:tc>
          <w:tcPr>
            <w:tcW w:w="2125" w:type="dxa"/>
          </w:tcPr>
          <w:p w14:paraId="0C2220AE" w14:textId="77777777" w:rsidR="00846893" w:rsidRDefault="00000000" w:rsidP="007C185C">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 xml:space="preserve">0 </m:t>
                  </m:r>
                </m:sub>
              </m:sSub>
            </m:oMath>
            <w:r w:rsidR="00846893">
              <w:rPr>
                <w:rFonts w:asciiTheme="majorHAnsi" w:eastAsia="Calibri" w:hAnsiTheme="majorHAnsi" w:cstheme="majorHAnsi"/>
              </w:rPr>
              <w:t>= The model fits the data</w:t>
            </w:r>
          </w:p>
          <w:p w14:paraId="047AAB45" w14:textId="1B6E1DBE" w:rsidR="00846893" w:rsidRDefault="00000000" w:rsidP="007C185C">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oMath>
            <w:r w:rsidR="007C185C">
              <w:rPr>
                <w:rFonts w:asciiTheme="majorHAnsi" w:eastAsia="Calibri" w:hAnsiTheme="majorHAnsi" w:cstheme="majorHAnsi"/>
              </w:rPr>
              <w:t xml:space="preserve"> = The model does not fit the data</w:t>
            </w:r>
          </w:p>
        </w:tc>
        <w:tc>
          <w:tcPr>
            <w:tcW w:w="1870" w:type="dxa"/>
          </w:tcPr>
          <w:p w14:paraId="7109354E" w14:textId="04C5179A" w:rsidR="00846893" w:rsidRDefault="007C185C" w:rsidP="007C185C">
            <w:pPr>
              <w:suppressAutoHyphens/>
              <w:contextualSpacing/>
              <w:jc w:val="center"/>
              <w:rPr>
                <w:rFonts w:asciiTheme="majorHAnsi" w:eastAsia="Calibri" w:hAnsiTheme="majorHAnsi" w:cstheme="majorHAnsi"/>
              </w:rPr>
            </w:pPr>
            <w:r w:rsidRPr="007C185C">
              <w:rPr>
                <w:rFonts w:asciiTheme="majorHAnsi" w:eastAsia="Calibri" w:hAnsiTheme="majorHAnsi" w:cstheme="majorHAnsi"/>
                <w:i/>
                <w:iCs/>
              </w:rPr>
              <w:t>t</w:t>
            </w:r>
            <w:r>
              <w:rPr>
                <w:rFonts w:asciiTheme="majorHAnsi" w:eastAsia="Calibri" w:hAnsiTheme="majorHAnsi" w:cstheme="majorHAnsi"/>
              </w:rPr>
              <w:t xml:space="preserve"> = 31.582</w:t>
            </w:r>
          </w:p>
        </w:tc>
        <w:tc>
          <w:tcPr>
            <w:tcW w:w="1870" w:type="dxa"/>
          </w:tcPr>
          <w:p w14:paraId="094ED6DE" w14:textId="0BB61CA8" w:rsidR="00846893" w:rsidRDefault="00846893" w:rsidP="007C185C">
            <w:pPr>
              <w:suppressAutoHyphens/>
              <w:contextualSpacing/>
              <w:jc w:val="center"/>
              <w:rPr>
                <w:rFonts w:asciiTheme="majorHAnsi" w:eastAsia="Calibri" w:hAnsiTheme="majorHAnsi" w:cstheme="majorHAnsi"/>
              </w:rPr>
            </w:pPr>
            <w:r w:rsidRPr="00846893">
              <w:rPr>
                <w:rFonts w:asciiTheme="majorHAnsi" w:eastAsia="Calibri" w:hAnsiTheme="majorHAnsi" w:cstheme="majorHAnsi"/>
                <w:i/>
                <w:iCs/>
              </w:rPr>
              <w:t>p</w:t>
            </w:r>
            <w:r>
              <w:rPr>
                <w:rFonts w:asciiTheme="majorHAnsi" w:eastAsia="Calibri" w:hAnsiTheme="majorHAnsi" w:cstheme="majorHAnsi"/>
              </w:rPr>
              <w:t xml:space="preserve"> = 0.9676</w:t>
            </w:r>
          </w:p>
        </w:tc>
        <w:tc>
          <w:tcPr>
            <w:tcW w:w="1870" w:type="dxa"/>
          </w:tcPr>
          <w:p w14:paraId="3095BAEC" w14:textId="520E9385" w:rsidR="00846893" w:rsidRDefault="007C185C" w:rsidP="007C185C">
            <w:pPr>
              <w:suppressAutoHyphens/>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bl>
    <w:p w14:paraId="063C6B34" w14:textId="77777777" w:rsidR="00846893" w:rsidRPr="00342C87" w:rsidRDefault="00846893" w:rsidP="00342C87">
      <w:pPr>
        <w:suppressAutoHyphens/>
        <w:spacing w:line="240" w:lineRule="auto"/>
        <w:ind w:firstLine="360"/>
        <w:contextualSpacing/>
        <w:rPr>
          <w:rFonts w:asciiTheme="majorHAnsi" w:eastAsia="Calibri" w:hAnsiTheme="majorHAnsi" w:cstheme="majorHAnsi"/>
        </w:rPr>
      </w:pPr>
    </w:p>
    <w:p w14:paraId="1A641D95" w14:textId="5F72242C" w:rsidR="00342C87" w:rsidRPr="007C185C" w:rsidRDefault="007C185C" w:rsidP="00F77D51">
      <w:pPr>
        <w:suppressAutoHyphens/>
        <w:spacing w:line="240" w:lineRule="auto"/>
        <w:ind w:firstLine="720"/>
        <w:contextualSpacing/>
        <w:rPr>
          <w:rFonts w:asciiTheme="majorHAnsi" w:eastAsia="Calibri" w:hAnsiTheme="majorHAnsi" w:cstheme="majorHAnsi"/>
        </w:rPr>
      </w:pPr>
      <w:r w:rsidRPr="007C185C">
        <w:rPr>
          <w:rFonts w:asciiTheme="majorHAnsi" w:eastAsia="Calibri" w:hAnsiTheme="majorHAnsi" w:cstheme="majorHAnsi"/>
        </w:rPr>
        <w:t>The P</w:t>
      </w:r>
      <w:r w:rsidR="00F77D51">
        <w:rPr>
          <w:rFonts w:asciiTheme="majorHAnsi" w:eastAsia="Calibri" w:hAnsiTheme="majorHAnsi" w:cstheme="majorHAnsi"/>
        </w:rPr>
        <w:t>-</w:t>
      </w:r>
      <w:r w:rsidRPr="007C185C">
        <w:rPr>
          <w:rFonts w:asciiTheme="majorHAnsi" w:eastAsia="Calibri" w:hAnsiTheme="majorHAnsi" w:cstheme="majorHAnsi"/>
        </w:rPr>
        <w:t xml:space="preserve">value </w:t>
      </w:r>
      <w:r>
        <w:rPr>
          <w:rFonts w:asciiTheme="majorHAnsi" w:eastAsia="Calibri" w:hAnsiTheme="majorHAnsi" w:cstheme="majorHAnsi"/>
        </w:rPr>
        <w:t xml:space="preserve">is greater than the 5% level of significance which indicates that there is sufficient evidence to fail to reject the null hypothesis. We can conclude that the model is </w:t>
      </w:r>
      <w:r w:rsidR="000C6D0E">
        <w:rPr>
          <w:rFonts w:asciiTheme="majorHAnsi" w:eastAsia="Calibri" w:hAnsiTheme="majorHAnsi" w:cstheme="majorHAnsi"/>
        </w:rPr>
        <w:t>appropriate for this data set</w:t>
      </w:r>
      <w:r>
        <w:rPr>
          <w:rFonts w:asciiTheme="majorHAnsi" w:eastAsia="Calibri" w:hAnsiTheme="majorHAnsi" w:cstheme="majorHAnsi"/>
        </w:rPr>
        <w:t xml:space="preserve">. We will now conduct </w:t>
      </w:r>
      <w:r w:rsidR="00F77D51">
        <w:rPr>
          <w:rFonts w:asciiTheme="majorHAnsi" w:eastAsia="Calibri" w:hAnsiTheme="majorHAnsi" w:cstheme="majorHAnsi"/>
        </w:rPr>
        <w:t xml:space="preserve">the Wald’s test in order to find out which terms in the model are significant. </w:t>
      </w:r>
    </w:p>
    <w:p w14:paraId="3026DD7E" w14:textId="6756AEB6" w:rsidR="007C185C" w:rsidRDefault="007C185C" w:rsidP="00E46DBF">
      <w:pPr>
        <w:suppressAutoHyphens/>
        <w:spacing w:line="240" w:lineRule="auto"/>
        <w:contextualSpacing/>
        <w:rPr>
          <w:rFonts w:asciiTheme="majorHAnsi" w:eastAsia="Calibri" w:hAnsiTheme="majorHAnsi" w:cstheme="majorHAnsi"/>
          <w:highlight w:val="yellow"/>
        </w:rPr>
      </w:pPr>
    </w:p>
    <w:tbl>
      <w:tblPr>
        <w:tblStyle w:val="TableGrid"/>
        <w:tblW w:w="0" w:type="auto"/>
        <w:tblLook w:val="04A0" w:firstRow="1" w:lastRow="0" w:firstColumn="1" w:lastColumn="0" w:noHBand="0" w:noVBand="1"/>
      </w:tblPr>
      <w:tblGrid>
        <w:gridCol w:w="2335"/>
        <w:gridCol w:w="2430"/>
        <w:gridCol w:w="1440"/>
        <w:gridCol w:w="1275"/>
        <w:gridCol w:w="1870"/>
      </w:tblGrid>
      <w:tr w:rsidR="00F77D51" w14:paraId="1BDE2BFE" w14:textId="77777777" w:rsidTr="00B53877">
        <w:tc>
          <w:tcPr>
            <w:tcW w:w="2335" w:type="dxa"/>
          </w:tcPr>
          <w:p w14:paraId="74F8BF49" w14:textId="4AC1B809" w:rsidR="00F77D51" w:rsidRDefault="00F77D51" w:rsidP="00F77D51">
            <w:pPr>
              <w:suppressAutoHyphens/>
              <w:contextualSpacing/>
              <w:jc w:val="center"/>
              <w:rPr>
                <w:rFonts w:asciiTheme="majorHAnsi" w:eastAsia="Calibri" w:hAnsiTheme="majorHAnsi" w:cstheme="majorHAnsi"/>
                <w:highlight w:val="yellow"/>
              </w:rPr>
            </w:pPr>
            <w:r w:rsidRPr="00F77D51">
              <w:rPr>
                <w:rFonts w:asciiTheme="majorHAnsi" w:eastAsia="Calibri" w:hAnsiTheme="majorHAnsi" w:cstheme="majorHAnsi"/>
              </w:rPr>
              <w:t>Variable</w:t>
            </w:r>
          </w:p>
        </w:tc>
        <w:tc>
          <w:tcPr>
            <w:tcW w:w="2430" w:type="dxa"/>
          </w:tcPr>
          <w:p w14:paraId="05CF5706" w14:textId="2E5C580E" w:rsidR="00F77D51" w:rsidRPr="00F77D51" w:rsidRDefault="00F77D51" w:rsidP="00F77D51">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Hypothesis</w:t>
            </w:r>
          </w:p>
        </w:tc>
        <w:tc>
          <w:tcPr>
            <w:tcW w:w="1440" w:type="dxa"/>
          </w:tcPr>
          <w:p w14:paraId="7E4A2C43" w14:textId="358E17E8" w:rsidR="00F77D51" w:rsidRPr="00F77D51" w:rsidRDefault="00F77D51" w:rsidP="00F77D51">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T</w:t>
            </w:r>
            <w:r>
              <w:rPr>
                <w:rFonts w:asciiTheme="majorHAnsi" w:eastAsia="Calibri" w:hAnsiTheme="majorHAnsi" w:cstheme="majorHAnsi"/>
              </w:rPr>
              <w:t>est statistic</w:t>
            </w:r>
          </w:p>
        </w:tc>
        <w:tc>
          <w:tcPr>
            <w:tcW w:w="1275" w:type="dxa"/>
          </w:tcPr>
          <w:p w14:paraId="7E90F12F" w14:textId="7EE87695" w:rsidR="00F77D51" w:rsidRPr="00F77D51" w:rsidRDefault="00F77D51" w:rsidP="00F77D51">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1981992E" w14:textId="4F381518" w:rsidR="00F77D51" w:rsidRPr="00F77D51" w:rsidRDefault="00F77D51" w:rsidP="00F77D51">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F77D51" w:rsidRPr="00B53877" w14:paraId="73983BAC" w14:textId="77777777" w:rsidTr="00B53877">
        <w:tc>
          <w:tcPr>
            <w:tcW w:w="2335" w:type="dxa"/>
          </w:tcPr>
          <w:p w14:paraId="463541CA" w14:textId="77777777" w:rsidR="00F77D51" w:rsidRDefault="00B53877" w:rsidP="00F77D51">
            <w:pPr>
              <w:suppressAutoHyphens/>
              <w:contextualSpacing/>
              <w:jc w:val="center"/>
              <w:rPr>
                <w:rFonts w:asciiTheme="majorHAnsi" w:eastAsia="Calibri" w:hAnsiTheme="majorHAnsi" w:cstheme="majorHAnsi"/>
              </w:rPr>
            </w:pPr>
            <w:r w:rsidRPr="00B53877">
              <w:rPr>
                <w:rFonts w:asciiTheme="majorHAnsi" w:eastAsia="Calibri" w:hAnsiTheme="majorHAnsi" w:cstheme="majorHAnsi"/>
              </w:rPr>
              <w:t xml:space="preserve">Credit </w:t>
            </w:r>
            <w:r>
              <w:rPr>
                <w:rFonts w:asciiTheme="majorHAnsi" w:eastAsia="Calibri" w:hAnsiTheme="majorHAnsi" w:cstheme="majorHAnsi"/>
              </w:rPr>
              <w:t xml:space="preserve">utilization </w:t>
            </w:r>
          </w:p>
          <w:p w14:paraId="354A5E2E" w14:textId="4A0DFD58" w:rsidR="00B53877" w:rsidRPr="00B53877" w:rsidRDefault="00B53877" w:rsidP="00F77D51">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proofErr w:type="gramStart"/>
            <w:r>
              <w:rPr>
                <w:rFonts w:asciiTheme="majorHAnsi" w:eastAsia="Calibri" w:hAnsiTheme="majorHAnsi" w:cstheme="majorHAnsi"/>
              </w:rPr>
              <w:t>credit</w:t>
            </w:r>
            <w:proofErr w:type="gramEnd"/>
            <w:r>
              <w:rPr>
                <w:rFonts w:asciiTheme="majorHAnsi" w:eastAsia="Calibri" w:hAnsiTheme="majorHAnsi" w:cstheme="majorHAnsi"/>
              </w:rPr>
              <w:t>_utiliz</w:t>
            </w:r>
            <w:r w:rsidR="00F417CD">
              <w:rPr>
                <w:rFonts w:asciiTheme="majorHAnsi" w:eastAsia="Calibri" w:hAnsiTheme="majorHAnsi" w:cstheme="majorHAnsi"/>
              </w:rPr>
              <w:t>e</w:t>
            </w:r>
            <w:proofErr w:type="spellEnd"/>
            <w:r>
              <w:rPr>
                <w:rFonts w:asciiTheme="majorHAnsi" w:eastAsia="Calibri" w:hAnsiTheme="majorHAnsi" w:cstheme="majorHAnsi"/>
              </w:rPr>
              <w:t>)</w:t>
            </w:r>
          </w:p>
        </w:tc>
        <w:tc>
          <w:tcPr>
            <w:tcW w:w="2430" w:type="dxa"/>
          </w:tcPr>
          <w:p w14:paraId="13E9987D" w14:textId="77777777" w:rsidR="00F77D51" w:rsidRPr="006F67FA" w:rsidRDefault="00000000" w:rsidP="00F77D51">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010BD951" w14:textId="55AF231A" w:rsidR="006F67FA" w:rsidRPr="00B53877" w:rsidRDefault="00000000" w:rsidP="00F77D51">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440" w:type="dxa"/>
          </w:tcPr>
          <w:p w14:paraId="3E9C9A4B" w14:textId="2E6977C2" w:rsidR="00F77D51" w:rsidRPr="00B53877" w:rsidRDefault="00062C3F" w:rsidP="00F77D51">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062C3F">
              <w:rPr>
                <w:rFonts w:asciiTheme="majorHAnsi" w:eastAsia="Calibri" w:hAnsiTheme="majorHAnsi" w:cstheme="majorHAnsi"/>
              </w:rPr>
              <w:t xml:space="preserve"> = </w:t>
            </w:r>
            <w:r>
              <w:rPr>
                <w:rFonts w:asciiTheme="majorHAnsi" w:eastAsia="Calibri" w:hAnsiTheme="majorHAnsi" w:cstheme="majorHAnsi"/>
              </w:rPr>
              <w:t>8.527</w:t>
            </w:r>
          </w:p>
        </w:tc>
        <w:tc>
          <w:tcPr>
            <w:tcW w:w="1275" w:type="dxa"/>
          </w:tcPr>
          <w:p w14:paraId="18D80CFC" w14:textId="2B6FD51B" w:rsidR="00F77D51" w:rsidRPr="00B53877" w:rsidRDefault="00F417CD" w:rsidP="00F417CD">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w:t>
            </w:r>
            <w:r w:rsidRPr="00F417CD">
              <w:rPr>
                <w:rFonts w:asciiTheme="majorHAnsi" w:eastAsia="Calibri" w:hAnsiTheme="majorHAnsi" w:cstheme="majorHAnsi"/>
              </w:rPr>
              <w:t>&lt; 2</w:t>
            </w:r>
            <w:r>
              <w:rPr>
                <w:rFonts w:asciiTheme="majorHAnsi" w:eastAsia="Calibri" w:hAnsiTheme="majorHAnsi" w:cstheme="majorHAnsi"/>
              </w:rPr>
              <w:t>E-16</w:t>
            </w:r>
          </w:p>
        </w:tc>
        <w:tc>
          <w:tcPr>
            <w:tcW w:w="1870" w:type="dxa"/>
          </w:tcPr>
          <w:p w14:paraId="3376E767" w14:textId="0B5A2E7D" w:rsidR="00F77D51" w:rsidRPr="00B53877" w:rsidRDefault="00F417CD" w:rsidP="00F417CD">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rPr>
              <w:t xml:space="preserve">Reject </w:t>
            </w:r>
            <w:r>
              <w:rPr>
                <w:rFonts w:asciiTheme="majorHAnsi" w:eastAsia="Calibri" w:hAnsiTheme="majorHAnsi" w:cstheme="majorHAnsi"/>
              </w:rPr>
              <w:t>the null hypothesis</w:t>
            </w:r>
          </w:p>
        </w:tc>
      </w:tr>
      <w:tr w:rsidR="00062C3F" w:rsidRPr="00B53877" w14:paraId="7E19C938" w14:textId="77777777" w:rsidTr="00B53877">
        <w:tc>
          <w:tcPr>
            <w:tcW w:w="2335" w:type="dxa"/>
          </w:tcPr>
          <w:p w14:paraId="55F232E1" w14:textId="7D02EA4C" w:rsidR="00062C3F" w:rsidRDefault="00062C3F" w:rsidP="00062C3F">
            <w:pPr>
              <w:suppressAutoHyphens/>
              <w:contextualSpacing/>
              <w:jc w:val="center"/>
              <w:rPr>
                <w:rFonts w:asciiTheme="majorHAnsi" w:eastAsia="Calibri" w:hAnsiTheme="majorHAnsi" w:cstheme="majorHAnsi"/>
              </w:rPr>
            </w:pPr>
            <w:r>
              <w:rPr>
                <w:rFonts w:asciiTheme="majorHAnsi" w:eastAsia="Calibri" w:hAnsiTheme="majorHAnsi" w:cstheme="majorHAnsi"/>
              </w:rPr>
              <w:t>Education – college</w:t>
            </w:r>
          </w:p>
          <w:p w14:paraId="32362CD9" w14:textId="088856AC" w:rsidR="00062C3F" w:rsidRPr="00B53877" w:rsidRDefault="00062C3F" w:rsidP="00062C3F">
            <w:pPr>
              <w:suppressAutoHyphens/>
              <w:contextualSpacing/>
              <w:jc w:val="center"/>
              <w:rPr>
                <w:rFonts w:asciiTheme="majorHAnsi" w:eastAsia="Calibri" w:hAnsiTheme="majorHAnsi" w:cstheme="majorHAnsi"/>
              </w:rPr>
            </w:pPr>
            <w:r>
              <w:rPr>
                <w:rFonts w:asciiTheme="majorHAnsi" w:eastAsia="Calibri" w:hAnsiTheme="majorHAnsi" w:cstheme="majorHAnsi"/>
              </w:rPr>
              <w:t>(education2)</w:t>
            </w:r>
          </w:p>
        </w:tc>
        <w:tc>
          <w:tcPr>
            <w:tcW w:w="2430" w:type="dxa"/>
          </w:tcPr>
          <w:p w14:paraId="3D3873F4" w14:textId="3CB0D025" w:rsidR="00062C3F" w:rsidRPr="006F67FA" w:rsidRDefault="00000000" w:rsidP="00062C3F">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636341F1" w14:textId="55BD8808" w:rsidR="00062C3F" w:rsidRPr="00B53877" w:rsidRDefault="00000000" w:rsidP="00062C3F">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440" w:type="dxa"/>
          </w:tcPr>
          <w:p w14:paraId="71E5B4D5" w14:textId="189316C1" w:rsidR="00062C3F" w:rsidRPr="00B53877" w:rsidRDefault="00062C3F" w:rsidP="00062C3F">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-3.208</w:t>
            </w:r>
          </w:p>
        </w:tc>
        <w:tc>
          <w:tcPr>
            <w:tcW w:w="1275" w:type="dxa"/>
          </w:tcPr>
          <w:p w14:paraId="14573A01" w14:textId="6D885D4E" w:rsidR="00062C3F" w:rsidRPr="00B53877" w:rsidRDefault="00062C3F" w:rsidP="00062C3F">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w:t>
            </w:r>
            <w:r w:rsidRPr="00F417CD">
              <w:rPr>
                <w:rFonts w:asciiTheme="majorHAnsi" w:eastAsia="Calibri" w:hAnsiTheme="majorHAnsi" w:cstheme="majorHAnsi"/>
              </w:rPr>
              <w:t>0.00134</w:t>
            </w:r>
          </w:p>
        </w:tc>
        <w:tc>
          <w:tcPr>
            <w:tcW w:w="1870" w:type="dxa"/>
          </w:tcPr>
          <w:p w14:paraId="7158FE1E" w14:textId="04D87987" w:rsidR="00062C3F" w:rsidRPr="00B53877" w:rsidRDefault="00062C3F" w:rsidP="00062C3F">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rPr>
              <w:t>R</w:t>
            </w:r>
            <w:r>
              <w:rPr>
                <w:rFonts w:asciiTheme="majorHAnsi" w:eastAsia="Calibri" w:hAnsiTheme="majorHAnsi" w:cstheme="majorHAnsi"/>
              </w:rPr>
              <w:t>eject the null hypothesis</w:t>
            </w:r>
          </w:p>
        </w:tc>
      </w:tr>
      <w:tr w:rsidR="00062C3F" w:rsidRPr="00B53877" w14:paraId="13E10D77" w14:textId="77777777" w:rsidTr="00B53877">
        <w:tc>
          <w:tcPr>
            <w:tcW w:w="2335" w:type="dxa"/>
          </w:tcPr>
          <w:p w14:paraId="4AF1E0B7" w14:textId="77777777" w:rsidR="00062C3F" w:rsidRDefault="00062C3F" w:rsidP="00062C3F">
            <w:pPr>
              <w:suppressAutoHyphens/>
              <w:contextualSpacing/>
              <w:jc w:val="center"/>
              <w:rPr>
                <w:rFonts w:asciiTheme="majorHAnsi" w:eastAsia="Calibri" w:hAnsiTheme="majorHAnsi" w:cstheme="majorHAnsi"/>
              </w:rPr>
            </w:pPr>
            <w:r>
              <w:rPr>
                <w:rFonts w:asciiTheme="majorHAnsi" w:eastAsia="Calibri" w:hAnsiTheme="majorHAnsi" w:cstheme="majorHAnsi"/>
              </w:rPr>
              <w:t>Education – post grad</w:t>
            </w:r>
          </w:p>
          <w:p w14:paraId="3E496128" w14:textId="24512115" w:rsidR="00062C3F" w:rsidRPr="00B53877" w:rsidRDefault="00062C3F" w:rsidP="00062C3F">
            <w:pPr>
              <w:suppressAutoHyphens/>
              <w:contextualSpacing/>
              <w:jc w:val="center"/>
              <w:rPr>
                <w:rFonts w:asciiTheme="majorHAnsi" w:eastAsia="Calibri" w:hAnsiTheme="majorHAnsi" w:cstheme="majorHAnsi"/>
              </w:rPr>
            </w:pPr>
            <w:r>
              <w:rPr>
                <w:rFonts w:asciiTheme="majorHAnsi" w:eastAsia="Calibri" w:hAnsiTheme="majorHAnsi" w:cstheme="majorHAnsi"/>
              </w:rPr>
              <w:t>(education3)</w:t>
            </w:r>
          </w:p>
        </w:tc>
        <w:tc>
          <w:tcPr>
            <w:tcW w:w="2430" w:type="dxa"/>
          </w:tcPr>
          <w:p w14:paraId="266C91A1" w14:textId="5A0D4C66" w:rsidR="00062C3F" w:rsidRPr="006F67FA" w:rsidRDefault="00000000" w:rsidP="00062C3F">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14:paraId="20210018" w14:textId="50B61F45" w:rsidR="00062C3F" w:rsidRPr="00B53877" w:rsidRDefault="00000000" w:rsidP="00062C3F">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440" w:type="dxa"/>
          </w:tcPr>
          <w:p w14:paraId="2D0D53EA" w14:textId="4E1F8837" w:rsidR="00062C3F" w:rsidRPr="00B53877" w:rsidRDefault="00062C3F" w:rsidP="00062C3F">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- 7.134</w:t>
            </w:r>
          </w:p>
        </w:tc>
        <w:tc>
          <w:tcPr>
            <w:tcW w:w="1275" w:type="dxa"/>
          </w:tcPr>
          <w:p w14:paraId="7358FE83" w14:textId="20320D29" w:rsidR="00062C3F" w:rsidRPr="00B53877" w:rsidRDefault="00062C3F" w:rsidP="00062C3F">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sidRPr="00F417CD">
              <w:rPr>
                <w:rFonts w:asciiTheme="majorHAnsi" w:eastAsia="Calibri" w:hAnsiTheme="majorHAnsi" w:cstheme="majorHAnsi"/>
              </w:rPr>
              <w:t xml:space="preserve"> = </w:t>
            </w:r>
            <w:r>
              <w:rPr>
                <w:rFonts w:asciiTheme="majorHAnsi" w:eastAsia="Calibri" w:hAnsiTheme="majorHAnsi" w:cstheme="majorHAnsi"/>
              </w:rPr>
              <w:t>9.7E-13</w:t>
            </w:r>
          </w:p>
        </w:tc>
        <w:tc>
          <w:tcPr>
            <w:tcW w:w="1870" w:type="dxa"/>
          </w:tcPr>
          <w:p w14:paraId="3828E4DF" w14:textId="32551377" w:rsidR="00062C3F" w:rsidRPr="00B53877" w:rsidRDefault="00062C3F" w:rsidP="00062C3F">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bl>
    <w:p w14:paraId="144875C0" w14:textId="77777777" w:rsidR="003526E8" w:rsidRDefault="003526E8" w:rsidP="00A17865">
      <w:pPr>
        <w:suppressAutoHyphens/>
        <w:spacing w:line="240" w:lineRule="auto"/>
        <w:ind w:firstLine="720"/>
        <w:contextualSpacing/>
        <w:rPr>
          <w:rFonts w:asciiTheme="majorHAnsi" w:eastAsia="Calibri" w:hAnsiTheme="majorHAnsi" w:cstheme="majorHAnsi"/>
        </w:rPr>
      </w:pPr>
    </w:p>
    <w:p w14:paraId="03797C66" w14:textId="0366A805" w:rsidR="00F77D51" w:rsidRDefault="00C37575" w:rsidP="00A17865">
      <w:pPr>
        <w:suppressAutoHyphens/>
        <w:spacing w:line="240" w:lineRule="auto"/>
        <w:ind w:firstLine="720"/>
        <w:contextualSpacing/>
        <w:rPr>
          <w:rFonts w:asciiTheme="majorHAnsi" w:eastAsia="Calibri" w:hAnsiTheme="majorHAnsi" w:cstheme="majorHAnsi"/>
        </w:rPr>
      </w:pPr>
      <w:r w:rsidRPr="00C37575">
        <w:rPr>
          <w:rFonts w:asciiTheme="majorHAnsi" w:eastAsia="Calibri" w:hAnsiTheme="majorHAnsi" w:cstheme="majorHAnsi"/>
        </w:rPr>
        <w:t>Each</w:t>
      </w:r>
      <w:r>
        <w:rPr>
          <w:rFonts w:asciiTheme="majorHAnsi" w:eastAsia="Calibri" w:hAnsiTheme="majorHAnsi" w:cstheme="majorHAnsi"/>
        </w:rPr>
        <w:t xml:space="preserve"> variable has a P-value that is less than the 5% level of significance, which indicates that we have sufficient evidence to reject the null hypothesis. We can conclude that the predictor variables </w:t>
      </w:r>
      <w:proofErr w:type="spellStart"/>
      <w:r w:rsidRPr="002C7AC9">
        <w:rPr>
          <w:rFonts w:asciiTheme="majorHAnsi" w:eastAsia="Calibri" w:hAnsiTheme="majorHAnsi" w:cstheme="majorHAnsi"/>
          <w:i/>
          <w:iCs/>
        </w:rPr>
        <w:t>credit_utilize</w:t>
      </w:r>
      <w:proofErr w:type="spellEnd"/>
      <w:r>
        <w:rPr>
          <w:rFonts w:asciiTheme="majorHAnsi" w:eastAsia="Calibri" w:hAnsiTheme="majorHAnsi" w:cstheme="majorHAnsi"/>
        </w:rPr>
        <w:t xml:space="preserve">, </w:t>
      </w:r>
      <w:r w:rsidRPr="002C7AC9">
        <w:rPr>
          <w:rFonts w:asciiTheme="majorHAnsi" w:eastAsia="Calibri" w:hAnsiTheme="majorHAnsi" w:cstheme="majorHAnsi"/>
          <w:i/>
          <w:iCs/>
        </w:rPr>
        <w:t>education2</w:t>
      </w:r>
      <w:r>
        <w:rPr>
          <w:rFonts w:asciiTheme="majorHAnsi" w:eastAsia="Calibri" w:hAnsiTheme="majorHAnsi" w:cstheme="majorHAnsi"/>
        </w:rPr>
        <w:t xml:space="preserve">, and </w:t>
      </w:r>
      <w:r w:rsidRPr="002C7AC9">
        <w:rPr>
          <w:rFonts w:asciiTheme="majorHAnsi" w:eastAsia="Calibri" w:hAnsiTheme="majorHAnsi" w:cstheme="majorHAnsi"/>
          <w:i/>
          <w:iCs/>
        </w:rPr>
        <w:t>education3</w:t>
      </w:r>
      <w:r>
        <w:rPr>
          <w:rFonts w:asciiTheme="majorHAnsi" w:eastAsia="Calibri" w:hAnsiTheme="majorHAnsi" w:cstheme="majorHAnsi"/>
        </w:rPr>
        <w:t xml:space="preserve"> are statistically significant. </w:t>
      </w:r>
    </w:p>
    <w:p w14:paraId="2A1B66EB" w14:textId="7848055B" w:rsidR="00A17865" w:rsidRDefault="00A17865" w:rsidP="00E46DBF">
      <w:pPr>
        <w:suppressAutoHyphens/>
        <w:spacing w:line="240" w:lineRule="auto"/>
        <w:contextualSpacing/>
        <w:rPr>
          <w:rFonts w:asciiTheme="majorHAnsi" w:eastAsia="Calibri" w:hAnsiTheme="majorHAnsi" w:cstheme="majorHAnsi"/>
        </w:rPr>
      </w:pPr>
    </w:p>
    <w:p w14:paraId="7E0278E7" w14:textId="1E07DC06" w:rsidR="00A17865" w:rsidRDefault="00A17865" w:rsidP="00A1786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drawing>
          <wp:inline distT="0" distB="0" distL="0" distR="0" wp14:anchorId="3FD10803" wp14:editId="437C98FC">
            <wp:extent cx="3522428" cy="3522428"/>
            <wp:effectExtent l="0" t="0" r="1905" b="190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521" cy="3530521"/>
                    </a:xfrm>
                    <a:prstGeom prst="rect">
                      <a:avLst/>
                    </a:prstGeom>
                    <a:noFill/>
                    <a:ln>
                      <a:noFill/>
                    </a:ln>
                  </pic:spPr>
                </pic:pic>
              </a:graphicData>
            </a:graphic>
          </wp:inline>
        </w:drawing>
      </w:r>
    </w:p>
    <w:p w14:paraId="058304F3" w14:textId="2BB689DF" w:rsidR="004A271B" w:rsidRDefault="004A271B" w:rsidP="004A271B">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graph above </w:t>
      </w:r>
      <w:r w:rsidR="001A4756">
        <w:rPr>
          <w:rFonts w:asciiTheme="majorHAnsi" w:eastAsia="Calibri" w:hAnsiTheme="majorHAnsi" w:cstheme="majorHAnsi"/>
        </w:rPr>
        <w:t>shows</w:t>
      </w:r>
      <w:r>
        <w:rPr>
          <w:rFonts w:asciiTheme="majorHAnsi" w:eastAsia="Calibri" w:hAnsiTheme="majorHAnsi" w:cstheme="majorHAnsi"/>
        </w:rPr>
        <w:t xml:space="preserve"> </w:t>
      </w:r>
      <w:r w:rsidRPr="00A17865">
        <w:rPr>
          <w:rFonts w:asciiTheme="majorHAnsi" w:eastAsia="Calibri" w:hAnsiTheme="majorHAnsi" w:cstheme="majorHAnsi"/>
        </w:rPr>
        <w:t>the</w:t>
      </w:r>
      <w:r w:rsidRPr="00A17865">
        <w:rPr>
          <w:rFonts w:asciiTheme="majorHAnsi" w:eastAsia="Calibri" w:hAnsiTheme="majorHAnsi" w:cstheme="majorHAnsi"/>
          <w:i/>
          <w:iCs/>
        </w:rPr>
        <w:t xml:space="preserve"> </w:t>
      </w:r>
      <w:r w:rsidRPr="00A17865">
        <w:rPr>
          <w:rFonts w:asciiTheme="majorHAnsi" w:eastAsia="Calibri" w:hAnsiTheme="majorHAnsi" w:cstheme="majorHAnsi"/>
        </w:rPr>
        <w:t>Receiver Operating Characteristic (ROC) curve</w:t>
      </w:r>
      <w:r>
        <w:rPr>
          <w:rFonts w:asciiTheme="majorHAnsi" w:eastAsia="Calibri" w:hAnsiTheme="majorHAnsi" w:cstheme="majorHAnsi"/>
        </w:rPr>
        <w:t xml:space="preserve">. This can be considered a probability curve and is a measurement </w:t>
      </w:r>
      <w:proofErr w:type="gramStart"/>
      <w:r>
        <w:rPr>
          <w:rFonts w:asciiTheme="majorHAnsi" w:eastAsia="Calibri" w:hAnsiTheme="majorHAnsi" w:cstheme="majorHAnsi"/>
        </w:rPr>
        <w:t>on</w:t>
      </w:r>
      <w:proofErr w:type="gramEnd"/>
      <w:r>
        <w:rPr>
          <w:rFonts w:asciiTheme="majorHAnsi" w:eastAsia="Calibri" w:hAnsiTheme="majorHAnsi" w:cstheme="majorHAnsi"/>
        </w:rPr>
        <w:t xml:space="preserve"> the performance of a classifier at different threshold settings. The value of the Area Under the Curve (AUC) is 0.9874. The AUC represents the measure of separability. Essentially, this chart tells us how accurate it is at distinguishing the binary responses, 0s as 0s and 1s as 1s. A higher AUC indicates increased accuracy.</w:t>
      </w:r>
    </w:p>
    <w:p w14:paraId="2E9091F2" w14:textId="0E6193B4" w:rsidR="00A17865" w:rsidRDefault="00782CA9" w:rsidP="00A1786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 </w:t>
      </w:r>
    </w:p>
    <w:p w14:paraId="0A741D27" w14:textId="77777777" w:rsidR="00F77D51" w:rsidRDefault="00F77D51" w:rsidP="00E46DBF">
      <w:pPr>
        <w:suppressAutoHyphens/>
        <w:spacing w:line="240" w:lineRule="auto"/>
        <w:contextualSpacing/>
        <w:rPr>
          <w:rFonts w:asciiTheme="majorHAnsi" w:eastAsia="Calibri" w:hAnsiTheme="majorHAnsi" w:cstheme="majorHAnsi"/>
          <w:highlight w:val="yellow"/>
        </w:rPr>
      </w:pPr>
    </w:p>
    <w:p w14:paraId="5B857B0A" w14:textId="77777777" w:rsidR="003526E8" w:rsidRDefault="003526E8" w:rsidP="00E46DBF">
      <w:pPr>
        <w:suppressAutoHyphens/>
        <w:spacing w:line="240" w:lineRule="auto"/>
        <w:contextualSpacing/>
        <w:rPr>
          <w:rFonts w:asciiTheme="majorHAnsi" w:eastAsia="Calibri" w:hAnsiTheme="majorHAnsi" w:cstheme="majorHAnsi"/>
          <w:highlight w:val="yellow"/>
        </w:rPr>
      </w:pPr>
    </w:p>
    <w:p w14:paraId="3F35E3F6" w14:textId="77777777" w:rsidR="003526E8" w:rsidRPr="006F1FD1" w:rsidRDefault="003526E8" w:rsidP="00E46DBF">
      <w:pPr>
        <w:suppressAutoHyphens/>
        <w:spacing w:line="240" w:lineRule="auto"/>
        <w:contextualSpacing/>
        <w:rPr>
          <w:rFonts w:asciiTheme="majorHAnsi" w:eastAsia="Calibri" w:hAnsiTheme="majorHAnsi" w:cstheme="majorHAnsi"/>
          <w:highlight w:val="yellow"/>
        </w:rPr>
      </w:pPr>
    </w:p>
    <w:p w14:paraId="6D84F8D1" w14:textId="32E1FAC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lastRenderedPageBreak/>
        <w:t xml:space="preserve">Making Predictions Using Model </w:t>
      </w:r>
    </w:p>
    <w:p w14:paraId="225EB2C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1924D378" w14:textId="24908D1A" w:rsidR="003E74D9" w:rsidRDefault="00AF09E6" w:rsidP="003526E8">
      <w:pPr>
        <w:pStyle w:val="NoSpacing"/>
        <w:suppressAutoHyphens/>
        <w:ind w:firstLine="720"/>
        <w:contextualSpacing/>
        <w:rPr>
          <w:rFonts w:asciiTheme="majorHAnsi" w:hAnsiTheme="majorHAnsi" w:cstheme="majorHAnsi"/>
        </w:rPr>
      </w:pPr>
      <w:r>
        <w:rPr>
          <w:rFonts w:asciiTheme="majorHAnsi" w:hAnsiTheme="majorHAnsi" w:cstheme="majorHAnsi"/>
        </w:rPr>
        <w:t xml:space="preserve">The probability of an individual defaulting on credit who has a credit utilization of 35% and a high school education is 0.9603. This indicates that there is a 96% likelihood that an individual with these characteristics would default on their credit. The probability of an individual defaulting on credit who has a credit utilization of 35% and has a post grad education is 0.2559. This indicates that there is roughly a 25% chance that an individual would default on their credit, given these variables. Both scenarios use a credit utilization of 35% but the </w:t>
      </w:r>
      <w:r w:rsidR="005B1375">
        <w:rPr>
          <w:rFonts w:asciiTheme="majorHAnsi" w:hAnsiTheme="majorHAnsi" w:cstheme="majorHAnsi"/>
        </w:rPr>
        <w:t xml:space="preserve">different </w:t>
      </w:r>
      <w:r>
        <w:rPr>
          <w:rFonts w:asciiTheme="majorHAnsi" w:hAnsiTheme="majorHAnsi" w:cstheme="majorHAnsi"/>
        </w:rPr>
        <w:t>education level</w:t>
      </w:r>
      <w:r w:rsidR="005B1375">
        <w:rPr>
          <w:rFonts w:asciiTheme="majorHAnsi" w:hAnsiTheme="majorHAnsi" w:cstheme="majorHAnsi"/>
        </w:rPr>
        <w:t xml:space="preserve">s gave a drastic difference in probability for defaulting on credit. Based on this analysis, we can conclude an individual’s level of education can heavily impact the likelihood of defaulting on credit. </w:t>
      </w:r>
    </w:p>
    <w:p w14:paraId="350C0BE1" w14:textId="256C20D3" w:rsidR="00E65FA1" w:rsidRPr="006F1FD1" w:rsidRDefault="00E65FA1" w:rsidP="00E46DBF">
      <w:pPr>
        <w:pStyle w:val="NoSpacing"/>
        <w:suppressAutoHyphens/>
        <w:contextualSpacing/>
        <w:rPr>
          <w:rFonts w:asciiTheme="majorHAnsi" w:hAnsiTheme="majorHAnsi" w:cstheme="majorHAnsi"/>
        </w:rPr>
      </w:pPr>
    </w:p>
    <w:p w14:paraId="07B5D235" w14:textId="25FE751C"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qhdcindlii82" w:colFirst="0" w:colLast="0"/>
      <w:bookmarkEnd w:id="3"/>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2DDF78B5" w14:textId="77777777" w:rsidR="00E46DBF" w:rsidRPr="006F1FD1" w:rsidRDefault="00E46DBF" w:rsidP="00E46DBF">
      <w:pPr>
        <w:suppressAutoHyphens/>
        <w:spacing w:line="240" w:lineRule="auto"/>
        <w:contextualSpacing/>
        <w:rPr>
          <w:rFonts w:asciiTheme="majorHAnsi" w:hAnsiTheme="majorHAnsi" w:cstheme="majorHAnsi"/>
        </w:rPr>
      </w:pPr>
    </w:p>
    <w:p w14:paraId="654DE18A" w14:textId="712680CE"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14:paraId="4D998356" w14:textId="77777777" w:rsidR="00BA1163" w:rsidRDefault="00BA1163" w:rsidP="00E46DBF">
      <w:pPr>
        <w:suppressAutoHyphens/>
        <w:spacing w:line="240" w:lineRule="auto"/>
        <w:contextualSpacing/>
        <w:rPr>
          <w:rFonts w:asciiTheme="majorHAnsi" w:eastAsia="Calibri" w:hAnsiTheme="majorHAnsi" w:cstheme="majorHAnsi"/>
          <w:i/>
        </w:rPr>
      </w:pPr>
    </w:p>
    <w:p w14:paraId="62CF9A54" w14:textId="79D8CAE5" w:rsidR="00A5611E" w:rsidRDefault="00A5611E" w:rsidP="00E46DBF">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general form of a logistic regression model:</w:t>
      </w:r>
    </w:p>
    <w:p w14:paraId="6EEA6407" w14:textId="1E22B4CF" w:rsidR="00A5611E" w:rsidRPr="00B6253E" w:rsidRDefault="00A5611E" w:rsidP="00B6253E">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E(y) =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up>
              </m:sSup>
            </m:den>
          </m:f>
        </m:oMath>
      </m:oMathPara>
    </w:p>
    <w:p w14:paraId="1231D1F1" w14:textId="77777777" w:rsidR="00F07637" w:rsidRDefault="00F07637" w:rsidP="00E46DBF">
      <w:pPr>
        <w:suppressAutoHyphens/>
        <w:spacing w:line="240" w:lineRule="auto"/>
        <w:contextualSpacing/>
        <w:rPr>
          <w:rFonts w:asciiTheme="majorHAnsi" w:eastAsia="Calibri" w:hAnsiTheme="majorHAnsi" w:cstheme="majorHAnsi"/>
          <w:iCs/>
        </w:rPr>
      </w:pPr>
    </w:p>
    <w:p w14:paraId="360B0C7F" w14:textId="43CE7410" w:rsidR="0014270C" w:rsidRDefault="0014270C" w:rsidP="0014270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This model can be transformed to form a model that is linear in beta terms: </w:t>
      </w:r>
    </w:p>
    <w:p w14:paraId="69A11A00" w14:textId="77777777" w:rsidR="0014270C" w:rsidRDefault="0014270C" w:rsidP="0014270C">
      <w:pPr>
        <w:suppressAutoHyphens/>
        <w:spacing w:line="240" w:lineRule="auto"/>
        <w:contextualSpacing/>
        <w:rPr>
          <w:rFonts w:asciiTheme="majorHAnsi" w:eastAsia="Calibri" w:hAnsiTheme="majorHAnsi" w:cstheme="majorHAnsi"/>
        </w:rPr>
      </w:pPr>
    </w:p>
    <w:p w14:paraId="061B4046" w14:textId="27DC1D63" w:rsidR="0014270C" w:rsidRDefault="0014270C" w:rsidP="0014270C">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ln(</m:t>
        </m:r>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r>
          <w:rPr>
            <w:rFonts w:ascii="Cambria Math" w:eastAsia="Calibri" w:hAnsi="Cambria Math" w:cstheme="majorHAnsi"/>
          </w:rPr>
          <m:t xml:space="preserve">)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p>
    <w:p w14:paraId="7017DE91" w14:textId="77777777" w:rsidR="00F8071C" w:rsidRDefault="00F8071C" w:rsidP="00F8071C">
      <w:pPr>
        <w:suppressAutoHyphens/>
        <w:spacing w:line="240" w:lineRule="auto"/>
        <w:contextualSpacing/>
        <w:rPr>
          <w:rFonts w:asciiTheme="majorHAnsi" w:eastAsia="Calibri" w:hAnsiTheme="majorHAnsi" w:cstheme="majorHAnsi"/>
        </w:rPr>
      </w:pPr>
    </w:p>
    <w:p w14:paraId="33ABD325" w14:textId="1C5E7E16" w:rsidR="00F8071C" w:rsidRDefault="00F8071C" w:rsidP="00F8071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Since the left side of the above equation is the natural log of odds, it can be written as: </w:t>
      </w:r>
    </w:p>
    <w:p w14:paraId="5F594BD4" w14:textId="77777777" w:rsidR="00CB44F7" w:rsidRDefault="00CB44F7" w:rsidP="00F8071C">
      <w:pPr>
        <w:suppressAutoHyphens/>
        <w:spacing w:line="240" w:lineRule="auto"/>
        <w:contextualSpacing/>
        <w:jc w:val="center"/>
        <w:rPr>
          <w:rFonts w:asciiTheme="majorHAnsi" w:eastAsia="Calibri" w:hAnsiTheme="majorHAnsi" w:cstheme="majorHAnsi"/>
        </w:rPr>
      </w:pPr>
    </w:p>
    <w:p w14:paraId="1AF47044" w14:textId="51059CB2" w:rsidR="00F8071C" w:rsidRDefault="00F8071C" w:rsidP="00F8071C">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 xml:space="preserve">ln(odds)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p>
    <w:p w14:paraId="2F2793D1" w14:textId="77777777" w:rsidR="00F8071C" w:rsidRPr="00C5413C" w:rsidRDefault="00F8071C" w:rsidP="00F8071C">
      <w:pPr>
        <w:suppressAutoHyphens/>
        <w:spacing w:line="240" w:lineRule="auto"/>
        <w:contextualSpacing/>
        <w:rPr>
          <w:rFonts w:asciiTheme="majorHAnsi" w:eastAsia="Calibri" w:hAnsiTheme="majorHAnsi" w:cstheme="majorHAnsi"/>
        </w:rPr>
      </w:pPr>
    </w:p>
    <w:p w14:paraId="4BB1AABE" w14:textId="77777777" w:rsidR="00F8071C" w:rsidRDefault="00F8071C" w:rsidP="00F8071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a logistic regression model:</w:t>
      </w:r>
    </w:p>
    <w:p w14:paraId="70B22D2F" w14:textId="304D986D" w:rsidR="00F8071C" w:rsidRPr="00C5413C" w:rsidRDefault="00F8071C" w:rsidP="00F8071C">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ln(odds)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m:oMathPara>
    </w:p>
    <w:p w14:paraId="7C574F09" w14:textId="35B69F3A" w:rsidR="00DD732B" w:rsidRDefault="008D5A76" w:rsidP="00F0763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 </w:t>
      </w:r>
    </w:p>
    <w:p w14:paraId="33FB636F" w14:textId="77777777" w:rsidR="00B6253E" w:rsidRDefault="00B6253E" w:rsidP="00B6253E">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In this model, y and </w:t>
      </w:r>
      <w:r w:rsidRPr="00B6253E">
        <w:rPr>
          <w:rFonts w:asciiTheme="majorHAnsi" w:eastAsia="Calibri" w:hAnsiTheme="majorHAnsi" w:cstheme="majorHAnsi"/>
          <w:i/>
        </w:rPr>
        <w:t>odds</w:t>
      </w:r>
      <w:r>
        <w:rPr>
          <w:rFonts w:asciiTheme="majorHAnsi" w:eastAsia="Calibri" w:hAnsiTheme="majorHAnsi" w:cstheme="majorHAnsi"/>
          <w:iCs/>
        </w:rPr>
        <w:t xml:space="preserve"> represents the response </w:t>
      </w:r>
      <w:proofErr w:type="gramStart"/>
      <w:r>
        <w:rPr>
          <w:rFonts w:asciiTheme="majorHAnsi" w:eastAsia="Calibri" w:hAnsiTheme="majorHAnsi" w:cstheme="majorHAnsi"/>
          <w:iCs/>
        </w:rPr>
        <w:t>variable</w:t>
      </w:r>
      <w:proofErr w:type="gramEnd"/>
      <w:r>
        <w:rPr>
          <w:rFonts w:asciiTheme="majorHAnsi" w:eastAsia="Calibri" w:hAnsiTheme="majorHAnsi" w:cstheme="majorHAnsi"/>
          <w:iCs/>
        </w:rPr>
        <w:t xml:space="preserve"> which is defaulting on credit,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rPr>
        <w:t xml:space="preserve"> represents credit utilization. Assets </w:t>
      </w:r>
      <w:proofErr w:type="gramStart"/>
      <w:r>
        <w:rPr>
          <w:rFonts w:asciiTheme="majorHAnsi" w:eastAsia="Calibri" w:hAnsiTheme="majorHAnsi" w:cstheme="majorHAnsi"/>
        </w:rPr>
        <w:t>is</w:t>
      </w:r>
      <w:proofErr w:type="gramEnd"/>
      <w:r>
        <w:rPr>
          <w:rFonts w:asciiTheme="majorHAnsi" w:eastAsia="Calibri" w:hAnsiTheme="majorHAnsi" w:cstheme="majorHAnsi"/>
        </w:rPr>
        <w:t xml:space="preserve"> a qualitative variable where an individual can have no assets (0), a car only (1), house only (2), or a car and house (3). Assets is represented by the dummy variables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r>
        <w:rPr>
          <w:rFonts w:asciiTheme="majorHAnsi" w:eastAsia="Calibri" w:hAnsiTheme="majorHAnsi" w:cstheme="majorHAnsi"/>
        </w:rPr>
        <w:t xml:space="preserve"> represents missed payment where 0 indicates no missed payments and 1 indicates that there has been at least one missed payment within the last three months.  </w:t>
      </w:r>
    </w:p>
    <w:p w14:paraId="748BD871" w14:textId="77777777" w:rsidR="00B6253E" w:rsidRDefault="00B6253E" w:rsidP="00F07637">
      <w:pPr>
        <w:suppressAutoHyphens/>
        <w:spacing w:line="240" w:lineRule="auto"/>
        <w:contextualSpacing/>
        <w:rPr>
          <w:rFonts w:asciiTheme="majorHAnsi" w:eastAsia="Calibri" w:hAnsiTheme="majorHAnsi" w:cstheme="majorHAnsi"/>
          <w:iCs/>
        </w:rPr>
      </w:pPr>
    </w:p>
    <w:p w14:paraId="3B41BB16" w14:textId="732E9330" w:rsidR="00F07637" w:rsidRPr="00992FE3" w:rsidRDefault="00F07637" w:rsidP="00F07637">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Once the R script has ran and we have our model, we can add the beta estimates to the equation:</w:t>
      </w:r>
    </w:p>
    <w:p w14:paraId="6A9B0720" w14:textId="77777777" w:rsidR="00F07637" w:rsidRDefault="00F07637" w:rsidP="00E46DBF">
      <w:pPr>
        <w:suppressAutoHyphens/>
        <w:spacing w:line="240" w:lineRule="auto"/>
        <w:contextualSpacing/>
        <w:rPr>
          <w:rFonts w:asciiTheme="majorHAnsi" w:eastAsia="Calibri" w:hAnsiTheme="majorHAnsi" w:cstheme="majorHAnsi"/>
          <w:iCs/>
        </w:rPr>
      </w:pPr>
    </w:p>
    <w:p w14:paraId="67A1F652" w14:textId="13344E56" w:rsidR="00992FE3" w:rsidRPr="00C5413C" w:rsidRDefault="00992FE3" w:rsidP="00992FE3">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E(y) =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(-9.2371+</m:t>
                  </m:r>
                  <m:r>
                    <m:rPr>
                      <m:sty m:val="p"/>
                    </m:rPr>
                    <w:rPr>
                      <w:rFonts w:ascii="Cambria Math" w:eastAsia="Calibri" w:hAnsi="Cambria Math" w:cstheme="majorHAnsi"/>
                    </w:rPr>
                    <m:t>32.2826</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(-0.4827)</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(-3.0334)</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r>
                    <m:rPr>
                      <m:sty m:val="p"/>
                    </m:rPr>
                    <w:rPr>
                      <w:rFonts w:ascii="Cambria Math" w:eastAsia="Calibri" w:hAnsi="Cambria Math" w:cstheme="majorHAnsi"/>
                    </w:rPr>
                    <m:t>(-3.4568)</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r>
                    <m:rPr>
                      <m:sty m:val="p"/>
                    </m:rPr>
                    <w:rPr>
                      <w:rFonts w:ascii="Cambria Math" w:eastAsia="Calibri" w:hAnsi="Cambria Math" w:cstheme="majorHAnsi"/>
                    </w:rPr>
                    <m:t>1.4276</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(-9.2371+</m:t>
                  </m:r>
                  <m:r>
                    <m:rPr>
                      <m:sty m:val="p"/>
                    </m:rPr>
                    <w:rPr>
                      <w:rFonts w:ascii="Cambria Math" w:eastAsia="Calibri" w:hAnsi="Cambria Math" w:cstheme="majorHAnsi"/>
                    </w:rPr>
                    <m:t>32.2826</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(-0.4827)</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(-3.0334)</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r>
                    <m:rPr>
                      <m:sty m:val="p"/>
                    </m:rPr>
                    <w:rPr>
                      <w:rFonts w:ascii="Cambria Math" w:eastAsia="Calibri" w:hAnsi="Cambria Math" w:cstheme="majorHAnsi"/>
                    </w:rPr>
                    <m:t>(-3.4568)</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r>
                    <m:rPr>
                      <m:sty m:val="p"/>
                    </m:rPr>
                    <w:rPr>
                      <w:rFonts w:ascii="Cambria Math" w:eastAsia="Calibri" w:hAnsi="Cambria Math" w:cstheme="majorHAnsi"/>
                    </w:rPr>
                    <m:t>1.4276</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up>
              </m:sSup>
            </m:den>
          </m:f>
        </m:oMath>
      </m:oMathPara>
    </w:p>
    <w:p w14:paraId="0C042840" w14:textId="77777777" w:rsidR="00992FE3" w:rsidRPr="002958BD" w:rsidRDefault="00992FE3" w:rsidP="00992FE3">
      <w:pPr>
        <w:suppressAutoHyphens/>
        <w:spacing w:line="240" w:lineRule="auto"/>
        <w:contextualSpacing/>
        <w:rPr>
          <w:rFonts w:asciiTheme="majorHAnsi" w:eastAsia="Calibri" w:hAnsiTheme="majorHAnsi" w:cstheme="majorHAnsi"/>
        </w:rPr>
      </w:pPr>
    </w:p>
    <w:p w14:paraId="1688CDDC" w14:textId="77777777" w:rsidR="00992FE3" w:rsidRPr="00C5413C" w:rsidRDefault="00992FE3" w:rsidP="00992FE3">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model equation in terms of the natural log of odds:</w:t>
      </w:r>
    </w:p>
    <w:p w14:paraId="7CC3F25E" w14:textId="5475DB90" w:rsidR="00992FE3" w:rsidRPr="00C5413C" w:rsidRDefault="00992FE3" w:rsidP="00992FE3">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ln</m:t>
          </m:r>
          <m:d>
            <m:dPr>
              <m:ctrlPr>
                <w:rPr>
                  <w:rFonts w:ascii="Cambria Math" w:eastAsia="Calibri" w:hAnsi="Cambria Math" w:cstheme="majorHAnsi"/>
                  <w:i/>
                </w:rPr>
              </m:ctrlPr>
            </m:dPr>
            <m:e>
              <m:r>
                <w:rPr>
                  <w:rFonts w:ascii="Cambria Math" w:eastAsia="Calibri" w:hAnsi="Cambria Math" w:cstheme="majorHAnsi"/>
                </w:rPr>
                <m:t>odds</m:t>
              </m:r>
            </m:e>
          </m:d>
          <m:r>
            <w:rPr>
              <w:rFonts w:ascii="Cambria Math" w:eastAsia="Calibri" w:hAnsi="Cambria Math" w:cstheme="majorHAnsi"/>
            </w:rPr>
            <m:t>= -9.2371+</m:t>
          </m:r>
          <m:r>
            <m:rPr>
              <m:sty m:val="p"/>
            </m:rPr>
            <w:rPr>
              <w:rFonts w:ascii="Cambria Math" w:eastAsia="Calibri" w:hAnsi="Cambria Math" w:cstheme="majorHAnsi"/>
            </w:rPr>
            <m:t>32.2826</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m:rPr>
              <m:sty m:val="p"/>
            </m:rPr>
            <w:rPr>
              <w:rFonts w:ascii="Cambria Math" w:eastAsia="Calibri" w:hAnsi="Cambria Math" w:cstheme="majorHAnsi"/>
            </w:rPr>
            <m:t>(-0.4827)</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m:rPr>
              <m:sty m:val="p"/>
            </m:rPr>
            <w:rPr>
              <w:rFonts w:ascii="Cambria Math" w:eastAsia="Calibri" w:hAnsi="Cambria Math" w:cstheme="majorHAnsi"/>
            </w:rPr>
            <m:t>(-3.0334)</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r>
            <m:rPr>
              <m:sty m:val="p"/>
            </m:rPr>
            <w:rPr>
              <w:rFonts w:ascii="Cambria Math" w:eastAsia="Calibri" w:hAnsi="Cambria Math" w:cstheme="majorHAnsi"/>
            </w:rPr>
            <m:t>(-3.4568)</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r>
            <m:rPr>
              <m:sty m:val="p"/>
            </m:rPr>
            <w:rPr>
              <w:rFonts w:ascii="Cambria Math" w:eastAsia="Calibri" w:hAnsi="Cambria Math" w:cstheme="majorHAnsi"/>
            </w:rPr>
            <m:t>1.4276</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m:oMathPara>
    </w:p>
    <w:p w14:paraId="71140973" w14:textId="77777777" w:rsidR="00F07637" w:rsidRDefault="00F07637" w:rsidP="00E46DBF">
      <w:pPr>
        <w:suppressAutoHyphens/>
        <w:spacing w:line="240" w:lineRule="auto"/>
        <w:contextualSpacing/>
        <w:rPr>
          <w:rFonts w:asciiTheme="majorHAnsi" w:eastAsia="Calibri" w:hAnsiTheme="majorHAnsi" w:cstheme="majorHAnsi"/>
          <w:iCs/>
        </w:rPr>
      </w:pPr>
    </w:p>
    <w:p w14:paraId="5C26B206" w14:textId="77777777" w:rsidR="00964B1C" w:rsidRDefault="00964B1C" w:rsidP="00964B1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confusion matrix are listed below:</w:t>
      </w:r>
    </w:p>
    <w:p w14:paraId="53887E53" w14:textId="77777777" w:rsidR="00964B1C" w:rsidRDefault="00964B1C" w:rsidP="00964B1C">
      <w:pPr>
        <w:pStyle w:val="ListParagraph"/>
        <w:numPr>
          <w:ilvl w:val="0"/>
          <w:numId w:val="8"/>
        </w:numPr>
        <w:suppressAutoHyphens/>
        <w:spacing w:line="240" w:lineRule="auto"/>
        <w:rPr>
          <w:rFonts w:asciiTheme="majorHAnsi" w:eastAsia="Calibri" w:hAnsiTheme="majorHAnsi" w:cstheme="majorHAnsi"/>
        </w:rPr>
      </w:pPr>
      <w:r>
        <w:rPr>
          <w:rFonts w:asciiTheme="majorHAnsi" w:eastAsia="Calibri" w:hAnsiTheme="majorHAnsi" w:cstheme="majorHAnsi"/>
        </w:rPr>
        <w:t>True positive = 303</w:t>
      </w:r>
    </w:p>
    <w:p w14:paraId="36631071" w14:textId="11F358DA" w:rsidR="00964B1C" w:rsidRDefault="00964B1C" w:rsidP="00964B1C">
      <w:pPr>
        <w:pStyle w:val="ListParagraph"/>
        <w:numPr>
          <w:ilvl w:val="0"/>
          <w:numId w:val="8"/>
        </w:numPr>
        <w:suppressAutoHyphens/>
        <w:spacing w:line="240" w:lineRule="auto"/>
        <w:rPr>
          <w:rFonts w:asciiTheme="majorHAnsi" w:eastAsia="Calibri" w:hAnsiTheme="majorHAnsi" w:cstheme="majorHAnsi"/>
        </w:rPr>
      </w:pPr>
      <w:r>
        <w:rPr>
          <w:rFonts w:asciiTheme="majorHAnsi" w:eastAsia="Calibri" w:hAnsiTheme="majorHAnsi" w:cstheme="majorHAnsi"/>
        </w:rPr>
        <w:t>True negative = 262</w:t>
      </w:r>
    </w:p>
    <w:p w14:paraId="117A942C" w14:textId="77DD4CF5" w:rsidR="00964B1C" w:rsidRDefault="00964B1C" w:rsidP="00964B1C">
      <w:pPr>
        <w:pStyle w:val="ListParagraph"/>
        <w:numPr>
          <w:ilvl w:val="0"/>
          <w:numId w:val="8"/>
        </w:numPr>
        <w:suppressAutoHyphens/>
        <w:spacing w:line="240" w:lineRule="auto"/>
        <w:rPr>
          <w:rFonts w:asciiTheme="majorHAnsi" w:eastAsia="Calibri" w:hAnsiTheme="majorHAnsi" w:cstheme="majorHAnsi"/>
        </w:rPr>
      </w:pPr>
      <w:r>
        <w:rPr>
          <w:rFonts w:asciiTheme="majorHAnsi" w:eastAsia="Calibri" w:hAnsiTheme="majorHAnsi" w:cstheme="majorHAnsi"/>
        </w:rPr>
        <w:lastRenderedPageBreak/>
        <w:t>False positive = 14</w:t>
      </w:r>
    </w:p>
    <w:p w14:paraId="26931CA6" w14:textId="77777777" w:rsidR="00964B1C" w:rsidRDefault="00964B1C" w:rsidP="00964B1C">
      <w:pPr>
        <w:pStyle w:val="ListParagraph"/>
        <w:numPr>
          <w:ilvl w:val="0"/>
          <w:numId w:val="8"/>
        </w:numPr>
        <w:suppressAutoHyphens/>
        <w:spacing w:line="240" w:lineRule="auto"/>
        <w:rPr>
          <w:rFonts w:asciiTheme="majorHAnsi" w:eastAsia="Calibri" w:hAnsiTheme="majorHAnsi" w:cstheme="majorHAnsi"/>
        </w:rPr>
      </w:pPr>
      <w:r>
        <w:rPr>
          <w:rFonts w:asciiTheme="majorHAnsi" w:eastAsia="Calibri" w:hAnsiTheme="majorHAnsi" w:cstheme="majorHAnsi"/>
        </w:rPr>
        <w:t>False negative = 21</w:t>
      </w:r>
    </w:p>
    <w:p w14:paraId="032D89C2" w14:textId="0DED1AB8" w:rsidR="00C241CE" w:rsidRDefault="00C241CE" w:rsidP="00964B1C">
      <w:pPr>
        <w:suppressAutoHyphens/>
        <w:spacing w:line="240" w:lineRule="auto"/>
        <w:contextualSpacing/>
        <w:rPr>
          <w:rFonts w:asciiTheme="majorHAnsi" w:eastAsia="Calibri" w:hAnsiTheme="majorHAnsi" w:cstheme="majorHAnsi"/>
        </w:rPr>
      </w:pPr>
    </w:p>
    <w:p w14:paraId="111E74A5" w14:textId="77777777" w:rsidR="00F10247" w:rsidRDefault="00F10247" w:rsidP="00F10247">
      <w:pPr>
        <w:suppressAutoHyphens/>
        <w:spacing w:line="240" w:lineRule="auto"/>
        <w:rPr>
          <w:rFonts w:asciiTheme="majorHAnsi" w:eastAsia="Calibri" w:hAnsiTheme="majorHAnsi" w:cstheme="majorHAnsi"/>
        </w:rPr>
      </w:pPr>
      <w:r>
        <w:rPr>
          <w:rFonts w:asciiTheme="majorHAnsi" w:eastAsia="Calibri" w:hAnsiTheme="majorHAnsi" w:cstheme="majorHAnsi"/>
        </w:rPr>
        <w:t>Accuracy is the ratio of the number of correct predictions to the total number observations. The equation to for accuracy is:</w:t>
      </w:r>
    </w:p>
    <w:p w14:paraId="586DA5CC" w14:textId="77777777" w:rsidR="00F10247" w:rsidRPr="008172F3" w:rsidRDefault="00F10247" w:rsidP="00F10247">
      <w:pPr>
        <w:suppressAutoHyphens/>
        <w:spacing w:line="240" w:lineRule="auto"/>
        <w:jc w:val="center"/>
        <w:rPr>
          <w:rFonts w:asciiTheme="majorHAnsi" w:eastAsia="Calibri" w:hAnsiTheme="majorHAnsi" w:cstheme="majorHAnsi"/>
        </w:rPr>
      </w:pPr>
      <w:r>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017E645F" w14:textId="77777777" w:rsidR="00F10247" w:rsidRDefault="00F10247" w:rsidP="00F102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We can use the confusion matrix to solve the equation:</w:t>
      </w:r>
    </w:p>
    <w:p w14:paraId="43339F18" w14:textId="77777777" w:rsidR="006F2627" w:rsidRDefault="006F2627" w:rsidP="00F10247">
      <w:pPr>
        <w:suppressAutoHyphens/>
        <w:spacing w:line="240" w:lineRule="auto"/>
        <w:contextualSpacing/>
        <w:jc w:val="center"/>
        <w:rPr>
          <w:rFonts w:asciiTheme="majorHAnsi" w:eastAsia="Calibri" w:hAnsiTheme="majorHAnsi" w:cstheme="majorHAnsi"/>
        </w:rPr>
      </w:pPr>
    </w:p>
    <w:p w14:paraId="2B3D05AB" w14:textId="23B856AE" w:rsidR="00F10247" w:rsidRDefault="00F10247" w:rsidP="00F10247">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303 + 262</m:t>
            </m:r>
          </m:num>
          <m:den>
            <m:r>
              <w:rPr>
                <w:rFonts w:ascii="Cambria Math" w:eastAsia="Calibri" w:hAnsi="Cambria Math" w:cstheme="majorHAnsi"/>
              </w:rPr>
              <m:t>303 + 262 + 14 + 21</m:t>
            </m:r>
          </m:den>
        </m:f>
      </m:oMath>
      <w:r>
        <w:rPr>
          <w:rFonts w:asciiTheme="majorHAnsi" w:eastAsia="Calibri" w:hAnsiTheme="majorHAnsi" w:cstheme="majorHAnsi"/>
        </w:rPr>
        <w:t xml:space="preserve"> = 0.</w:t>
      </w:r>
      <w:r w:rsidR="003524FA">
        <w:rPr>
          <w:rFonts w:asciiTheme="majorHAnsi" w:eastAsia="Calibri" w:hAnsiTheme="majorHAnsi" w:cstheme="majorHAnsi"/>
        </w:rPr>
        <w:t>94166667</w:t>
      </w:r>
    </w:p>
    <w:p w14:paraId="6120AA0F" w14:textId="77777777" w:rsidR="006F2627" w:rsidRDefault="006F2627" w:rsidP="006F2627">
      <w:pPr>
        <w:suppressAutoHyphens/>
        <w:spacing w:line="240" w:lineRule="auto"/>
        <w:contextualSpacing/>
        <w:rPr>
          <w:rFonts w:asciiTheme="majorHAnsi" w:eastAsia="Calibri" w:hAnsiTheme="majorHAnsi" w:cstheme="majorHAnsi"/>
        </w:rPr>
      </w:pPr>
    </w:p>
    <w:p w14:paraId="7868FBA3" w14:textId="77777777" w:rsidR="006F2627" w:rsidRDefault="006F2627" w:rsidP="006F262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Precision is the ratio of correction predictions to the total predicted positives. The equation for precision is: </w:t>
      </w:r>
    </w:p>
    <w:p w14:paraId="60DB7034" w14:textId="077A4300" w:rsidR="006F2627" w:rsidRDefault="006F2627" w:rsidP="006F2627">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p>
    <w:p w14:paraId="68372097" w14:textId="77777777" w:rsidR="006F2627" w:rsidRDefault="006F2627" w:rsidP="006F2627">
      <w:pPr>
        <w:suppressAutoHyphens/>
        <w:spacing w:line="240" w:lineRule="auto"/>
        <w:contextualSpacing/>
        <w:rPr>
          <w:rFonts w:asciiTheme="majorHAnsi" w:eastAsia="Calibri" w:hAnsiTheme="majorHAnsi" w:cstheme="majorHAnsi"/>
        </w:rPr>
      </w:pPr>
    </w:p>
    <w:p w14:paraId="5D6C6CC8" w14:textId="3D28FB22" w:rsidR="006F2627" w:rsidRDefault="006F2627" w:rsidP="006F262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can use the confusion matrix to solve the equation: </w:t>
      </w:r>
    </w:p>
    <w:p w14:paraId="23961218" w14:textId="358BCFEA" w:rsidR="006F2627" w:rsidRDefault="006F2627" w:rsidP="006F2627">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303</m:t>
            </m:r>
          </m:num>
          <m:den>
            <m:r>
              <w:rPr>
                <w:rFonts w:ascii="Cambria Math" w:eastAsia="Calibri" w:hAnsi="Cambria Math" w:cstheme="majorHAnsi"/>
              </w:rPr>
              <m:t xml:space="preserve">303 + 14 </m:t>
            </m:r>
          </m:den>
        </m:f>
      </m:oMath>
      <w:r>
        <w:rPr>
          <w:rFonts w:asciiTheme="majorHAnsi" w:eastAsia="Calibri" w:hAnsiTheme="majorHAnsi" w:cstheme="majorHAnsi"/>
        </w:rPr>
        <w:t xml:space="preserve"> = 0.</w:t>
      </w:r>
      <w:r w:rsidR="003524FA">
        <w:rPr>
          <w:rFonts w:asciiTheme="majorHAnsi" w:eastAsia="Calibri" w:hAnsiTheme="majorHAnsi" w:cstheme="majorHAnsi"/>
        </w:rPr>
        <w:t>95583596</w:t>
      </w:r>
    </w:p>
    <w:p w14:paraId="6040D0DA" w14:textId="77777777" w:rsidR="006F2627" w:rsidRDefault="006F2627" w:rsidP="006F2627">
      <w:pPr>
        <w:suppressAutoHyphens/>
        <w:spacing w:line="240" w:lineRule="auto"/>
        <w:contextualSpacing/>
        <w:rPr>
          <w:rFonts w:asciiTheme="majorHAnsi" w:eastAsia="Calibri" w:hAnsiTheme="majorHAnsi" w:cstheme="majorHAnsi"/>
        </w:rPr>
      </w:pPr>
    </w:p>
    <w:p w14:paraId="6AAC716C" w14:textId="77777777" w:rsidR="006F2627" w:rsidRDefault="006F2627" w:rsidP="006F262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Recall is the correct positive predictions to the total positive examples. The equation for recall is:</w:t>
      </w:r>
    </w:p>
    <w:p w14:paraId="7488195E" w14:textId="77777777" w:rsidR="006F2627" w:rsidRDefault="006F2627" w:rsidP="006F2627">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1F4C3DD7" w14:textId="77777777" w:rsidR="006F2627" w:rsidRDefault="006F2627" w:rsidP="006F2627">
      <w:pPr>
        <w:suppressAutoHyphens/>
        <w:spacing w:line="240" w:lineRule="auto"/>
        <w:contextualSpacing/>
        <w:rPr>
          <w:rFonts w:asciiTheme="majorHAnsi" w:eastAsia="Calibri" w:hAnsiTheme="majorHAnsi" w:cstheme="majorHAnsi"/>
        </w:rPr>
      </w:pPr>
    </w:p>
    <w:p w14:paraId="244222E3" w14:textId="4EB8B6DE" w:rsidR="006F2627" w:rsidRDefault="006F2627" w:rsidP="006F262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can use the confusion matrix to solve the equation: </w:t>
      </w:r>
    </w:p>
    <w:p w14:paraId="18411C22" w14:textId="43260ECA" w:rsidR="006F2627" w:rsidRDefault="006F2627" w:rsidP="006F2627">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303</m:t>
            </m:r>
          </m:num>
          <m:den>
            <m:r>
              <w:rPr>
                <w:rFonts w:ascii="Cambria Math" w:eastAsia="Calibri" w:hAnsi="Cambria Math" w:cstheme="majorHAnsi"/>
              </w:rPr>
              <m:t>303 + 21</m:t>
            </m:r>
          </m:den>
        </m:f>
      </m:oMath>
      <w:r>
        <w:rPr>
          <w:rFonts w:asciiTheme="majorHAnsi" w:eastAsia="Calibri" w:hAnsiTheme="majorHAnsi" w:cstheme="majorHAnsi"/>
        </w:rPr>
        <w:t xml:space="preserve"> = 0.</w:t>
      </w:r>
      <w:r w:rsidR="003524FA">
        <w:rPr>
          <w:rFonts w:asciiTheme="majorHAnsi" w:eastAsia="Calibri" w:hAnsiTheme="majorHAnsi" w:cstheme="majorHAnsi"/>
        </w:rPr>
        <w:t>93518519</w:t>
      </w:r>
    </w:p>
    <w:p w14:paraId="0C14B2DD" w14:textId="77777777" w:rsidR="00F10247" w:rsidRPr="006F2627" w:rsidRDefault="00F10247" w:rsidP="00964B1C">
      <w:pPr>
        <w:suppressAutoHyphens/>
        <w:spacing w:line="240" w:lineRule="auto"/>
        <w:contextualSpacing/>
        <w:rPr>
          <w:rFonts w:asciiTheme="majorHAnsi" w:eastAsia="Calibri" w:hAnsiTheme="majorHAnsi" w:cstheme="majorHAnsi"/>
          <w:b/>
          <w:bCs/>
        </w:rPr>
      </w:pPr>
    </w:p>
    <w:p w14:paraId="66FE4758" w14:textId="77777777" w:rsidR="001A3052" w:rsidRDefault="001A3052" w:rsidP="00E46DBF">
      <w:pPr>
        <w:suppressAutoHyphens/>
        <w:spacing w:line="240" w:lineRule="auto"/>
        <w:contextualSpacing/>
        <w:rPr>
          <w:rFonts w:asciiTheme="majorHAnsi" w:eastAsia="Calibri" w:hAnsiTheme="majorHAnsi" w:cstheme="majorHAnsi"/>
          <w:iCs/>
        </w:rPr>
      </w:pPr>
    </w:p>
    <w:p w14:paraId="636CAC48" w14:textId="605427B8" w:rsidR="00BA1163" w:rsidRPr="003526E8" w:rsidRDefault="00BF06CD" w:rsidP="00E46DBF">
      <w:pPr>
        <w:suppressAutoHyphens/>
        <w:spacing w:line="240" w:lineRule="auto"/>
        <w:contextualSpacing/>
        <w:rPr>
          <w:rFonts w:asciiTheme="majorHAnsi" w:hAnsiTheme="majorHAnsi" w:cstheme="majorHAnsi"/>
          <w:b/>
        </w:rPr>
      </w:pPr>
      <w:r w:rsidRPr="006F1FD1">
        <w:rPr>
          <w:rFonts w:asciiTheme="majorHAnsi" w:hAnsiTheme="majorHAnsi" w:cstheme="majorHAnsi"/>
          <w:b/>
        </w:rPr>
        <w:t xml:space="preserve">Evaluating Model Significance </w:t>
      </w:r>
    </w:p>
    <w:p w14:paraId="0BD7A769" w14:textId="77777777" w:rsidR="00015462" w:rsidRDefault="00015462" w:rsidP="00E46DBF">
      <w:pPr>
        <w:suppressAutoHyphens/>
        <w:spacing w:line="240" w:lineRule="auto"/>
        <w:contextualSpacing/>
        <w:rPr>
          <w:rFonts w:asciiTheme="majorHAnsi" w:eastAsia="Calibri" w:hAnsiTheme="majorHAnsi" w:cstheme="majorHAnsi"/>
          <w:iCs/>
        </w:rPr>
      </w:pPr>
    </w:p>
    <w:p w14:paraId="16BF6CCC" w14:textId="0F261B8C" w:rsidR="001052BE" w:rsidRDefault="001052BE" w:rsidP="001052BE">
      <w:pPr>
        <w:suppressAutoHyphens/>
        <w:spacing w:line="240" w:lineRule="auto"/>
        <w:ind w:firstLine="360"/>
        <w:contextualSpacing/>
        <w:rPr>
          <w:rFonts w:asciiTheme="majorHAnsi" w:eastAsia="Calibri" w:hAnsiTheme="majorHAnsi" w:cstheme="majorHAnsi"/>
        </w:rPr>
      </w:pPr>
      <w:r w:rsidRPr="00342C87">
        <w:rPr>
          <w:rFonts w:asciiTheme="majorHAnsi" w:eastAsia="Calibri" w:hAnsiTheme="majorHAnsi" w:cstheme="majorHAnsi"/>
        </w:rPr>
        <w:t xml:space="preserve">We will now conduct the </w:t>
      </w:r>
      <w:r>
        <w:rPr>
          <w:rFonts w:asciiTheme="majorHAnsi" w:eastAsia="Calibri" w:hAnsiTheme="majorHAnsi" w:cstheme="majorHAnsi"/>
        </w:rPr>
        <w:t>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w:t>
      </w:r>
      <w:r w:rsidR="001A4756">
        <w:rPr>
          <w:rFonts w:asciiTheme="majorHAnsi" w:eastAsia="Calibri" w:hAnsiTheme="majorHAnsi" w:cstheme="majorHAnsi"/>
        </w:rPr>
        <w:t>G</w:t>
      </w:r>
      <w:r>
        <w:rPr>
          <w:rFonts w:asciiTheme="majorHAnsi" w:eastAsia="Calibri" w:hAnsiTheme="majorHAnsi" w:cstheme="majorHAnsi"/>
        </w:rPr>
        <w:t xml:space="preserve">oodness of </w:t>
      </w:r>
      <w:r w:rsidR="001A4756">
        <w:rPr>
          <w:rFonts w:asciiTheme="majorHAnsi" w:eastAsia="Calibri" w:hAnsiTheme="majorHAnsi" w:cstheme="majorHAnsi"/>
        </w:rPr>
        <w:t>F</w:t>
      </w:r>
      <w:r>
        <w:rPr>
          <w:rFonts w:asciiTheme="majorHAnsi" w:eastAsia="Calibri" w:hAnsiTheme="majorHAnsi" w:cstheme="majorHAnsi"/>
        </w:rPr>
        <w:t xml:space="preserve">it (GOF) test to determine </w:t>
      </w:r>
      <w:proofErr w:type="gramStart"/>
      <w:r>
        <w:rPr>
          <w:rFonts w:asciiTheme="majorHAnsi" w:eastAsia="Calibri" w:hAnsiTheme="majorHAnsi" w:cstheme="majorHAnsi"/>
        </w:rPr>
        <w:t>whether or not</w:t>
      </w:r>
      <w:proofErr w:type="gramEnd"/>
      <w:r>
        <w:rPr>
          <w:rFonts w:asciiTheme="majorHAnsi" w:eastAsia="Calibri" w:hAnsiTheme="majorHAnsi" w:cstheme="majorHAnsi"/>
        </w:rPr>
        <w:t xml:space="preserve"> the model is appropriate for the data set. The null hypothesis is that the model does fit the data set. The alternative hypothesis is that the model does not fit the data set. </w:t>
      </w:r>
    </w:p>
    <w:p w14:paraId="681FB821" w14:textId="77777777" w:rsidR="00015462" w:rsidRDefault="00015462" w:rsidP="00E46DBF">
      <w:pPr>
        <w:suppressAutoHyphens/>
        <w:spacing w:line="240" w:lineRule="auto"/>
        <w:contextualSpacing/>
        <w:rPr>
          <w:rFonts w:asciiTheme="majorHAnsi" w:eastAsia="Calibri" w:hAnsiTheme="majorHAnsi" w:cstheme="majorHAnsi"/>
          <w:iCs/>
          <w:highlight w:val="yellow"/>
        </w:rPr>
      </w:pPr>
    </w:p>
    <w:tbl>
      <w:tblPr>
        <w:tblStyle w:val="TableGrid"/>
        <w:tblW w:w="0" w:type="auto"/>
        <w:tblLook w:val="04A0" w:firstRow="1" w:lastRow="0" w:firstColumn="1" w:lastColumn="0" w:noHBand="0" w:noVBand="1"/>
      </w:tblPr>
      <w:tblGrid>
        <w:gridCol w:w="1870"/>
        <w:gridCol w:w="2085"/>
        <w:gridCol w:w="1655"/>
        <w:gridCol w:w="1870"/>
        <w:gridCol w:w="1870"/>
      </w:tblGrid>
      <w:tr w:rsidR="001052BE" w14:paraId="72D5526C" w14:textId="77777777" w:rsidTr="001052BE">
        <w:tc>
          <w:tcPr>
            <w:tcW w:w="1870" w:type="dxa"/>
          </w:tcPr>
          <w:p w14:paraId="595F2CD2" w14:textId="1EC93A36" w:rsidR="001052BE" w:rsidRPr="001052BE" w:rsidRDefault="001052BE" w:rsidP="001052BE">
            <w:pPr>
              <w:suppressAutoHyphens/>
              <w:contextualSpacing/>
              <w:jc w:val="center"/>
              <w:rPr>
                <w:rFonts w:asciiTheme="majorHAnsi" w:eastAsia="Calibri" w:hAnsiTheme="majorHAnsi" w:cstheme="majorHAnsi"/>
                <w:iCs/>
              </w:rPr>
            </w:pPr>
            <w:r w:rsidRPr="001052BE">
              <w:rPr>
                <w:rFonts w:asciiTheme="majorHAnsi" w:eastAsia="Calibri" w:hAnsiTheme="majorHAnsi" w:cstheme="majorHAnsi"/>
                <w:iCs/>
              </w:rPr>
              <w:t>Variable</w:t>
            </w:r>
          </w:p>
        </w:tc>
        <w:tc>
          <w:tcPr>
            <w:tcW w:w="2085" w:type="dxa"/>
          </w:tcPr>
          <w:p w14:paraId="33474DAE" w14:textId="3C65E1D6" w:rsidR="001052BE" w:rsidRPr="001052BE" w:rsidRDefault="001052BE" w:rsidP="001052BE">
            <w:pPr>
              <w:suppressAutoHyphens/>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655" w:type="dxa"/>
          </w:tcPr>
          <w:p w14:paraId="517BDA6F" w14:textId="47EEA31F" w:rsidR="001052BE" w:rsidRPr="001052BE" w:rsidRDefault="001052BE" w:rsidP="001052BE">
            <w:pPr>
              <w:suppressAutoHyphens/>
              <w:contextualSpacing/>
              <w:jc w:val="center"/>
              <w:rPr>
                <w:rFonts w:asciiTheme="majorHAnsi" w:eastAsia="Calibri" w:hAnsiTheme="majorHAnsi" w:cstheme="majorHAnsi"/>
                <w:iCs/>
              </w:rPr>
            </w:pPr>
            <w:r>
              <w:rPr>
                <w:rFonts w:asciiTheme="majorHAnsi" w:eastAsia="Calibri" w:hAnsiTheme="majorHAnsi" w:cstheme="majorHAnsi"/>
                <w:iCs/>
              </w:rPr>
              <w:t>Test statistic</w:t>
            </w:r>
          </w:p>
        </w:tc>
        <w:tc>
          <w:tcPr>
            <w:tcW w:w="1870" w:type="dxa"/>
          </w:tcPr>
          <w:p w14:paraId="1777C671" w14:textId="79E4D773" w:rsidR="001052BE" w:rsidRPr="001052BE" w:rsidRDefault="001052BE" w:rsidP="001052BE">
            <w:pPr>
              <w:suppressAutoHyphens/>
              <w:contextualSpacing/>
              <w:jc w:val="center"/>
              <w:rPr>
                <w:rFonts w:asciiTheme="majorHAnsi" w:eastAsia="Calibri" w:hAnsiTheme="majorHAnsi" w:cstheme="majorHAnsi"/>
                <w:iCs/>
              </w:rPr>
            </w:pPr>
            <w:r>
              <w:rPr>
                <w:rFonts w:asciiTheme="majorHAnsi" w:eastAsia="Calibri" w:hAnsiTheme="majorHAnsi" w:cstheme="majorHAnsi"/>
                <w:iCs/>
              </w:rPr>
              <w:t>P-value</w:t>
            </w:r>
          </w:p>
        </w:tc>
        <w:tc>
          <w:tcPr>
            <w:tcW w:w="1870" w:type="dxa"/>
          </w:tcPr>
          <w:p w14:paraId="6904A907" w14:textId="7132B81B" w:rsidR="001052BE" w:rsidRPr="001052BE" w:rsidRDefault="001052BE" w:rsidP="001052BE">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1052BE" w:rsidRPr="001052BE" w14:paraId="26BBE39D" w14:textId="77777777" w:rsidTr="001052BE">
        <w:tc>
          <w:tcPr>
            <w:tcW w:w="1870" w:type="dxa"/>
          </w:tcPr>
          <w:p w14:paraId="7CC7F41D" w14:textId="269C0643" w:rsidR="001052BE" w:rsidRDefault="00E6271E" w:rsidP="00E6271E">
            <w:pPr>
              <w:suppressAutoHyphens/>
              <w:contextualSpacing/>
              <w:jc w:val="center"/>
              <w:rPr>
                <w:rFonts w:asciiTheme="majorHAnsi" w:eastAsia="Calibri" w:hAnsiTheme="majorHAnsi" w:cstheme="majorHAnsi"/>
                <w:iCs/>
                <w:highlight w:val="yellow"/>
              </w:rPr>
            </w:pPr>
            <w:r w:rsidRPr="00E6271E">
              <w:rPr>
                <w:rFonts w:asciiTheme="majorHAnsi" w:eastAsia="Calibri" w:hAnsiTheme="majorHAnsi" w:cstheme="majorHAnsi"/>
                <w:iCs/>
              </w:rPr>
              <w:t xml:space="preserve">Second </w:t>
            </w:r>
            <w:r>
              <w:rPr>
                <w:rFonts w:asciiTheme="majorHAnsi" w:eastAsia="Calibri" w:hAnsiTheme="majorHAnsi" w:cstheme="majorHAnsi"/>
                <w:iCs/>
              </w:rPr>
              <w:t>L</w:t>
            </w:r>
            <w:r w:rsidRPr="00E6271E">
              <w:rPr>
                <w:rFonts w:asciiTheme="majorHAnsi" w:eastAsia="Calibri" w:hAnsiTheme="majorHAnsi" w:cstheme="majorHAnsi"/>
                <w:iCs/>
              </w:rPr>
              <w:t xml:space="preserve">ogistic </w:t>
            </w:r>
            <w:r>
              <w:rPr>
                <w:rFonts w:asciiTheme="majorHAnsi" w:eastAsia="Calibri" w:hAnsiTheme="majorHAnsi" w:cstheme="majorHAnsi"/>
                <w:iCs/>
              </w:rPr>
              <w:t>Regression Model</w:t>
            </w:r>
          </w:p>
        </w:tc>
        <w:tc>
          <w:tcPr>
            <w:tcW w:w="2085" w:type="dxa"/>
          </w:tcPr>
          <w:p w14:paraId="510F71DC" w14:textId="77777777" w:rsidR="001052BE" w:rsidRDefault="00000000" w:rsidP="001052BE">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 xml:space="preserve">0 </m:t>
                  </m:r>
                </m:sub>
              </m:sSub>
            </m:oMath>
            <w:r w:rsidR="001052BE">
              <w:rPr>
                <w:rFonts w:asciiTheme="majorHAnsi" w:eastAsia="Calibri" w:hAnsiTheme="majorHAnsi" w:cstheme="majorHAnsi"/>
              </w:rPr>
              <w:t>= The model fits the data</w:t>
            </w:r>
          </w:p>
          <w:p w14:paraId="1DECF88B" w14:textId="588FF025" w:rsidR="001052BE" w:rsidRDefault="00000000" w:rsidP="001052BE">
            <w:pPr>
              <w:suppressAutoHyphens/>
              <w:contextualSpacing/>
              <w:jc w:val="center"/>
              <w:rPr>
                <w:rFonts w:asciiTheme="majorHAnsi" w:eastAsia="Calibri" w:hAnsiTheme="majorHAnsi" w:cstheme="majorHAnsi"/>
                <w:iCs/>
                <w:highlight w:val="yellow"/>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oMath>
            <w:r w:rsidR="001052BE">
              <w:rPr>
                <w:rFonts w:asciiTheme="majorHAnsi" w:eastAsia="Calibri" w:hAnsiTheme="majorHAnsi" w:cstheme="majorHAnsi"/>
              </w:rPr>
              <w:t xml:space="preserve"> = The model does not fit the data</w:t>
            </w:r>
          </w:p>
        </w:tc>
        <w:tc>
          <w:tcPr>
            <w:tcW w:w="1655" w:type="dxa"/>
          </w:tcPr>
          <w:p w14:paraId="2707B7A7" w14:textId="5A5454C4" w:rsidR="001052BE" w:rsidRPr="001052BE" w:rsidRDefault="001052BE" w:rsidP="001052BE">
            <w:pPr>
              <w:suppressAutoHyphens/>
              <w:contextualSpacing/>
              <w:jc w:val="center"/>
              <w:rPr>
                <w:rFonts w:asciiTheme="majorHAnsi" w:eastAsia="Calibri" w:hAnsiTheme="majorHAnsi" w:cstheme="majorHAnsi"/>
                <w:iCs/>
              </w:rPr>
            </w:pPr>
            <w:r w:rsidRPr="001052BE">
              <w:rPr>
                <w:rFonts w:asciiTheme="majorHAnsi" w:eastAsia="Calibri" w:hAnsiTheme="majorHAnsi" w:cstheme="majorHAnsi"/>
                <w:i/>
              </w:rPr>
              <w:t>t</w:t>
            </w:r>
            <w:r>
              <w:rPr>
                <w:rFonts w:asciiTheme="majorHAnsi" w:eastAsia="Calibri" w:hAnsiTheme="majorHAnsi" w:cstheme="majorHAnsi"/>
                <w:iCs/>
              </w:rPr>
              <w:t xml:space="preserve"> = 26.733</w:t>
            </w:r>
          </w:p>
        </w:tc>
        <w:tc>
          <w:tcPr>
            <w:tcW w:w="1870" w:type="dxa"/>
          </w:tcPr>
          <w:p w14:paraId="6E1D3C42" w14:textId="3DC1EB9D" w:rsidR="001052BE" w:rsidRPr="001052BE" w:rsidRDefault="001052BE" w:rsidP="001052BE">
            <w:pPr>
              <w:suppressAutoHyphens/>
              <w:contextualSpacing/>
              <w:jc w:val="center"/>
              <w:rPr>
                <w:rFonts w:asciiTheme="majorHAnsi" w:eastAsia="Calibri" w:hAnsiTheme="majorHAnsi" w:cstheme="majorHAnsi"/>
                <w:iCs/>
              </w:rPr>
            </w:pPr>
            <w:r w:rsidRPr="001052BE">
              <w:rPr>
                <w:rFonts w:asciiTheme="majorHAnsi" w:eastAsia="Calibri" w:hAnsiTheme="majorHAnsi" w:cstheme="majorHAnsi"/>
                <w:i/>
              </w:rPr>
              <w:t>p</w:t>
            </w:r>
            <w:r>
              <w:rPr>
                <w:rFonts w:asciiTheme="majorHAnsi" w:eastAsia="Calibri" w:hAnsiTheme="majorHAnsi" w:cstheme="majorHAnsi"/>
                <w:iCs/>
              </w:rPr>
              <w:t xml:space="preserve"> = 0.9945</w:t>
            </w:r>
          </w:p>
        </w:tc>
        <w:tc>
          <w:tcPr>
            <w:tcW w:w="1870" w:type="dxa"/>
          </w:tcPr>
          <w:p w14:paraId="729DB1D3" w14:textId="2E546278" w:rsidR="001052BE" w:rsidRPr="001052BE" w:rsidRDefault="001052BE" w:rsidP="001052BE">
            <w:pPr>
              <w:suppressAutoHyphens/>
              <w:contextualSpacing/>
              <w:jc w:val="center"/>
              <w:rPr>
                <w:rFonts w:asciiTheme="majorHAnsi" w:eastAsia="Calibri" w:hAnsiTheme="majorHAnsi" w:cstheme="majorHAnsi"/>
                <w:iCs/>
              </w:rPr>
            </w:pPr>
            <w:r>
              <w:rPr>
                <w:rFonts w:asciiTheme="majorHAnsi" w:eastAsia="Calibri" w:hAnsiTheme="majorHAnsi" w:cstheme="majorHAnsi"/>
                <w:iCs/>
              </w:rPr>
              <w:t>Fail to reject the null hypothesis</w:t>
            </w:r>
          </w:p>
        </w:tc>
      </w:tr>
    </w:tbl>
    <w:p w14:paraId="29C501CB" w14:textId="77777777" w:rsidR="001052BE" w:rsidRDefault="001052BE" w:rsidP="00E46DBF">
      <w:pPr>
        <w:suppressAutoHyphens/>
        <w:spacing w:line="240" w:lineRule="auto"/>
        <w:contextualSpacing/>
        <w:rPr>
          <w:rFonts w:asciiTheme="majorHAnsi" w:eastAsia="Calibri" w:hAnsiTheme="majorHAnsi" w:cstheme="majorHAnsi"/>
          <w:iCs/>
          <w:highlight w:val="yellow"/>
        </w:rPr>
      </w:pPr>
    </w:p>
    <w:p w14:paraId="52B230B2" w14:textId="768F0F41" w:rsidR="001052BE" w:rsidRDefault="001052BE" w:rsidP="001052BE">
      <w:pPr>
        <w:suppressAutoHyphens/>
        <w:spacing w:line="240" w:lineRule="auto"/>
        <w:ind w:firstLine="720"/>
        <w:contextualSpacing/>
        <w:rPr>
          <w:rFonts w:asciiTheme="majorHAnsi" w:eastAsia="Calibri" w:hAnsiTheme="majorHAnsi" w:cstheme="majorHAnsi"/>
          <w:iCs/>
        </w:rPr>
      </w:pPr>
      <w:r w:rsidRPr="001052BE">
        <w:rPr>
          <w:rFonts w:asciiTheme="majorHAnsi" w:eastAsia="Calibri" w:hAnsiTheme="majorHAnsi" w:cstheme="majorHAnsi"/>
          <w:iCs/>
        </w:rPr>
        <w:t>Since the P-</w:t>
      </w:r>
      <w:r>
        <w:rPr>
          <w:rFonts w:asciiTheme="majorHAnsi" w:eastAsia="Calibri" w:hAnsiTheme="majorHAnsi" w:cstheme="majorHAnsi"/>
          <w:iCs/>
        </w:rPr>
        <w:t xml:space="preserve">value is greater than the 5% level of significance, we have sufficient evidence and fail to reject the null hypothesis. </w:t>
      </w:r>
      <w:r w:rsidR="00E6271E">
        <w:rPr>
          <w:rFonts w:asciiTheme="majorHAnsi" w:eastAsia="Calibri" w:hAnsiTheme="majorHAnsi" w:cstheme="majorHAnsi"/>
          <w:iCs/>
        </w:rPr>
        <w:t xml:space="preserve">We can conclude that the model is appropriate for the data set. </w:t>
      </w:r>
      <w:r w:rsidR="000C6D0E">
        <w:rPr>
          <w:rFonts w:asciiTheme="majorHAnsi" w:eastAsia="Calibri" w:hAnsiTheme="majorHAnsi" w:cstheme="majorHAnsi"/>
          <w:iCs/>
        </w:rPr>
        <w:t xml:space="preserve">We will not conduct Wald’s test in order to find which terms are statistically significant in the model. </w:t>
      </w:r>
    </w:p>
    <w:p w14:paraId="394143E5" w14:textId="77777777" w:rsidR="000C6D0E" w:rsidRDefault="000C6D0E" w:rsidP="000C6D0E">
      <w:pPr>
        <w:suppressAutoHyphens/>
        <w:spacing w:line="240" w:lineRule="auto"/>
        <w:contextualSpacing/>
        <w:rPr>
          <w:rFonts w:asciiTheme="majorHAnsi" w:eastAsia="Calibri" w:hAnsiTheme="majorHAnsi" w:cstheme="majorHAnsi"/>
          <w:iCs/>
        </w:rPr>
      </w:pPr>
    </w:p>
    <w:tbl>
      <w:tblPr>
        <w:tblStyle w:val="TableGrid"/>
        <w:tblW w:w="0" w:type="auto"/>
        <w:tblLook w:val="04A0" w:firstRow="1" w:lastRow="0" w:firstColumn="1" w:lastColumn="0" w:noHBand="0" w:noVBand="1"/>
      </w:tblPr>
      <w:tblGrid>
        <w:gridCol w:w="1989"/>
        <w:gridCol w:w="1845"/>
        <w:gridCol w:w="1834"/>
        <w:gridCol w:w="1838"/>
        <w:gridCol w:w="1844"/>
      </w:tblGrid>
      <w:tr w:rsidR="000C6D0E" w14:paraId="38BE2FFA" w14:textId="77777777" w:rsidTr="00AF33B9">
        <w:tc>
          <w:tcPr>
            <w:tcW w:w="1879" w:type="dxa"/>
          </w:tcPr>
          <w:p w14:paraId="605BB6F0" w14:textId="75870F1C" w:rsidR="000C6D0E" w:rsidRDefault="000C6D0E" w:rsidP="000C6D0E">
            <w:pPr>
              <w:suppressAutoHyphens/>
              <w:contextualSpacing/>
              <w:jc w:val="center"/>
              <w:rPr>
                <w:rFonts w:asciiTheme="majorHAnsi" w:eastAsia="Calibri" w:hAnsiTheme="majorHAnsi" w:cstheme="majorHAnsi"/>
                <w:iCs/>
              </w:rPr>
            </w:pPr>
            <w:r>
              <w:rPr>
                <w:rFonts w:asciiTheme="majorHAnsi" w:eastAsia="Calibri" w:hAnsiTheme="majorHAnsi" w:cstheme="majorHAnsi"/>
                <w:iCs/>
              </w:rPr>
              <w:t>Variable</w:t>
            </w:r>
          </w:p>
        </w:tc>
        <w:tc>
          <w:tcPr>
            <w:tcW w:w="1868" w:type="dxa"/>
          </w:tcPr>
          <w:p w14:paraId="3985ECB4" w14:textId="04F68E4D" w:rsidR="000C6D0E" w:rsidRDefault="000C6D0E" w:rsidP="000C6D0E">
            <w:pPr>
              <w:suppressAutoHyphens/>
              <w:contextualSpacing/>
              <w:jc w:val="center"/>
              <w:rPr>
                <w:rFonts w:asciiTheme="majorHAnsi" w:eastAsia="Calibri" w:hAnsiTheme="majorHAnsi" w:cstheme="majorHAnsi"/>
                <w:iCs/>
              </w:rPr>
            </w:pPr>
            <w:r>
              <w:rPr>
                <w:rFonts w:asciiTheme="majorHAnsi" w:eastAsia="Calibri" w:hAnsiTheme="majorHAnsi" w:cstheme="majorHAnsi"/>
                <w:iCs/>
              </w:rPr>
              <w:t>Hypothesis</w:t>
            </w:r>
          </w:p>
        </w:tc>
        <w:tc>
          <w:tcPr>
            <w:tcW w:w="1868" w:type="dxa"/>
          </w:tcPr>
          <w:p w14:paraId="61D69539" w14:textId="2BD99356" w:rsidR="000C6D0E" w:rsidRDefault="000C6D0E" w:rsidP="000C6D0E">
            <w:pPr>
              <w:suppressAutoHyphens/>
              <w:contextualSpacing/>
              <w:jc w:val="center"/>
              <w:rPr>
                <w:rFonts w:asciiTheme="majorHAnsi" w:eastAsia="Calibri" w:hAnsiTheme="majorHAnsi" w:cstheme="majorHAnsi"/>
                <w:iCs/>
              </w:rPr>
            </w:pPr>
            <w:r>
              <w:rPr>
                <w:rFonts w:asciiTheme="majorHAnsi" w:eastAsia="Calibri" w:hAnsiTheme="majorHAnsi" w:cstheme="majorHAnsi"/>
                <w:iCs/>
              </w:rPr>
              <w:t>Test statistic</w:t>
            </w:r>
          </w:p>
        </w:tc>
        <w:tc>
          <w:tcPr>
            <w:tcW w:w="1867" w:type="dxa"/>
          </w:tcPr>
          <w:p w14:paraId="002791C3" w14:textId="31856377" w:rsidR="000C6D0E" w:rsidRDefault="000C6D0E" w:rsidP="000C6D0E">
            <w:pPr>
              <w:suppressAutoHyphens/>
              <w:contextualSpacing/>
              <w:jc w:val="center"/>
              <w:rPr>
                <w:rFonts w:asciiTheme="majorHAnsi" w:eastAsia="Calibri" w:hAnsiTheme="majorHAnsi" w:cstheme="majorHAnsi"/>
                <w:iCs/>
              </w:rPr>
            </w:pPr>
            <w:r>
              <w:rPr>
                <w:rFonts w:asciiTheme="majorHAnsi" w:eastAsia="Calibri" w:hAnsiTheme="majorHAnsi" w:cstheme="majorHAnsi"/>
                <w:iCs/>
              </w:rPr>
              <w:t>P-value</w:t>
            </w:r>
          </w:p>
        </w:tc>
        <w:tc>
          <w:tcPr>
            <w:tcW w:w="1868" w:type="dxa"/>
          </w:tcPr>
          <w:p w14:paraId="090FA874" w14:textId="6CEA59E1" w:rsidR="000C6D0E" w:rsidRDefault="000C6D0E" w:rsidP="000C6D0E">
            <w:pPr>
              <w:suppressAutoHyphens/>
              <w:contextualSpacing/>
              <w:jc w:val="center"/>
              <w:rPr>
                <w:rFonts w:asciiTheme="majorHAnsi" w:eastAsia="Calibri" w:hAnsiTheme="majorHAnsi" w:cstheme="majorHAnsi"/>
                <w:iCs/>
              </w:rPr>
            </w:pPr>
            <w:r>
              <w:rPr>
                <w:rFonts w:asciiTheme="majorHAnsi" w:eastAsia="Calibri" w:hAnsiTheme="majorHAnsi" w:cstheme="majorHAnsi"/>
                <w:iCs/>
              </w:rPr>
              <w:t>Conclusion</w:t>
            </w:r>
          </w:p>
        </w:tc>
      </w:tr>
      <w:tr w:rsidR="00AF33B9" w14:paraId="3A6E51B9" w14:textId="77777777" w:rsidTr="00AF33B9">
        <w:tc>
          <w:tcPr>
            <w:tcW w:w="1879" w:type="dxa"/>
          </w:tcPr>
          <w:p w14:paraId="748B7F45" w14:textId="77777777" w:rsidR="00AF33B9" w:rsidRDefault="00AF33B9" w:rsidP="00AF33B9">
            <w:pPr>
              <w:suppressAutoHyphens/>
              <w:contextualSpacing/>
              <w:jc w:val="center"/>
              <w:rPr>
                <w:rFonts w:asciiTheme="majorHAnsi" w:eastAsia="Calibri" w:hAnsiTheme="majorHAnsi" w:cstheme="majorHAnsi"/>
                <w:iCs/>
              </w:rPr>
            </w:pPr>
            <w:r>
              <w:rPr>
                <w:rFonts w:asciiTheme="majorHAnsi" w:eastAsia="Calibri" w:hAnsiTheme="majorHAnsi" w:cstheme="majorHAnsi"/>
                <w:iCs/>
              </w:rPr>
              <w:t>Credit Utilization</w:t>
            </w:r>
          </w:p>
          <w:p w14:paraId="734356C2" w14:textId="21230E6D" w:rsidR="00AF33B9" w:rsidRDefault="00AF33B9" w:rsidP="00AF33B9">
            <w:pPr>
              <w:suppressAutoHyphens/>
              <w:contextualSpacing/>
              <w:jc w:val="center"/>
              <w:rPr>
                <w:rFonts w:asciiTheme="majorHAnsi" w:eastAsia="Calibri" w:hAnsiTheme="majorHAnsi" w:cstheme="majorHAnsi"/>
                <w:iCs/>
              </w:rPr>
            </w:pPr>
            <w:r>
              <w:rPr>
                <w:rFonts w:asciiTheme="majorHAnsi" w:eastAsia="Calibri" w:hAnsiTheme="majorHAnsi" w:cstheme="majorHAnsi"/>
                <w:iCs/>
              </w:rPr>
              <w:t>(</w:t>
            </w:r>
            <w:proofErr w:type="gramStart"/>
            <w:r>
              <w:rPr>
                <w:rFonts w:asciiTheme="majorHAnsi" w:eastAsia="Calibri" w:hAnsiTheme="majorHAnsi" w:cstheme="majorHAnsi"/>
                <w:iCs/>
              </w:rPr>
              <w:t>credit</w:t>
            </w:r>
            <w:proofErr w:type="gramEnd"/>
            <w:r>
              <w:rPr>
                <w:rFonts w:asciiTheme="majorHAnsi" w:eastAsia="Calibri" w:hAnsiTheme="majorHAnsi" w:cstheme="majorHAnsi"/>
                <w:iCs/>
              </w:rPr>
              <w:t>_utilization)</w:t>
            </w:r>
          </w:p>
        </w:tc>
        <w:tc>
          <w:tcPr>
            <w:tcW w:w="1868" w:type="dxa"/>
          </w:tcPr>
          <w:p w14:paraId="0223349E" w14:textId="77777777" w:rsidR="00AF33B9" w:rsidRPr="006F67FA" w:rsidRDefault="00000000" w:rsidP="00AF33B9">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7964564C" w14:textId="1BA632D2" w:rsidR="00AF33B9" w:rsidRDefault="00000000" w:rsidP="00AF33B9">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868" w:type="dxa"/>
          </w:tcPr>
          <w:p w14:paraId="194F8B56" w14:textId="5BD5968A" w:rsidR="00AF33B9" w:rsidRDefault="00F20795" w:rsidP="00F20795">
            <w:pPr>
              <w:suppressAutoHyphens/>
              <w:contextualSpacing/>
              <w:jc w:val="center"/>
              <w:rPr>
                <w:rFonts w:asciiTheme="majorHAnsi" w:eastAsia="Calibri" w:hAnsiTheme="majorHAnsi" w:cstheme="majorHAnsi"/>
                <w:iCs/>
              </w:rPr>
            </w:pPr>
            <w:r w:rsidRPr="00F20795">
              <w:rPr>
                <w:rFonts w:asciiTheme="majorHAnsi" w:eastAsia="Calibri" w:hAnsiTheme="majorHAnsi" w:cstheme="majorHAnsi"/>
                <w:i/>
              </w:rPr>
              <w:t>t</w:t>
            </w:r>
            <w:r>
              <w:rPr>
                <w:rFonts w:asciiTheme="majorHAnsi" w:eastAsia="Calibri" w:hAnsiTheme="majorHAnsi" w:cstheme="majorHAnsi"/>
                <w:iCs/>
              </w:rPr>
              <w:t xml:space="preserve"> = 8.079</w:t>
            </w:r>
          </w:p>
        </w:tc>
        <w:tc>
          <w:tcPr>
            <w:tcW w:w="1867" w:type="dxa"/>
          </w:tcPr>
          <w:p w14:paraId="1BA1211C" w14:textId="2A092E2E" w:rsidR="00AF33B9" w:rsidRDefault="00F20795" w:rsidP="00F20795">
            <w:pPr>
              <w:suppressAutoHyphens/>
              <w:contextualSpacing/>
              <w:jc w:val="center"/>
              <w:rPr>
                <w:rFonts w:asciiTheme="majorHAnsi" w:eastAsia="Calibri" w:hAnsiTheme="majorHAnsi" w:cstheme="majorHAnsi"/>
                <w:iCs/>
              </w:rPr>
            </w:pPr>
            <w:r w:rsidRPr="00F20795">
              <w:rPr>
                <w:rFonts w:asciiTheme="majorHAnsi" w:eastAsia="Calibri" w:hAnsiTheme="majorHAnsi" w:cstheme="majorHAnsi"/>
                <w:i/>
              </w:rPr>
              <w:t>p</w:t>
            </w:r>
            <w:r>
              <w:rPr>
                <w:rFonts w:asciiTheme="majorHAnsi" w:eastAsia="Calibri" w:hAnsiTheme="majorHAnsi" w:cstheme="majorHAnsi"/>
                <w:iCs/>
              </w:rPr>
              <w:t xml:space="preserve"> = 6.51E-16</w:t>
            </w:r>
          </w:p>
        </w:tc>
        <w:tc>
          <w:tcPr>
            <w:tcW w:w="1868" w:type="dxa"/>
          </w:tcPr>
          <w:p w14:paraId="0F7FF1DD" w14:textId="0169F0AA" w:rsidR="00AF33B9" w:rsidRDefault="00E02CCA" w:rsidP="00E02CCA">
            <w:pPr>
              <w:suppressAutoHyphens/>
              <w:contextualSpacing/>
              <w:jc w:val="center"/>
              <w:rPr>
                <w:rFonts w:asciiTheme="majorHAnsi" w:eastAsia="Calibri" w:hAnsiTheme="majorHAnsi" w:cstheme="majorHAnsi"/>
                <w:iCs/>
              </w:rPr>
            </w:pPr>
            <w:r>
              <w:rPr>
                <w:rFonts w:asciiTheme="majorHAnsi" w:eastAsia="Calibri" w:hAnsiTheme="majorHAnsi" w:cstheme="majorHAnsi"/>
                <w:iCs/>
              </w:rPr>
              <w:t>Reject the null hypothesis</w:t>
            </w:r>
          </w:p>
        </w:tc>
      </w:tr>
      <w:tr w:rsidR="00F20795" w14:paraId="04CD1E6B" w14:textId="77777777" w:rsidTr="00AF33B9">
        <w:tc>
          <w:tcPr>
            <w:tcW w:w="1879" w:type="dxa"/>
          </w:tcPr>
          <w:p w14:paraId="504728D2" w14:textId="77777777" w:rsidR="00F20795" w:rsidRDefault="00F20795" w:rsidP="00F20795">
            <w:pPr>
              <w:suppressAutoHyphens/>
              <w:contextualSpacing/>
              <w:jc w:val="center"/>
              <w:rPr>
                <w:rFonts w:asciiTheme="majorHAnsi" w:eastAsia="Calibri" w:hAnsiTheme="majorHAnsi" w:cstheme="majorHAnsi"/>
                <w:iCs/>
              </w:rPr>
            </w:pPr>
            <w:r>
              <w:rPr>
                <w:rFonts w:asciiTheme="majorHAnsi" w:eastAsia="Calibri" w:hAnsiTheme="majorHAnsi" w:cstheme="majorHAnsi"/>
                <w:iCs/>
              </w:rPr>
              <w:t>Assets – Car Only</w:t>
            </w:r>
          </w:p>
          <w:p w14:paraId="35420704" w14:textId="40CC664F" w:rsidR="00F20795" w:rsidRDefault="00F20795" w:rsidP="00F20795">
            <w:pPr>
              <w:suppressAutoHyphens/>
              <w:contextualSpacing/>
              <w:jc w:val="center"/>
              <w:rPr>
                <w:rFonts w:asciiTheme="majorHAnsi" w:eastAsia="Calibri" w:hAnsiTheme="majorHAnsi" w:cstheme="majorHAnsi"/>
                <w:iCs/>
              </w:rPr>
            </w:pPr>
            <w:r>
              <w:rPr>
                <w:rFonts w:asciiTheme="majorHAnsi" w:eastAsia="Calibri" w:hAnsiTheme="majorHAnsi" w:cstheme="majorHAnsi"/>
                <w:iCs/>
              </w:rPr>
              <w:t>(assets1)</w:t>
            </w:r>
          </w:p>
        </w:tc>
        <w:tc>
          <w:tcPr>
            <w:tcW w:w="1868" w:type="dxa"/>
          </w:tcPr>
          <w:p w14:paraId="51F85637" w14:textId="77777777" w:rsidR="00F20795" w:rsidRPr="006F67FA" w:rsidRDefault="00000000" w:rsidP="00F20795">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4113F201" w14:textId="3F10681A" w:rsidR="00F20795" w:rsidRDefault="00000000" w:rsidP="00F20795">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868" w:type="dxa"/>
          </w:tcPr>
          <w:p w14:paraId="3537EA21" w14:textId="1E360970" w:rsidR="00F20795" w:rsidRDefault="00F20795" w:rsidP="00F20795">
            <w:pPr>
              <w:suppressAutoHyphens/>
              <w:contextualSpacing/>
              <w:jc w:val="center"/>
              <w:rPr>
                <w:rFonts w:asciiTheme="majorHAnsi" w:eastAsia="Calibri" w:hAnsiTheme="majorHAnsi" w:cstheme="majorHAnsi"/>
                <w:iCs/>
              </w:rPr>
            </w:pPr>
            <w:r w:rsidRPr="00C43C34">
              <w:rPr>
                <w:rFonts w:asciiTheme="majorHAnsi" w:eastAsia="Calibri" w:hAnsiTheme="majorHAnsi" w:cstheme="majorHAnsi"/>
                <w:i/>
              </w:rPr>
              <w:t>t</w:t>
            </w:r>
            <w:r w:rsidRPr="00C43C34">
              <w:rPr>
                <w:rFonts w:asciiTheme="majorHAnsi" w:eastAsia="Calibri" w:hAnsiTheme="majorHAnsi" w:cstheme="majorHAnsi"/>
                <w:iCs/>
              </w:rPr>
              <w:t xml:space="preserve"> =</w:t>
            </w:r>
            <w:r>
              <w:rPr>
                <w:rFonts w:asciiTheme="majorHAnsi" w:eastAsia="Calibri" w:hAnsiTheme="majorHAnsi" w:cstheme="majorHAnsi"/>
                <w:iCs/>
              </w:rPr>
              <w:t xml:space="preserve"> -0.966</w:t>
            </w:r>
          </w:p>
        </w:tc>
        <w:tc>
          <w:tcPr>
            <w:tcW w:w="1867" w:type="dxa"/>
          </w:tcPr>
          <w:p w14:paraId="3D1DBEB1" w14:textId="02290144" w:rsidR="00F20795" w:rsidRDefault="00F20795" w:rsidP="00F20795">
            <w:pPr>
              <w:suppressAutoHyphens/>
              <w:contextualSpacing/>
              <w:jc w:val="center"/>
              <w:rPr>
                <w:rFonts w:asciiTheme="majorHAnsi" w:eastAsia="Calibri" w:hAnsiTheme="majorHAnsi" w:cstheme="majorHAnsi"/>
                <w:iCs/>
              </w:rPr>
            </w:pPr>
            <w:r w:rsidRPr="00447B68">
              <w:rPr>
                <w:rFonts w:asciiTheme="majorHAnsi" w:eastAsia="Calibri" w:hAnsiTheme="majorHAnsi" w:cstheme="majorHAnsi"/>
                <w:i/>
              </w:rPr>
              <w:t>p</w:t>
            </w:r>
            <w:r w:rsidRPr="00447B68">
              <w:rPr>
                <w:rFonts w:asciiTheme="majorHAnsi" w:eastAsia="Calibri" w:hAnsiTheme="majorHAnsi" w:cstheme="majorHAnsi"/>
                <w:iCs/>
              </w:rPr>
              <w:t xml:space="preserve"> =</w:t>
            </w:r>
            <w:r>
              <w:rPr>
                <w:rFonts w:asciiTheme="majorHAnsi" w:eastAsia="Calibri" w:hAnsiTheme="majorHAnsi" w:cstheme="majorHAnsi"/>
                <w:iCs/>
              </w:rPr>
              <w:t xml:space="preserve"> 0.334240</w:t>
            </w:r>
          </w:p>
        </w:tc>
        <w:tc>
          <w:tcPr>
            <w:tcW w:w="1868" w:type="dxa"/>
          </w:tcPr>
          <w:p w14:paraId="392969D0" w14:textId="3BF81F02" w:rsidR="00F20795" w:rsidRDefault="00E02CCA" w:rsidP="00E02CCA">
            <w:pPr>
              <w:suppressAutoHyphens/>
              <w:contextualSpacing/>
              <w:jc w:val="center"/>
              <w:rPr>
                <w:rFonts w:asciiTheme="majorHAnsi" w:eastAsia="Calibri" w:hAnsiTheme="majorHAnsi" w:cstheme="majorHAnsi"/>
                <w:iCs/>
              </w:rPr>
            </w:pPr>
            <w:r>
              <w:rPr>
                <w:rFonts w:asciiTheme="majorHAnsi" w:eastAsia="Calibri" w:hAnsiTheme="majorHAnsi" w:cstheme="majorHAnsi"/>
                <w:iCs/>
              </w:rPr>
              <w:t>Fail to reject the null hypothesis</w:t>
            </w:r>
          </w:p>
        </w:tc>
      </w:tr>
      <w:tr w:rsidR="00E02CCA" w14:paraId="04DDA377" w14:textId="77777777" w:rsidTr="00AF33B9">
        <w:tc>
          <w:tcPr>
            <w:tcW w:w="1879" w:type="dxa"/>
          </w:tcPr>
          <w:p w14:paraId="78D6D200" w14:textId="77777777" w:rsidR="00E02CCA" w:rsidRDefault="00E02CCA" w:rsidP="00E02CCA">
            <w:pPr>
              <w:suppressAutoHyphens/>
              <w:contextualSpacing/>
              <w:jc w:val="center"/>
              <w:rPr>
                <w:rFonts w:asciiTheme="majorHAnsi" w:eastAsia="Calibri" w:hAnsiTheme="majorHAnsi" w:cstheme="majorHAnsi"/>
                <w:iCs/>
              </w:rPr>
            </w:pPr>
            <w:r>
              <w:rPr>
                <w:rFonts w:asciiTheme="majorHAnsi" w:eastAsia="Calibri" w:hAnsiTheme="majorHAnsi" w:cstheme="majorHAnsi"/>
                <w:iCs/>
              </w:rPr>
              <w:lastRenderedPageBreak/>
              <w:t>Assets – House Only</w:t>
            </w:r>
          </w:p>
          <w:p w14:paraId="4C1497C8" w14:textId="49BCF1C1" w:rsidR="00E02CCA" w:rsidRDefault="00E02CCA" w:rsidP="00E02CCA">
            <w:pPr>
              <w:suppressAutoHyphens/>
              <w:contextualSpacing/>
              <w:jc w:val="center"/>
              <w:rPr>
                <w:rFonts w:asciiTheme="majorHAnsi" w:eastAsia="Calibri" w:hAnsiTheme="majorHAnsi" w:cstheme="majorHAnsi"/>
                <w:iCs/>
              </w:rPr>
            </w:pPr>
            <w:r>
              <w:rPr>
                <w:rFonts w:asciiTheme="majorHAnsi" w:eastAsia="Calibri" w:hAnsiTheme="majorHAnsi" w:cstheme="majorHAnsi"/>
                <w:iCs/>
              </w:rPr>
              <w:t>(assets2)</w:t>
            </w:r>
          </w:p>
        </w:tc>
        <w:tc>
          <w:tcPr>
            <w:tcW w:w="1868" w:type="dxa"/>
          </w:tcPr>
          <w:p w14:paraId="73768B67" w14:textId="77777777" w:rsidR="00E02CCA" w:rsidRPr="006F67FA" w:rsidRDefault="00000000" w:rsidP="00E02CCA">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14:paraId="4D0FB43D" w14:textId="25CEE615" w:rsidR="00E02CCA" w:rsidRDefault="00000000" w:rsidP="00E02CCA">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868" w:type="dxa"/>
          </w:tcPr>
          <w:p w14:paraId="6E82672B" w14:textId="2680621C" w:rsidR="00E02CCA" w:rsidRDefault="00E02CCA" w:rsidP="00E02CCA">
            <w:pPr>
              <w:suppressAutoHyphens/>
              <w:contextualSpacing/>
              <w:jc w:val="center"/>
              <w:rPr>
                <w:rFonts w:asciiTheme="majorHAnsi" w:eastAsia="Calibri" w:hAnsiTheme="majorHAnsi" w:cstheme="majorHAnsi"/>
                <w:iCs/>
              </w:rPr>
            </w:pPr>
            <w:r w:rsidRPr="00C43C34">
              <w:rPr>
                <w:rFonts w:asciiTheme="majorHAnsi" w:eastAsia="Calibri" w:hAnsiTheme="majorHAnsi" w:cstheme="majorHAnsi"/>
                <w:i/>
              </w:rPr>
              <w:t>t</w:t>
            </w:r>
            <w:r w:rsidRPr="00C43C34">
              <w:rPr>
                <w:rFonts w:asciiTheme="majorHAnsi" w:eastAsia="Calibri" w:hAnsiTheme="majorHAnsi" w:cstheme="majorHAnsi"/>
                <w:iCs/>
              </w:rPr>
              <w:t xml:space="preserve"> =</w:t>
            </w:r>
            <w:r>
              <w:rPr>
                <w:rFonts w:asciiTheme="majorHAnsi" w:eastAsia="Calibri" w:hAnsiTheme="majorHAnsi" w:cstheme="majorHAnsi"/>
                <w:iCs/>
              </w:rPr>
              <w:t xml:space="preserve"> -5.024</w:t>
            </w:r>
          </w:p>
        </w:tc>
        <w:tc>
          <w:tcPr>
            <w:tcW w:w="1867" w:type="dxa"/>
          </w:tcPr>
          <w:p w14:paraId="1BBCC2C0" w14:textId="416F810D" w:rsidR="00E02CCA" w:rsidRDefault="00E02CCA" w:rsidP="00E02CCA">
            <w:pPr>
              <w:suppressAutoHyphens/>
              <w:contextualSpacing/>
              <w:jc w:val="center"/>
              <w:rPr>
                <w:rFonts w:asciiTheme="majorHAnsi" w:eastAsia="Calibri" w:hAnsiTheme="majorHAnsi" w:cstheme="majorHAnsi"/>
                <w:iCs/>
              </w:rPr>
            </w:pPr>
            <w:r w:rsidRPr="00447B68">
              <w:rPr>
                <w:rFonts w:asciiTheme="majorHAnsi" w:eastAsia="Calibri" w:hAnsiTheme="majorHAnsi" w:cstheme="majorHAnsi"/>
                <w:i/>
              </w:rPr>
              <w:t>p</w:t>
            </w:r>
            <w:r w:rsidRPr="00447B68">
              <w:rPr>
                <w:rFonts w:asciiTheme="majorHAnsi" w:eastAsia="Calibri" w:hAnsiTheme="majorHAnsi" w:cstheme="majorHAnsi"/>
                <w:iCs/>
              </w:rPr>
              <w:t xml:space="preserve"> =</w:t>
            </w:r>
            <w:r>
              <w:rPr>
                <w:rFonts w:asciiTheme="majorHAnsi" w:eastAsia="Calibri" w:hAnsiTheme="majorHAnsi" w:cstheme="majorHAnsi"/>
                <w:iCs/>
              </w:rPr>
              <w:t xml:space="preserve"> 5.05E-07</w:t>
            </w:r>
          </w:p>
        </w:tc>
        <w:tc>
          <w:tcPr>
            <w:tcW w:w="1868" w:type="dxa"/>
          </w:tcPr>
          <w:p w14:paraId="33880968" w14:textId="11FAC184" w:rsidR="00E02CCA" w:rsidRDefault="00E02CCA" w:rsidP="00E02CCA">
            <w:pPr>
              <w:suppressAutoHyphens/>
              <w:contextualSpacing/>
              <w:jc w:val="center"/>
              <w:rPr>
                <w:rFonts w:asciiTheme="majorHAnsi" w:eastAsia="Calibri" w:hAnsiTheme="majorHAnsi" w:cstheme="majorHAnsi"/>
                <w:iCs/>
              </w:rPr>
            </w:pPr>
            <w:r w:rsidRPr="007C3BDA">
              <w:rPr>
                <w:rFonts w:asciiTheme="majorHAnsi" w:eastAsia="Calibri" w:hAnsiTheme="majorHAnsi" w:cstheme="majorHAnsi"/>
                <w:iCs/>
              </w:rPr>
              <w:t>Reject the null hypothesis</w:t>
            </w:r>
          </w:p>
        </w:tc>
      </w:tr>
      <w:tr w:rsidR="00E02CCA" w14:paraId="3945F867" w14:textId="77777777" w:rsidTr="00AF33B9">
        <w:tc>
          <w:tcPr>
            <w:tcW w:w="1879" w:type="dxa"/>
          </w:tcPr>
          <w:p w14:paraId="64DD4923" w14:textId="77777777" w:rsidR="00E02CCA" w:rsidRDefault="00E02CCA" w:rsidP="00E02CCA">
            <w:pPr>
              <w:suppressAutoHyphens/>
              <w:contextualSpacing/>
              <w:jc w:val="center"/>
              <w:rPr>
                <w:rFonts w:asciiTheme="majorHAnsi" w:eastAsia="Calibri" w:hAnsiTheme="majorHAnsi" w:cstheme="majorHAnsi"/>
                <w:iCs/>
              </w:rPr>
            </w:pPr>
            <w:r>
              <w:rPr>
                <w:rFonts w:asciiTheme="majorHAnsi" w:eastAsia="Calibri" w:hAnsiTheme="majorHAnsi" w:cstheme="majorHAnsi"/>
                <w:iCs/>
              </w:rPr>
              <w:t>Assets – Car and House</w:t>
            </w:r>
          </w:p>
          <w:p w14:paraId="45D4C70D" w14:textId="11A0EF8A" w:rsidR="00E02CCA" w:rsidRDefault="00E02CCA" w:rsidP="00E02CCA">
            <w:pPr>
              <w:suppressAutoHyphens/>
              <w:contextualSpacing/>
              <w:jc w:val="center"/>
              <w:rPr>
                <w:rFonts w:asciiTheme="majorHAnsi" w:eastAsia="Calibri" w:hAnsiTheme="majorHAnsi" w:cstheme="majorHAnsi"/>
                <w:iCs/>
              </w:rPr>
            </w:pPr>
            <w:r>
              <w:rPr>
                <w:rFonts w:asciiTheme="majorHAnsi" w:eastAsia="Calibri" w:hAnsiTheme="majorHAnsi" w:cstheme="majorHAnsi"/>
                <w:iCs/>
              </w:rPr>
              <w:t>(assets3)</w:t>
            </w:r>
          </w:p>
        </w:tc>
        <w:tc>
          <w:tcPr>
            <w:tcW w:w="1868" w:type="dxa"/>
          </w:tcPr>
          <w:p w14:paraId="3D7D5C32" w14:textId="406DFB1C" w:rsidR="00E02CCA" w:rsidRPr="006F67FA" w:rsidRDefault="00000000" w:rsidP="00E02CCA">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14:paraId="0EE507C1" w14:textId="62BBCCF6" w:rsidR="00E02CCA" w:rsidRDefault="00000000" w:rsidP="00E02CCA">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tc>
        <w:tc>
          <w:tcPr>
            <w:tcW w:w="1868" w:type="dxa"/>
          </w:tcPr>
          <w:p w14:paraId="03673C47" w14:textId="2E0E8A77" w:rsidR="00E02CCA" w:rsidRDefault="00E02CCA" w:rsidP="00E02CCA">
            <w:pPr>
              <w:suppressAutoHyphens/>
              <w:contextualSpacing/>
              <w:jc w:val="center"/>
              <w:rPr>
                <w:rFonts w:asciiTheme="majorHAnsi" w:eastAsia="Calibri" w:hAnsiTheme="majorHAnsi" w:cstheme="majorHAnsi"/>
                <w:iCs/>
              </w:rPr>
            </w:pPr>
            <w:r w:rsidRPr="00C43C34">
              <w:rPr>
                <w:rFonts w:asciiTheme="majorHAnsi" w:eastAsia="Calibri" w:hAnsiTheme="majorHAnsi" w:cstheme="majorHAnsi"/>
                <w:i/>
              </w:rPr>
              <w:t>t</w:t>
            </w:r>
            <w:r w:rsidRPr="00C43C34">
              <w:rPr>
                <w:rFonts w:asciiTheme="majorHAnsi" w:eastAsia="Calibri" w:hAnsiTheme="majorHAnsi" w:cstheme="majorHAnsi"/>
                <w:iCs/>
              </w:rPr>
              <w:t xml:space="preserve"> =</w:t>
            </w:r>
            <w:r>
              <w:rPr>
                <w:rFonts w:asciiTheme="majorHAnsi" w:eastAsia="Calibri" w:hAnsiTheme="majorHAnsi" w:cstheme="majorHAnsi"/>
                <w:iCs/>
              </w:rPr>
              <w:t xml:space="preserve"> -5.806</w:t>
            </w:r>
          </w:p>
        </w:tc>
        <w:tc>
          <w:tcPr>
            <w:tcW w:w="1867" w:type="dxa"/>
          </w:tcPr>
          <w:p w14:paraId="2A801602" w14:textId="36384034" w:rsidR="00E02CCA" w:rsidRDefault="00E02CCA" w:rsidP="00E02CCA">
            <w:pPr>
              <w:suppressAutoHyphens/>
              <w:contextualSpacing/>
              <w:jc w:val="center"/>
              <w:rPr>
                <w:rFonts w:asciiTheme="majorHAnsi" w:eastAsia="Calibri" w:hAnsiTheme="majorHAnsi" w:cstheme="majorHAnsi"/>
                <w:iCs/>
              </w:rPr>
            </w:pPr>
            <w:r w:rsidRPr="00447B68">
              <w:rPr>
                <w:rFonts w:asciiTheme="majorHAnsi" w:eastAsia="Calibri" w:hAnsiTheme="majorHAnsi" w:cstheme="majorHAnsi"/>
                <w:i/>
              </w:rPr>
              <w:t>p</w:t>
            </w:r>
            <w:r w:rsidRPr="00447B68">
              <w:rPr>
                <w:rFonts w:asciiTheme="majorHAnsi" w:eastAsia="Calibri" w:hAnsiTheme="majorHAnsi" w:cstheme="majorHAnsi"/>
                <w:iCs/>
              </w:rPr>
              <w:t xml:space="preserve"> =</w:t>
            </w:r>
            <w:r>
              <w:rPr>
                <w:rFonts w:asciiTheme="majorHAnsi" w:eastAsia="Calibri" w:hAnsiTheme="majorHAnsi" w:cstheme="majorHAnsi"/>
                <w:iCs/>
              </w:rPr>
              <w:t xml:space="preserve"> 2.61E-09</w:t>
            </w:r>
          </w:p>
        </w:tc>
        <w:tc>
          <w:tcPr>
            <w:tcW w:w="1868" w:type="dxa"/>
          </w:tcPr>
          <w:p w14:paraId="0ED916A2" w14:textId="5BDE968E" w:rsidR="00E02CCA" w:rsidRDefault="00E02CCA" w:rsidP="00E02CCA">
            <w:pPr>
              <w:suppressAutoHyphens/>
              <w:contextualSpacing/>
              <w:jc w:val="center"/>
              <w:rPr>
                <w:rFonts w:asciiTheme="majorHAnsi" w:eastAsia="Calibri" w:hAnsiTheme="majorHAnsi" w:cstheme="majorHAnsi"/>
                <w:iCs/>
              </w:rPr>
            </w:pPr>
            <w:r w:rsidRPr="007C3BDA">
              <w:rPr>
                <w:rFonts w:asciiTheme="majorHAnsi" w:eastAsia="Calibri" w:hAnsiTheme="majorHAnsi" w:cstheme="majorHAnsi"/>
                <w:iCs/>
              </w:rPr>
              <w:t>Reject the null hypothesis</w:t>
            </w:r>
          </w:p>
        </w:tc>
      </w:tr>
      <w:tr w:rsidR="00E02CCA" w14:paraId="0C25489B" w14:textId="77777777" w:rsidTr="00AF33B9">
        <w:tc>
          <w:tcPr>
            <w:tcW w:w="1879" w:type="dxa"/>
          </w:tcPr>
          <w:p w14:paraId="4F01FC8E" w14:textId="77777777" w:rsidR="00E02CCA" w:rsidRDefault="00E02CCA" w:rsidP="00E02CCA">
            <w:pPr>
              <w:suppressAutoHyphens/>
              <w:contextualSpacing/>
              <w:jc w:val="center"/>
              <w:rPr>
                <w:rFonts w:asciiTheme="majorHAnsi" w:eastAsia="Calibri" w:hAnsiTheme="majorHAnsi" w:cstheme="majorHAnsi"/>
                <w:iCs/>
              </w:rPr>
            </w:pPr>
            <w:r>
              <w:rPr>
                <w:rFonts w:asciiTheme="majorHAnsi" w:eastAsia="Calibri" w:hAnsiTheme="majorHAnsi" w:cstheme="majorHAnsi"/>
                <w:iCs/>
              </w:rPr>
              <w:t>Missed Payment</w:t>
            </w:r>
          </w:p>
          <w:p w14:paraId="4C57600F" w14:textId="6631C9EC" w:rsidR="00E02CCA" w:rsidRDefault="00E02CCA" w:rsidP="00E02CCA">
            <w:pPr>
              <w:suppressAutoHyphens/>
              <w:contextualSpacing/>
              <w:jc w:val="center"/>
              <w:rPr>
                <w:rFonts w:asciiTheme="majorHAnsi" w:eastAsia="Calibri" w:hAnsiTheme="majorHAnsi" w:cstheme="majorHAnsi"/>
                <w:iCs/>
              </w:rPr>
            </w:pPr>
            <w:r>
              <w:rPr>
                <w:rFonts w:asciiTheme="majorHAnsi" w:eastAsia="Calibri" w:hAnsiTheme="majorHAnsi" w:cstheme="majorHAnsi"/>
                <w:iCs/>
              </w:rPr>
              <w:t>(</w:t>
            </w:r>
            <w:proofErr w:type="gramStart"/>
            <w:r>
              <w:rPr>
                <w:rFonts w:asciiTheme="majorHAnsi" w:eastAsia="Calibri" w:hAnsiTheme="majorHAnsi" w:cstheme="majorHAnsi"/>
                <w:iCs/>
              </w:rPr>
              <w:t>missed</w:t>
            </w:r>
            <w:proofErr w:type="gramEnd"/>
            <w:r>
              <w:rPr>
                <w:rFonts w:asciiTheme="majorHAnsi" w:eastAsia="Calibri" w:hAnsiTheme="majorHAnsi" w:cstheme="majorHAnsi"/>
                <w:iCs/>
              </w:rPr>
              <w:t>_payment</w:t>
            </w:r>
            <w:r w:rsidR="0000027F">
              <w:rPr>
                <w:rFonts w:asciiTheme="majorHAnsi" w:eastAsia="Calibri" w:hAnsiTheme="majorHAnsi" w:cstheme="majorHAnsi"/>
                <w:iCs/>
              </w:rPr>
              <w:t>1</w:t>
            </w:r>
            <w:r>
              <w:rPr>
                <w:rFonts w:asciiTheme="majorHAnsi" w:eastAsia="Calibri" w:hAnsiTheme="majorHAnsi" w:cstheme="majorHAnsi"/>
                <w:iCs/>
              </w:rPr>
              <w:t>)</w:t>
            </w:r>
          </w:p>
        </w:tc>
        <w:tc>
          <w:tcPr>
            <w:tcW w:w="1868" w:type="dxa"/>
          </w:tcPr>
          <w:p w14:paraId="72B118A0" w14:textId="378B065D" w:rsidR="00E02CCA" w:rsidRPr="006F67FA" w:rsidRDefault="00000000" w:rsidP="00E02CCA">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14:paraId="4F0CF4B8" w14:textId="6C1B63AE" w:rsidR="00E02CCA" w:rsidRDefault="00000000" w:rsidP="00E02CCA">
            <w:pPr>
              <w:suppressAutoHyphens/>
              <w:contextualSpacing/>
              <w:rPr>
                <w:rFonts w:asciiTheme="majorHAnsi" w:eastAsia="Calibri" w:hAnsiTheme="majorHAnsi" w:cstheme="majorHAnsi"/>
                <w:iCs/>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tc>
        <w:tc>
          <w:tcPr>
            <w:tcW w:w="1868" w:type="dxa"/>
          </w:tcPr>
          <w:p w14:paraId="3F150572" w14:textId="42A2422D" w:rsidR="00E02CCA" w:rsidRDefault="00E02CCA" w:rsidP="00E02CCA">
            <w:pPr>
              <w:suppressAutoHyphens/>
              <w:contextualSpacing/>
              <w:jc w:val="center"/>
              <w:rPr>
                <w:rFonts w:asciiTheme="majorHAnsi" w:eastAsia="Calibri" w:hAnsiTheme="majorHAnsi" w:cstheme="majorHAnsi"/>
                <w:iCs/>
              </w:rPr>
            </w:pPr>
            <w:r w:rsidRPr="00C43C34">
              <w:rPr>
                <w:rFonts w:asciiTheme="majorHAnsi" w:eastAsia="Calibri" w:hAnsiTheme="majorHAnsi" w:cstheme="majorHAnsi"/>
                <w:i/>
              </w:rPr>
              <w:t>t</w:t>
            </w:r>
            <w:r w:rsidRPr="00C43C34">
              <w:rPr>
                <w:rFonts w:asciiTheme="majorHAnsi" w:eastAsia="Calibri" w:hAnsiTheme="majorHAnsi" w:cstheme="majorHAnsi"/>
                <w:iCs/>
              </w:rPr>
              <w:t xml:space="preserve"> =</w:t>
            </w:r>
            <w:r>
              <w:rPr>
                <w:rFonts w:asciiTheme="majorHAnsi" w:eastAsia="Calibri" w:hAnsiTheme="majorHAnsi" w:cstheme="majorHAnsi"/>
                <w:iCs/>
              </w:rPr>
              <w:t xml:space="preserve"> 3.455</w:t>
            </w:r>
          </w:p>
        </w:tc>
        <w:tc>
          <w:tcPr>
            <w:tcW w:w="1867" w:type="dxa"/>
          </w:tcPr>
          <w:p w14:paraId="247EAEA6" w14:textId="1F9CDE85" w:rsidR="00E02CCA" w:rsidRDefault="00E02CCA" w:rsidP="00E02CCA">
            <w:pPr>
              <w:suppressAutoHyphens/>
              <w:contextualSpacing/>
              <w:jc w:val="center"/>
              <w:rPr>
                <w:rFonts w:asciiTheme="majorHAnsi" w:eastAsia="Calibri" w:hAnsiTheme="majorHAnsi" w:cstheme="majorHAnsi"/>
                <w:iCs/>
              </w:rPr>
            </w:pPr>
            <w:r w:rsidRPr="00447B68">
              <w:rPr>
                <w:rFonts w:asciiTheme="majorHAnsi" w:eastAsia="Calibri" w:hAnsiTheme="majorHAnsi" w:cstheme="majorHAnsi"/>
                <w:i/>
              </w:rPr>
              <w:t>p</w:t>
            </w:r>
            <w:r w:rsidRPr="00447B68">
              <w:rPr>
                <w:rFonts w:asciiTheme="majorHAnsi" w:eastAsia="Calibri" w:hAnsiTheme="majorHAnsi" w:cstheme="majorHAnsi"/>
                <w:iCs/>
              </w:rPr>
              <w:t xml:space="preserve"> =</w:t>
            </w:r>
            <w:r>
              <w:rPr>
                <w:rFonts w:asciiTheme="majorHAnsi" w:eastAsia="Calibri" w:hAnsiTheme="majorHAnsi" w:cstheme="majorHAnsi"/>
                <w:iCs/>
              </w:rPr>
              <w:t xml:space="preserve"> 0.000549</w:t>
            </w:r>
          </w:p>
        </w:tc>
        <w:tc>
          <w:tcPr>
            <w:tcW w:w="1868" w:type="dxa"/>
          </w:tcPr>
          <w:p w14:paraId="2AFECDAE" w14:textId="0542A8DF" w:rsidR="00E02CCA" w:rsidRDefault="00E02CCA" w:rsidP="00E02CCA">
            <w:pPr>
              <w:suppressAutoHyphens/>
              <w:contextualSpacing/>
              <w:jc w:val="center"/>
              <w:rPr>
                <w:rFonts w:asciiTheme="majorHAnsi" w:eastAsia="Calibri" w:hAnsiTheme="majorHAnsi" w:cstheme="majorHAnsi"/>
                <w:iCs/>
              </w:rPr>
            </w:pPr>
            <w:r w:rsidRPr="007C3BDA">
              <w:rPr>
                <w:rFonts w:asciiTheme="majorHAnsi" w:eastAsia="Calibri" w:hAnsiTheme="majorHAnsi" w:cstheme="majorHAnsi"/>
                <w:iCs/>
              </w:rPr>
              <w:t>Reject the null hypothesis</w:t>
            </w:r>
          </w:p>
        </w:tc>
      </w:tr>
    </w:tbl>
    <w:p w14:paraId="1BA61A50" w14:textId="77777777" w:rsidR="000C6D0E" w:rsidRPr="001052BE" w:rsidRDefault="000C6D0E" w:rsidP="000C6D0E">
      <w:pPr>
        <w:suppressAutoHyphens/>
        <w:spacing w:line="240" w:lineRule="auto"/>
        <w:contextualSpacing/>
        <w:rPr>
          <w:rFonts w:asciiTheme="majorHAnsi" w:eastAsia="Calibri" w:hAnsiTheme="majorHAnsi" w:cstheme="majorHAnsi"/>
          <w:iCs/>
        </w:rPr>
      </w:pPr>
    </w:p>
    <w:p w14:paraId="21FC816F" w14:textId="3DDE8FB0" w:rsidR="001052BE" w:rsidRDefault="00F5596B" w:rsidP="00F5596B">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The variables </w:t>
      </w:r>
      <w:r w:rsidRPr="00AB5EEC">
        <w:rPr>
          <w:rFonts w:asciiTheme="majorHAnsi" w:eastAsia="Calibri" w:hAnsiTheme="majorHAnsi" w:cstheme="majorHAnsi"/>
          <w:i/>
        </w:rPr>
        <w:t>credit_utilization</w:t>
      </w:r>
      <w:r>
        <w:rPr>
          <w:rFonts w:asciiTheme="majorHAnsi" w:eastAsia="Calibri" w:hAnsiTheme="majorHAnsi" w:cstheme="majorHAnsi"/>
          <w:iCs/>
        </w:rPr>
        <w:t xml:space="preserve">, </w:t>
      </w:r>
      <w:r w:rsidRPr="00AB5EEC">
        <w:rPr>
          <w:rFonts w:asciiTheme="majorHAnsi" w:eastAsia="Calibri" w:hAnsiTheme="majorHAnsi" w:cstheme="majorHAnsi"/>
          <w:i/>
        </w:rPr>
        <w:t>assets2</w:t>
      </w:r>
      <w:r>
        <w:rPr>
          <w:rFonts w:asciiTheme="majorHAnsi" w:eastAsia="Calibri" w:hAnsiTheme="majorHAnsi" w:cstheme="majorHAnsi"/>
          <w:iCs/>
        </w:rPr>
        <w:t xml:space="preserve">, </w:t>
      </w:r>
      <w:r w:rsidRPr="00AB5EEC">
        <w:rPr>
          <w:rFonts w:asciiTheme="majorHAnsi" w:eastAsia="Calibri" w:hAnsiTheme="majorHAnsi" w:cstheme="majorHAnsi"/>
          <w:i/>
        </w:rPr>
        <w:t>assets3</w:t>
      </w:r>
      <w:r>
        <w:rPr>
          <w:rFonts w:asciiTheme="majorHAnsi" w:eastAsia="Calibri" w:hAnsiTheme="majorHAnsi" w:cstheme="majorHAnsi"/>
          <w:iCs/>
        </w:rPr>
        <w:t xml:space="preserve">, and </w:t>
      </w:r>
      <w:r w:rsidRPr="00AB5EEC">
        <w:rPr>
          <w:rFonts w:asciiTheme="majorHAnsi" w:eastAsia="Calibri" w:hAnsiTheme="majorHAnsi" w:cstheme="majorHAnsi"/>
          <w:i/>
        </w:rPr>
        <w:t>missed_payment1</w:t>
      </w:r>
      <w:r>
        <w:rPr>
          <w:rFonts w:asciiTheme="majorHAnsi" w:eastAsia="Calibri" w:hAnsiTheme="majorHAnsi" w:cstheme="majorHAnsi"/>
          <w:iCs/>
        </w:rPr>
        <w:t xml:space="preserve"> each have a P-value less than the 5% level of significance which indicates that these variables are statistically significant and have a correlation to defaulting on credit. The variable</w:t>
      </w:r>
      <w:r w:rsidR="008D7F2D">
        <w:rPr>
          <w:rFonts w:asciiTheme="majorHAnsi" w:eastAsia="Calibri" w:hAnsiTheme="majorHAnsi" w:cstheme="majorHAnsi"/>
          <w:iCs/>
        </w:rPr>
        <w:t>,</w:t>
      </w:r>
      <w:r>
        <w:rPr>
          <w:rFonts w:asciiTheme="majorHAnsi" w:eastAsia="Calibri" w:hAnsiTheme="majorHAnsi" w:cstheme="majorHAnsi"/>
          <w:iCs/>
        </w:rPr>
        <w:t xml:space="preserve"> </w:t>
      </w:r>
      <w:r w:rsidRPr="00AB5EEC">
        <w:rPr>
          <w:rFonts w:asciiTheme="majorHAnsi" w:eastAsia="Calibri" w:hAnsiTheme="majorHAnsi" w:cstheme="majorHAnsi"/>
          <w:i/>
        </w:rPr>
        <w:t>assests2</w:t>
      </w:r>
      <w:r w:rsidR="008D7F2D">
        <w:rPr>
          <w:rFonts w:asciiTheme="majorHAnsi" w:eastAsia="Calibri" w:hAnsiTheme="majorHAnsi" w:cstheme="majorHAnsi"/>
          <w:iCs/>
        </w:rPr>
        <w:t>,</w:t>
      </w:r>
      <w:r>
        <w:rPr>
          <w:rFonts w:asciiTheme="majorHAnsi" w:eastAsia="Calibri" w:hAnsiTheme="majorHAnsi" w:cstheme="majorHAnsi"/>
          <w:iCs/>
        </w:rPr>
        <w:t xml:space="preserve"> has a P-value greater than the 5% level of significance</w:t>
      </w:r>
      <w:r w:rsidR="008D7F2D">
        <w:rPr>
          <w:rFonts w:asciiTheme="majorHAnsi" w:eastAsia="Calibri" w:hAnsiTheme="majorHAnsi" w:cstheme="majorHAnsi"/>
          <w:iCs/>
        </w:rPr>
        <w:t xml:space="preserve">, making it not statistically significant. This </w:t>
      </w:r>
      <w:r>
        <w:rPr>
          <w:rFonts w:asciiTheme="majorHAnsi" w:eastAsia="Calibri" w:hAnsiTheme="majorHAnsi" w:cstheme="majorHAnsi"/>
          <w:iCs/>
        </w:rPr>
        <w:t xml:space="preserve">indicates that an individual owning a house only </w:t>
      </w:r>
      <w:r w:rsidR="008D7F2D">
        <w:rPr>
          <w:rFonts w:asciiTheme="majorHAnsi" w:eastAsia="Calibri" w:hAnsiTheme="majorHAnsi" w:cstheme="majorHAnsi"/>
          <w:iCs/>
        </w:rPr>
        <w:t xml:space="preserve">does not have a correlation to defaulting on credit. </w:t>
      </w:r>
    </w:p>
    <w:p w14:paraId="7708909C" w14:textId="77777777" w:rsidR="003A0364" w:rsidRDefault="003A0364" w:rsidP="003A0364">
      <w:pPr>
        <w:suppressAutoHyphens/>
        <w:spacing w:line="240" w:lineRule="auto"/>
        <w:contextualSpacing/>
        <w:rPr>
          <w:rFonts w:asciiTheme="majorHAnsi" w:eastAsia="Calibri" w:hAnsiTheme="majorHAnsi" w:cstheme="majorHAnsi"/>
          <w:iCs/>
        </w:rPr>
      </w:pPr>
    </w:p>
    <w:p w14:paraId="13C5A91C" w14:textId="2F4205BC" w:rsidR="003A0364" w:rsidRPr="00F5596B" w:rsidRDefault="003A0364" w:rsidP="003A0364">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062ECDF9" wp14:editId="59FC11EB">
            <wp:extent cx="2933395" cy="2933395"/>
            <wp:effectExtent l="0" t="0" r="635"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7015" cy="2937015"/>
                    </a:xfrm>
                    <a:prstGeom prst="rect">
                      <a:avLst/>
                    </a:prstGeom>
                    <a:noFill/>
                    <a:ln>
                      <a:noFill/>
                    </a:ln>
                  </pic:spPr>
                </pic:pic>
              </a:graphicData>
            </a:graphic>
          </wp:inline>
        </w:drawing>
      </w:r>
    </w:p>
    <w:p w14:paraId="3A9C704E" w14:textId="77777777" w:rsidR="00F5596B" w:rsidRDefault="00F5596B" w:rsidP="00E46DBF">
      <w:pPr>
        <w:suppressAutoHyphens/>
        <w:spacing w:line="240" w:lineRule="auto"/>
        <w:contextualSpacing/>
        <w:rPr>
          <w:rFonts w:asciiTheme="majorHAnsi" w:eastAsia="Calibri" w:hAnsiTheme="majorHAnsi" w:cstheme="majorHAnsi"/>
          <w:iCs/>
          <w:highlight w:val="yellow"/>
        </w:rPr>
      </w:pPr>
    </w:p>
    <w:p w14:paraId="482EA450" w14:textId="34303581" w:rsidR="003A0364" w:rsidRDefault="003A0364" w:rsidP="003A0364">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T</w:t>
      </w:r>
      <w:r w:rsidRPr="00A17865">
        <w:rPr>
          <w:rFonts w:asciiTheme="majorHAnsi" w:eastAsia="Calibri" w:hAnsiTheme="majorHAnsi" w:cstheme="majorHAnsi"/>
        </w:rPr>
        <w:t>he</w:t>
      </w:r>
      <w:r w:rsidRPr="00A17865">
        <w:rPr>
          <w:rFonts w:asciiTheme="majorHAnsi" w:eastAsia="Calibri" w:hAnsiTheme="majorHAnsi" w:cstheme="majorHAnsi"/>
          <w:i/>
          <w:iCs/>
        </w:rPr>
        <w:t xml:space="preserve"> </w:t>
      </w:r>
      <w:r w:rsidRPr="00A17865">
        <w:rPr>
          <w:rFonts w:asciiTheme="majorHAnsi" w:eastAsia="Calibri" w:hAnsiTheme="majorHAnsi" w:cstheme="majorHAnsi"/>
        </w:rPr>
        <w:t>Receiver Operating Characteristic (ROC) curve</w:t>
      </w:r>
      <w:r w:rsidR="005408F0">
        <w:rPr>
          <w:rFonts w:asciiTheme="majorHAnsi" w:eastAsia="Calibri" w:hAnsiTheme="majorHAnsi" w:cstheme="majorHAnsi"/>
        </w:rPr>
        <w:t xml:space="preserve"> is presented on the graph above</w:t>
      </w:r>
      <w:r>
        <w:rPr>
          <w:rFonts w:asciiTheme="majorHAnsi" w:eastAsia="Calibri" w:hAnsiTheme="majorHAnsi" w:cstheme="majorHAnsi"/>
        </w:rPr>
        <w:t xml:space="preserve">. This is a measurement </w:t>
      </w:r>
      <w:proofErr w:type="gramStart"/>
      <w:r>
        <w:rPr>
          <w:rFonts w:asciiTheme="majorHAnsi" w:eastAsia="Calibri" w:hAnsiTheme="majorHAnsi" w:cstheme="majorHAnsi"/>
        </w:rPr>
        <w:t>on</w:t>
      </w:r>
      <w:proofErr w:type="gramEnd"/>
      <w:r>
        <w:rPr>
          <w:rFonts w:asciiTheme="majorHAnsi" w:eastAsia="Calibri" w:hAnsiTheme="majorHAnsi" w:cstheme="majorHAnsi"/>
        </w:rPr>
        <w:t xml:space="preserve"> the performance of a classifier at different threshold settings. The value of the Area Under the Curve (AUC) is 0.9</w:t>
      </w:r>
      <w:r w:rsidR="005408F0">
        <w:rPr>
          <w:rFonts w:asciiTheme="majorHAnsi" w:eastAsia="Calibri" w:hAnsiTheme="majorHAnsi" w:cstheme="majorHAnsi"/>
        </w:rPr>
        <w:t>529</w:t>
      </w:r>
      <w:r>
        <w:rPr>
          <w:rFonts w:asciiTheme="majorHAnsi" w:eastAsia="Calibri" w:hAnsiTheme="majorHAnsi" w:cstheme="majorHAnsi"/>
        </w:rPr>
        <w:t xml:space="preserve">. The AUC represents the measure of separability. </w:t>
      </w:r>
      <w:r w:rsidR="005408F0">
        <w:rPr>
          <w:rFonts w:asciiTheme="majorHAnsi" w:eastAsia="Calibri" w:hAnsiTheme="majorHAnsi" w:cstheme="majorHAnsi"/>
        </w:rPr>
        <w:t>T</w:t>
      </w:r>
      <w:r>
        <w:rPr>
          <w:rFonts w:asciiTheme="majorHAnsi" w:eastAsia="Calibri" w:hAnsiTheme="majorHAnsi" w:cstheme="majorHAnsi"/>
        </w:rPr>
        <w:t>h</w:t>
      </w:r>
      <w:r w:rsidR="005408F0">
        <w:rPr>
          <w:rFonts w:asciiTheme="majorHAnsi" w:eastAsia="Calibri" w:hAnsiTheme="majorHAnsi" w:cstheme="majorHAnsi"/>
        </w:rPr>
        <w:t>e ROC</w:t>
      </w:r>
      <w:r>
        <w:rPr>
          <w:rFonts w:asciiTheme="majorHAnsi" w:eastAsia="Calibri" w:hAnsiTheme="majorHAnsi" w:cstheme="majorHAnsi"/>
        </w:rPr>
        <w:t xml:space="preserve"> tells us how accurate </w:t>
      </w:r>
      <w:r w:rsidR="005408F0">
        <w:rPr>
          <w:rFonts w:asciiTheme="majorHAnsi" w:eastAsia="Calibri" w:hAnsiTheme="majorHAnsi" w:cstheme="majorHAnsi"/>
        </w:rPr>
        <w:t>the model</w:t>
      </w:r>
      <w:r>
        <w:rPr>
          <w:rFonts w:asciiTheme="majorHAnsi" w:eastAsia="Calibri" w:hAnsiTheme="majorHAnsi" w:cstheme="majorHAnsi"/>
        </w:rPr>
        <w:t xml:space="preserve"> is at distinguishing the binary responses, 0s as 0s and 1s as 1s. A higher AUC indicates increased accuracy.</w:t>
      </w:r>
    </w:p>
    <w:p w14:paraId="54EF9528" w14:textId="77777777" w:rsidR="003A0364" w:rsidRPr="00015462" w:rsidRDefault="003A0364" w:rsidP="00E46DBF">
      <w:pPr>
        <w:suppressAutoHyphens/>
        <w:spacing w:line="240" w:lineRule="auto"/>
        <w:contextualSpacing/>
        <w:rPr>
          <w:rFonts w:asciiTheme="majorHAnsi" w:eastAsia="Calibri" w:hAnsiTheme="majorHAnsi" w:cstheme="majorHAnsi"/>
          <w:iCs/>
          <w:highlight w:val="yellow"/>
        </w:rPr>
      </w:pPr>
    </w:p>
    <w:p w14:paraId="5B1A41A3" w14:textId="6F1FC37F"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01793475" w14:textId="77777777" w:rsidR="00E46DBF" w:rsidRPr="006F1FD1" w:rsidRDefault="00E46DBF" w:rsidP="003526E8">
      <w:pPr>
        <w:suppressAutoHyphens/>
        <w:spacing w:line="240" w:lineRule="auto"/>
        <w:contextualSpacing/>
        <w:rPr>
          <w:rFonts w:asciiTheme="majorHAnsi" w:eastAsia="Calibri" w:hAnsiTheme="majorHAnsi" w:cstheme="majorHAnsi"/>
          <w:i/>
        </w:rPr>
      </w:pPr>
    </w:p>
    <w:p w14:paraId="5DB83112" w14:textId="3B9CE5C4" w:rsidR="00BA1163" w:rsidRDefault="00E00C0A" w:rsidP="00E00C0A">
      <w:pPr>
        <w:pStyle w:val="NoSpacing"/>
        <w:suppressAutoHyphens/>
        <w:ind w:firstLine="360"/>
        <w:contextualSpacing/>
        <w:rPr>
          <w:rFonts w:asciiTheme="majorHAnsi" w:hAnsiTheme="majorHAnsi" w:cstheme="majorHAnsi"/>
        </w:rPr>
      </w:pPr>
      <w:bookmarkStart w:id="4" w:name="_wxw4xrazpzcm" w:colFirst="0" w:colLast="0"/>
      <w:bookmarkEnd w:id="4"/>
      <w:r>
        <w:rPr>
          <w:rFonts w:asciiTheme="majorHAnsi" w:hAnsiTheme="majorHAnsi" w:cstheme="majorHAnsi"/>
        </w:rPr>
        <w:t>The probability of an individual who has a credit utilization of 35%, only owns a car, and has missed payments in the last three months is 0.9</w:t>
      </w:r>
      <w:r w:rsidR="002304BA">
        <w:rPr>
          <w:rFonts w:asciiTheme="majorHAnsi" w:hAnsiTheme="majorHAnsi" w:cstheme="majorHAnsi"/>
        </w:rPr>
        <w:t>529</w:t>
      </w:r>
      <w:r>
        <w:rPr>
          <w:rFonts w:asciiTheme="majorHAnsi" w:hAnsiTheme="majorHAnsi" w:cstheme="majorHAnsi"/>
        </w:rPr>
        <w:t>. This means that an individual with these characteristics has a 9</w:t>
      </w:r>
      <w:r w:rsidR="002304BA">
        <w:rPr>
          <w:rFonts w:asciiTheme="majorHAnsi" w:hAnsiTheme="majorHAnsi" w:cstheme="majorHAnsi"/>
        </w:rPr>
        <w:t>5</w:t>
      </w:r>
      <w:r>
        <w:rPr>
          <w:rFonts w:asciiTheme="majorHAnsi" w:hAnsiTheme="majorHAnsi" w:cstheme="majorHAnsi"/>
        </w:rPr>
        <w:t xml:space="preserve">% likelihood to default on their credit. </w:t>
      </w:r>
      <w:r w:rsidR="00BE151C">
        <w:rPr>
          <w:rFonts w:asciiTheme="majorHAnsi" w:hAnsiTheme="majorHAnsi" w:cstheme="majorHAnsi"/>
        </w:rPr>
        <w:t xml:space="preserve">The probability </w:t>
      </w:r>
      <w:r w:rsidR="002304BA">
        <w:rPr>
          <w:rFonts w:asciiTheme="majorHAnsi" w:hAnsiTheme="majorHAnsi" w:cstheme="majorHAnsi"/>
        </w:rPr>
        <w:t>of an individual who has a credit utilization of 35%, owns a car and a house, and has not missed payments in the last three months is 0.19</w:t>
      </w:r>
      <w:r w:rsidR="009835BD">
        <w:rPr>
          <w:rFonts w:asciiTheme="majorHAnsi" w:hAnsiTheme="majorHAnsi" w:cstheme="majorHAnsi"/>
        </w:rPr>
        <w:t>86</w:t>
      </w:r>
      <w:r w:rsidR="002304BA">
        <w:rPr>
          <w:rFonts w:asciiTheme="majorHAnsi" w:hAnsiTheme="majorHAnsi" w:cstheme="majorHAnsi"/>
        </w:rPr>
        <w:t xml:space="preserve">. </w:t>
      </w:r>
      <w:r w:rsidR="009835BD">
        <w:rPr>
          <w:rFonts w:asciiTheme="majorHAnsi" w:hAnsiTheme="majorHAnsi" w:cstheme="majorHAnsi"/>
        </w:rPr>
        <w:t xml:space="preserve">This indicates that there is roughly a 20% chance that someone with these characteristics would default on their credit. </w:t>
      </w:r>
    </w:p>
    <w:p w14:paraId="4FDE400E" w14:textId="77777777" w:rsidR="00DE5153" w:rsidRPr="006F1FD1" w:rsidRDefault="00DE5153" w:rsidP="00E46DBF">
      <w:pPr>
        <w:pStyle w:val="NoSpacing"/>
        <w:suppressAutoHyphens/>
        <w:contextualSpacing/>
        <w:rPr>
          <w:rFonts w:asciiTheme="majorHAnsi" w:hAnsiTheme="majorHAnsi" w:cstheme="majorHAnsi"/>
        </w:rPr>
      </w:pPr>
    </w:p>
    <w:p w14:paraId="7E3F5D7F" w14:textId="0D06F84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q1522kmx6b85" w:colFirst="0" w:colLast="0"/>
      <w:bookmarkEnd w:id="5"/>
      <w:r w:rsidRPr="006F1FD1">
        <w:rPr>
          <w:rFonts w:asciiTheme="majorHAnsi" w:eastAsia="Calibri" w:hAnsiTheme="majorHAnsi" w:cstheme="majorHAnsi"/>
          <w:b/>
          <w:sz w:val="22"/>
          <w:szCs w:val="22"/>
        </w:rPr>
        <w:t xml:space="preserve">5. Conclusion </w:t>
      </w:r>
    </w:p>
    <w:p w14:paraId="133150D7" w14:textId="77777777" w:rsidR="009A10EB" w:rsidRDefault="009A10EB" w:rsidP="009A10EB">
      <w:pPr>
        <w:suppressAutoHyphens/>
        <w:spacing w:line="240" w:lineRule="auto"/>
        <w:contextualSpacing/>
        <w:rPr>
          <w:rFonts w:asciiTheme="majorHAnsi" w:eastAsia="Calibri" w:hAnsiTheme="majorHAnsi" w:cstheme="majorHAnsi"/>
          <w:iCs/>
        </w:rPr>
      </w:pPr>
    </w:p>
    <w:p w14:paraId="51601ACE" w14:textId="30F21734" w:rsidR="009A10EB" w:rsidRDefault="001A580E" w:rsidP="001A580E">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iCs/>
        </w:rPr>
        <w:t>Both models helped us determine the correlation certain variables</w:t>
      </w:r>
      <w:r w:rsidR="007F7AFA">
        <w:rPr>
          <w:rFonts w:asciiTheme="majorHAnsi" w:eastAsia="Calibri" w:hAnsiTheme="majorHAnsi" w:cstheme="majorHAnsi"/>
          <w:iCs/>
        </w:rPr>
        <w:t xml:space="preserve"> have with </w:t>
      </w:r>
      <w:r>
        <w:rPr>
          <w:rFonts w:asciiTheme="majorHAnsi" w:eastAsia="Calibri" w:hAnsiTheme="majorHAnsi" w:cstheme="majorHAnsi"/>
          <w:iCs/>
        </w:rPr>
        <w:t xml:space="preserve">how likely an individual is to default on their credit. </w:t>
      </w:r>
      <w:r w:rsidR="007F7AFA">
        <w:rPr>
          <w:rFonts w:asciiTheme="majorHAnsi" w:eastAsia="Calibri" w:hAnsiTheme="majorHAnsi" w:cstheme="majorHAnsi"/>
          <w:iCs/>
        </w:rPr>
        <w:t xml:space="preserve">The first logistic regression model used the predictor variables for credit utilization and highest level of education attained. We conducted a </w:t>
      </w:r>
      <w:r w:rsidR="007F7AFA" w:rsidRPr="007F7AFA">
        <w:rPr>
          <w:rFonts w:asciiTheme="majorHAnsi" w:eastAsia="Calibri" w:hAnsiTheme="majorHAnsi" w:cstheme="majorHAnsi"/>
          <w:iCs/>
        </w:rPr>
        <w:t>Hosmer-</w:t>
      </w:r>
      <w:proofErr w:type="spellStart"/>
      <w:r w:rsidR="007F7AFA" w:rsidRPr="007F7AFA">
        <w:rPr>
          <w:rFonts w:asciiTheme="majorHAnsi" w:eastAsia="Calibri" w:hAnsiTheme="majorHAnsi" w:cstheme="majorHAnsi"/>
          <w:iCs/>
        </w:rPr>
        <w:t>Lemeshow</w:t>
      </w:r>
      <w:proofErr w:type="spellEnd"/>
      <w:r w:rsidR="007F7AFA" w:rsidRPr="007F7AFA">
        <w:rPr>
          <w:rFonts w:asciiTheme="majorHAnsi" w:eastAsia="Calibri" w:hAnsiTheme="majorHAnsi" w:cstheme="majorHAnsi"/>
          <w:iCs/>
        </w:rPr>
        <w:t xml:space="preserve"> </w:t>
      </w:r>
      <w:r w:rsidR="00AB5EEC">
        <w:rPr>
          <w:rFonts w:asciiTheme="majorHAnsi" w:eastAsia="Calibri" w:hAnsiTheme="majorHAnsi" w:cstheme="majorHAnsi"/>
          <w:iCs/>
        </w:rPr>
        <w:t>G</w:t>
      </w:r>
      <w:r w:rsidR="007F7AFA" w:rsidRPr="007F7AFA">
        <w:rPr>
          <w:rFonts w:asciiTheme="majorHAnsi" w:eastAsia="Calibri" w:hAnsiTheme="majorHAnsi" w:cstheme="majorHAnsi"/>
          <w:iCs/>
        </w:rPr>
        <w:t xml:space="preserve">oodness of </w:t>
      </w:r>
      <w:r w:rsidR="00AB5EEC">
        <w:rPr>
          <w:rFonts w:asciiTheme="majorHAnsi" w:eastAsia="Calibri" w:hAnsiTheme="majorHAnsi" w:cstheme="majorHAnsi"/>
          <w:iCs/>
        </w:rPr>
        <w:t>F</w:t>
      </w:r>
      <w:r w:rsidR="007F7AFA" w:rsidRPr="007F7AFA">
        <w:rPr>
          <w:rFonts w:asciiTheme="majorHAnsi" w:eastAsia="Calibri" w:hAnsiTheme="majorHAnsi" w:cstheme="majorHAnsi"/>
          <w:iCs/>
        </w:rPr>
        <w:t>it test</w:t>
      </w:r>
      <w:r w:rsidR="007F7AFA">
        <w:rPr>
          <w:rFonts w:asciiTheme="majorHAnsi" w:eastAsia="Calibri" w:hAnsiTheme="majorHAnsi" w:cstheme="majorHAnsi"/>
          <w:iCs/>
        </w:rPr>
        <w:t xml:space="preserve"> and determined that the model was appropriate for the data set as the P-value was 0.9676 and greater than the 5% level of significance. We then conducted Wald’s test in order to find which terms were statistically significant in the model. It was determined that</w:t>
      </w:r>
      <w:r w:rsidR="0097369E">
        <w:rPr>
          <w:rFonts w:asciiTheme="majorHAnsi" w:eastAsia="Calibri" w:hAnsiTheme="majorHAnsi" w:cstheme="majorHAnsi"/>
          <w:iCs/>
        </w:rPr>
        <w:t xml:space="preserve"> </w:t>
      </w:r>
      <w:r w:rsidR="007F7AFA">
        <w:rPr>
          <w:rFonts w:asciiTheme="majorHAnsi" w:eastAsia="Calibri" w:hAnsiTheme="majorHAnsi" w:cstheme="majorHAnsi"/>
          <w:iCs/>
        </w:rPr>
        <w:t xml:space="preserve">each </w:t>
      </w:r>
      <w:r w:rsidR="0097369E">
        <w:rPr>
          <w:rFonts w:asciiTheme="majorHAnsi" w:eastAsia="Calibri" w:hAnsiTheme="majorHAnsi" w:cstheme="majorHAnsi"/>
          <w:iCs/>
        </w:rPr>
        <w:t xml:space="preserve">predictor </w:t>
      </w:r>
      <w:r w:rsidR="007F7AFA">
        <w:rPr>
          <w:rFonts w:asciiTheme="majorHAnsi" w:eastAsia="Calibri" w:hAnsiTheme="majorHAnsi" w:cstheme="majorHAnsi"/>
          <w:iCs/>
        </w:rPr>
        <w:t xml:space="preserve">variable was statistically significant </w:t>
      </w:r>
      <w:r w:rsidR="0097369E">
        <w:rPr>
          <w:rFonts w:asciiTheme="majorHAnsi" w:eastAsia="Calibri" w:hAnsiTheme="majorHAnsi" w:cstheme="majorHAnsi"/>
          <w:iCs/>
        </w:rPr>
        <w:t xml:space="preserve">which indicates that there is a correlation to an individual’s highest level of education and credit utilization to defaulting on credit. Next, we created a </w:t>
      </w:r>
      <w:r w:rsidR="0097369E" w:rsidRPr="00A17865">
        <w:rPr>
          <w:rFonts w:asciiTheme="majorHAnsi" w:eastAsia="Calibri" w:hAnsiTheme="majorHAnsi" w:cstheme="majorHAnsi"/>
        </w:rPr>
        <w:t>Receiver Operating Characteristic (ROC) curve</w:t>
      </w:r>
      <w:r w:rsidR="0097369E">
        <w:rPr>
          <w:rFonts w:asciiTheme="majorHAnsi" w:eastAsia="Calibri" w:hAnsiTheme="majorHAnsi" w:cstheme="majorHAnsi"/>
        </w:rPr>
        <w:t xml:space="preserve"> and determined that the value of the Area Under the Curve (AUC) was 0.9874 which suggests that the model is highly accurate at distinguishing binary responses. </w:t>
      </w:r>
    </w:p>
    <w:p w14:paraId="2E27DB0C" w14:textId="60ADCFE6" w:rsidR="00BA1163" w:rsidRDefault="0097369E" w:rsidP="0006173E">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rPr>
        <w:t xml:space="preserve">The second logistic model used predictor variables for credit utilization, assets, and missed payment. We conducted a </w:t>
      </w:r>
      <w:r w:rsidRPr="007F7AFA">
        <w:rPr>
          <w:rFonts w:asciiTheme="majorHAnsi" w:eastAsia="Calibri" w:hAnsiTheme="majorHAnsi" w:cstheme="majorHAnsi"/>
          <w:iCs/>
        </w:rPr>
        <w:t>Hosmer-</w:t>
      </w:r>
      <w:proofErr w:type="spellStart"/>
      <w:r w:rsidRPr="007F7AFA">
        <w:rPr>
          <w:rFonts w:asciiTheme="majorHAnsi" w:eastAsia="Calibri" w:hAnsiTheme="majorHAnsi" w:cstheme="majorHAnsi"/>
          <w:iCs/>
        </w:rPr>
        <w:t>Lemeshow</w:t>
      </w:r>
      <w:proofErr w:type="spellEnd"/>
      <w:r w:rsidRPr="007F7AFA">
        <w:rPr>
          <w:rFonts w:asciiTheme="majorHAnsi" w:eastAsia="Calibri" w:hAnsiTheme="majorHAnsi" w:cstheme="majorHAnsi"/>
          <w:iCs/>
        </w:rPr>
        <w:t xml:space="preserve"> </w:t>
      </w:r>
      <w:r w:rsidR="00AB5EEC">
        <w:rPr>
          <w:rFonts w:asciiTheme="majorHAnsi" w:eastAsia="Calibri" w:hAnsiTheme="majorHAnsi" w:cstheme="majorHAnsi"/>
          <w:iCs/>
        </w:rPr>
        <w:t>G</w:t>
      </w:r>
      <w:r w:rsidRPr="007F7AFA">
        <w:rPr>
          <w:rFonts w:asciiTheme="majorHAnsi" w:eastAsia="Calibri" w:hAnsiTheme="majorHAnsi" w:cstheme="majorHAnsi"/>
          <w:iCs/>
        </w:rPr>
        <w:t xml:space="preserve">oodness of </w:t>
      </w:r>
      <w:r w:rsidR="00AB5EEC">
        <w:rPr>
          <w:rFonts w:asciiTheme="majorHAnsi" w:eastAsia="Calibri" w:hAnsiTheme="majorHAnsi" w:cstheme="majorHAnsi"/>
          <w:iCs/>
        </w:rPr>
        <w:t>F</w:t>
      </w:r>
      <w:r w:rsidRPr="007F7AFA">
        <w:rPr>
          <w:rFonts w:asciiTheme="majorHAnsi" w:eastAsia="Calibri" w:hAnsiTheme="majorHAnsi" w:cstheme="majorHAnsi"/>
          <w:iCs/>
        </w:rPr>
        <w:t>it test</w:t>
      </w:r>
      <w:r>
        <w:rPr>
          <w:rFonts w:asciiTheme="majorHAnsi" w:eastAsia="Calibri" w:hAnsiTheme="majorHAnsi" w:cstheme="majorHAnsi"/>
          <w:iCs/>
        </w:rPr>
        <w:t xml:space="preserve"> and determined that the model was appropriate for the data set as the P-value was 0.9945 and greater than the 5% level of significance. After conducting Wald’s test to find which terms were statistically significant, it was determined that the variables for credit utilization, assets for car only, and assets for house and car were statistically significant and therefore have a correlation to defaulting on credit. The variable assets for house only </w:t>
      </w:r>
      <w:proofErr w:type="gramStart"/>
      <w:r>
        <w:rPr>
          <w:rFonts w:asciiTheme="majorHAnsi" w:eastAsia="Calibri" w:hAnsiTheme="majorHAnsi" w:cstheme="majorHAnsi"/>
          <w:iCs/>
        </w:rPr>
        <w:t>was</w:t>
      </w:r>
      <w:proofErr w:type="gramEnd"/>
      <w:r>
        <w:rPr>
          <w:rFonts w:asciiTheme="majorHAnsi" w:eastAsia="Calibri" w:hAnsiTheme="majorHAnsi" w:cstheme="majorHAnsi"/>
          <w:iCs/>
        </w:rPr>
        <w:t xml:space="preserve"> not statistically significant. The ROC curve was then created and the value for AUC was 0.9529 which suggests that the model is highly accurate.</w:t>
      </w:r>
      <w:r w:rsidR="0006173E">
        <w:rPr>
          <w:rFonts w:asciiTheme="majorHAnsi" w:eastAsia="Calibri" w:hAnsiTheme="majorHAnsi" w:cstheme="majorHAnsi"/>
          <w:iCs/>
        </w:rPr>
        <w:t xml:space="preserve"> Overall, b</w:t>
      </w:r>
      <w:r>
        <w:rPr>
          <w:rFonts w:asciiTheme="majorHAnsi" w:eastAsia="Calibri" w:hAnsiTheme="majorHAnsi" w:cstheme="majorHAnsi"/>
          <w:iCs/>
        </w:rPr>
        <w:t>ased on the analyses that were performed and assuming that the sample size is sufficiently large</w:t>
      </w:r>
      <w:r w:rsidR="00AB5EEC">
        <w:rPr>
          <w:rFonts w:asciiTheme="majorHAnsi" w:eastAsia="Calibri" w:hAnsiTheme="majorHAnsi" w:cstheme="majorHAnsi"/>
          <w:iCs/>
        </w:rPr>
        <w:t>,</w:t>
      </w:r>
      <w:r>
        <w:rPr>
          <w:rFonts w:asciiTheme="majorHAnsi" w:eastAsia="Calibri" w:hAnsiTheme="majorHAnsi" w:cstheme="majorHAnsi"/>
          <w:iCs/>
        </w:rPr>
        <w:t xml:space="preserve"> I would recommend using the </w:t>
      </w:r>
      <w:r w:rsidR="0006173E">
        <w:rPr>
          <w:rFonts w:asciiTheme="majorHAnsi" w:eastAsia="Calibri" w:hAnsiTheme="majorHAnsi" w:cstheme="majorHAnsi"/>
          <w:iCs/>
        </w:rPr>
        <w:t>second</w:t>
      </w:r>
      <w:r w:rsidR="00B3114C">
        <w:rPr>
          <w:rFonts w:asciiTheme="majorHAnsi" w:eastAsia="Calibri" w:hAnsiTheme="majorHAnsi" w:cstheme="majorHAnsi"/>
          <w:iCs/>
        </w:rPr>
        <w:t xml:space="preserve"> logistic </w:t>
      </w:r>
      <w:r>
        <w:rPr>
          <w:rFonts w:asciiTheme="majorHAnsi" w:eastAsia="Calibri" w:hAnsiTheme="majorHAnsi" w:cstheme="majorHAnsi"/>
          <w:iCs/>
        </w:rPr>
        <w:t>model.</w:t>
      </w:r>
      <w:r w:rsidR="00B3114C">
        <w:rPr>
          <w:rFonts w:asciiTheme="majorHAnsi" w:eastAsia="Calibri" w:hAnsiTheme="majorHAnsi" w:cstheme="majorHAnsi"/>
          <w:iCs/>
        </w:rPr>
        <w:t xml:space="preserve"> </w:t>
      </w:r>
    </w:p>
    <w:p w14:paraId="4360BAD6" w14:textId="77777777" w:rsidR="004F24C2" w:rsidRPr="006F1FD1" w:rsidRDefault="004F24C2" w:rsidP="0097369E">
      <w:pPr>
        <w:suppressAutoHyphens/>
        <w:spacing w:line="240" w:lineRule="auto"/>
        <w:ind w:firstLine="360"/>
        <w:contextualSpacing/>
        <w:rPr>
          <w:rFonts w:asciiTheme="majorHAnsi" w:eastAsia="Calibri" w:hAnsiTheme="majorHAnsi" w:cstheme="majorHAnsi"/>
          <w:highlight w:val="yellow"/>
        </w:rPr>
      </w:pPr>
    </w:p>
    <w:p w14:paraId="4A0B2324" w14:textId="167086F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ouscmtvfz9b8" w:colFirst="0" w:colLast="0"/>
      <w:bookmarkEnd w:id="6"/>
      <w:r w:rsidRPr="006F1FD1">
        <w:rPr>
          <w:rFonts w:asciiTheme="majorHAnsi" w:eastAsia="Calibri" w:hAnsiTheme="majorHAnsi" w:cstheme="majorHAnsi"/>
          <w:b/>
          <w:sz w:val="22"/>
          <w:szCs w:val="22"/>
        </w:rPr>
        <w:t xml:space="preserve">6. Citations </w:t>
      </w:r>
    </w:p>
    <w:p w14:paraId="7036E792" w14:textId="62DBD8C4" w:rsidR="00E46DBF" w:rsidRDefault="00E46DBF" w:rsidP="00E46DBF">
      <w:pPr>
        <w:suppressAutoHyphens/>
        <w:spacing w:line="240" w:lineRule="auto"/>
        <w:contextualSpacing/>
        <w:rPr>
          <w:rFonts w:asciiTheme="majorHAnsi" w:hAnsiTheme="majorHAnsi" w:cstheme="majorHAnsi"/>
        </w:rPr>
      </w:pPr>
    </w:p>
    <w:p w14:paraId="5817294E" w14:textId="77777777" w:rsidR="00234119" w:rsidRPr="006B692E" w:rsidRDefault="00234119" w:rsidP="00234119">
      <w:pPr>
        <w:suppressAutoHyphens/>
        <w:spacing w:line="480" w:lineRule="auto"/>
        <w:ind w:left="720" w:hanging="720"/>
        <w:contextualSpacing/>
        <w:rPr>
          <w:rFonts w:asciiTheme="majorHAnsi" w:eastAsia="Calibri" w:hAnsiTheme="majorHAnsi" w:cstheme="majorHAnsi"/>
        </w:rPr>
      </w:pPr>
      <w:proofErr w:type="spellStart"/>
      <w:r>
        <w:rPr>
          <w:rFonts w:asciiTheme="majorHAnsi" w:eastAsia="Calibri" w:hAnsiTheme="majorHAnsi" w:cstheme="majorHAnsi"/>
        </w:rPr>
        <w:t>Berrier</w:t>
      </w:r>
      <w:proofErr w:type="spellEnd"/>
      <w:r>
        <w:rPr>
          <w:rFonts w:asciiTheme="majorHAnsi" w:eastAsia="Calibri" w:hAnsiTheme="majorHAnsi" w:cstheme="majorHAnsi"/>
        </w:rPr>
        <w:t xml:space="preserve">, J. (2016). MAT 303: Applied Statistics 2 for </w:t>
      </w:r>
      <w:proofErr w:type="gramStart"/>
      <w:r>
        <w:rPr>
          <w:rFonts w:asciiTheme="majorHAnsi" w:eastAsia="Calibri" w:hAnsiTheme="majorHAnsi" w:cstheme="majorHAnsi"/>
        </w:rPr>
        <w:t>Science</w:t>
      </w:r>
      <w:proofErr w:type="gramEnd"/>
      <w:r>
        <w:rPr>
          <w:rFonts w:asciiTheme="majorHAnsi" w:eastAsia="Calibri" w:hAnsiTheme="majorHAnsi" w:cstheme="majorHAnsi"/>
        </w:rPr>
        <w:t xml:space="preserve">. </w:t>
      </w:r>
      <w:proofErr w:type="spellStart"/>
      <w:r>
        <w:rPr>
          <w:rFonts w:asciiTheme="majorHAnsi" w:eastAsia="Calibri" w:hAnsiTheme="majorHAnsi" w:cstheme="majorHAnsi"/>
        </w:rPr>
        <w:t>Zyante</w:t>
      </w:r>
      <w:proofErr w:type="spellEnd"/>
      <w:r>
        <w:rPr>
          <w:rFonts w:asciiTheme="majorHAnsi" w:eastAsia="Calibri" w:hAnsiTheme="majorHAnsi" w:cstheme="majorHAnsi"/>
        </w:rPr>
        <w:t xml:space="preserve"> Inc. (zyBooks.com)</w:t>
      </w:r>
    </w:p>
    <w:p w14:paraId="2717D370" w14:textId="77777777" w:rsidR="00234119" w:rsidRPr="006F1FD1" w:rsidRDefault="00234119" w:rsidP="00E46DBF">
      <w:pPr>
        <w:suppressAutoHyphens/>
        <w:spacing w:line="240" w:lineRule="auto"/>
        <w:contextualSpacing/>
        <w:rPr>
          <w:rFonts w:asciiTheme="majorHAnsi" w:eastAsia="Calibri" w:hAnsiTheme="majorHAnsi" w:cstheme="majorHAnsi"/>
        </w:rPr>
      </w:pPr>
    </w:p>
    <w:p w14:paraId="2C269CBB" w14:textId="5588240D" w:rsidR="00BA1163" w:rsidRPr="006F1FD1" w:rsidRDefault="00BA1163" w:rsidP="00B11FBB">
      <w:pPr>
        <w:suppressAutoHyphens/>
        <w:spacing w:line="480" w:lineRule="auto"/>
        <w:ind w:left="720" w:hanging="720"/>
        <w:contextualSpacing/>
        <w:rPr>
          <w:rFonts w:asciiTheme="majorHAnsi" w:eastAsia="Calibri" w:hAnsiTheme="majorHAnsi" w:cstheme="majorHAnsi"/>
        </w:rPr>
      </w:pPr>
    </w:p>
    <w:sectPr w:rsidR="00BA1163" w:rsidRPr="006F1FD1">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8687" w14:textId="77777777" w:rsidR="00504182" w:rsidRDefault="00504182">
      <w:pPr>
        <w:spacing w:line="240" w:lineRule="auto"/>
      </w:pPr>
      <w:r>
        <w:separator/>
      </w:r>
    </w:p>
  </w:endnote>
  <w:endnote w:type="continuationSeparator" w:id="0">
    <w:p w14:paraId="2D2BAE9E" w14:textId="77777777" w:rsidR="00504182" w:rsidRDefault="00504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0CB80" w14:textId="77777777" w:rsidR="00504182" w:rsidRDefault="00504182">
      <w:pPr>
        <w:spacing w:line="240" w:lineRule="auto"/>
      </w:pPr>
      <w:r>
        <w:separator/>
      </w:r>
    </w:p>
  </w:footnote>
  <w:footnote w:type="continuationSeparator" w:id="0">
    <w:p w14:paraId="792E31A8" w14:textId="77777777" w:rsidR="00504182" w:rsidRDefault="005041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6728"/>
    <w:multiLevelType w:val="hybridMultilevel"/>
    <w:tmpl w:val="8B62D4FC"/>
    <w:lvl w:ilvl="0" w:tplc="E1D8980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1351">
    <w:abstractNumId w:val="3"/>
  </w:num>
  <w:num w:numId="2" w16cid:durableId="607857384">
    <w:abstractNumId w:val="5"/>
  </w:num>
  <w:num w:numId="3" w16cid:durableId="342975249">
    <w:abstractNumId w:val="2"/>
  </w:num>
  <w:num w:numId="4" w16cid:durableId="1281258746">
    <w:abstractNumId w:val="1"/>
  </w:num>
  <w:num w:numId="5" w16cid:durableId="548959463">
    <w:abstractNumId w:val="4"/>
  </w:num>
  <w:num w:numId="6" w16cid:durableId="1478064083">
    <w:abstractNumId w:val="6"/>
  </w:num>
  <w:num w:numId="7" w16cid:durableId="1823158642">
    <w:abstractNumId w:val="7"/>
  </w:num>
  <w:num w:numId="8" w16cid:durableId="12000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0027F"/>
    <w:rsid w:val="00015462"/>
    <w:rsid w:val="0001616B"/>
    <w:rsid w:val="00045E84"/>
    <w:rsid w:val="00053B34"/>
    <w:rsid w:val="0005495E"/>
    <w:rsid w:val="0006173E"/>
    <w:rsid w:val="00062C3F"/>
    <w:rsid w:val="000A659A"/>
    <w:rsid w:val="000B4E10"/>
    <w:rsid w:val="000C6D0E"/>
    <w:rsid w:val="000D7892"/>
    <w:rsid w:val="000E09B6"/>
    <w:rsid w:val="001052BE"/>
    <w:rsid w:val="0014270C"/>
    <w:rsid w:val="00152518"/>
    <w:rsid w:val="001A3052"/>
    <w:rsid w:val="001A4756"/>
    <w:rsid w:val="001A580E"/>
    <w:rsid w:val="002277B9"/>
    <w:rsid w:val="002304BA"/>
    <w:rsid w:val="00234119"/>
    <w:rsid w:val="00236817"/>
    <w:rsid w:val="00290351"/>
    <w:rsid w:val="002958BD"/>
    <w:rsid w:val="002A2E1E"/>
    <w:rsid w:val="002A738F"/>
    <w:rsid w:val="002C7AC9"/>
    <w:rsid w:val="002E64A8"/>
    <w:rsid w:val="002F033F"/>
    <w:rsid w:val="002F59E7"/>
    <w:rsid w:val="00342555"/>
    <w:rsid w:val="00342C87"/>
    <w:rsid w:val="003524FA"/>
    <w:rsid w:val="003526E8"/>
    <w:rsid w:val="00375235"/>
    <w:rsid w:val="003A0364"/>
    <w:rsid w:val="003B7FDE"/>
    <w:rsid w:val="003C0C0F"/>
    <w:rsid w:val="003C0DC7"/>
    <w:rsid w:val="003E2129"/>
    <w:rsid w:val="003E74D9"/>
    <w:rsid w:val="003F7917"/>
    <w:rsid w:val="00410C7C"/>
    <w:rsid w:val="004A271B"/>
    <w:rsid w:val="004D615A"/>
    <w:rsid w:val="004F24C2"/>
    <w:rsid w:val="00504182"/>
    <w:rsid w:val="005408F0"/>
    <w:rsid w:val="00553DFA"/>
    <w:rsid w:val="00556075"/>
    <w:rsid w:val="00571F24"/>
    <w:rsid w:val="005A74D3"/>
    <w:rsid w:val="005B1375"/>
    <w:rsid w:val="005C6925"/>
    <w:rsid w:val="0066420A"/>
    <w:rsid w:val="006827DE"/>
    <w:rsid w:val="006A6208"/>
    <w:rsid w:val="006E0181"/>
    <w:rsid w:val="006F04AF"/>
    <w:rsid w:val="006F1FD1"/>
    <w:rsid w:val="006F2627"/>
    <w:rsid w:val="006F67FA"/>
    <w:rsid w:val="00711061"/>
    <w:rsid w:val="00734FF0"/>
    <w:rsid w:val="00752C56"/>
    <w:rsid w:val="00780347"/>
    <w:rsid w:val="00782CA9"/>
    <w:rsid w:val="007A2911"/>
    <w:rsid w:val="007C185C"/>
    <w:rsid w:val="007D1376"/>
    <w:rsid w:val="007F7AFA"/>
    <w:rsid w:val="00804D52"/>
    <w:rsid w:val="008172F3"/>
    <w:rsid w:val="00846893"/>
    <w:rsid w:val="008D5A76"/>
    <w:rsid w:val="008D7F2D"/>
    <w:rsid w:val="008E1A26"/>
    <w:rsid w:val="00963DDC"/>
    <w:rsid w:val="00964B1C"/>
    <w:rsid w:val="0097369E"/>
    <w:rsid w:val="009835BD"/>
    <w:rsid w:val="00992FE3"/>
    <w:rsid w:val="009A10EB"/>
    <w:rsid w:val="009F5C2A"/>
    <w:rsid w:val="00A12C90"/>
    <w:rsid w:val="00A17865"/>
    <w:rsid w:val="00A344A4"/>
    <w:rsid w:val="00A54B3D"/>
    <w:rsid w:val="00A5611E"/>
    <w:rsid w:val="00AB5EEC"/>
    <w:rsid w:val="00AE4D92"/>
    <w:rsid w:val="00AF09E6"/>
    <w:rsid w:val="00AF33B9"/>
    <w:rsid w:val="00B11FBB"/>
    <w:rsid w:val="00B154D7"/>
    <w:rsid w:val="00B3114C"/>
    <w:rsid w:val="00B52DB1"/>
    <w:rsid w:val="00B53877"/>
    <w:rsid w:val="00B6253E"/>
    <w:rsid w:val="00B72CA0"/>
    <w:rsid w:val="00B93813"/>
    <w:rsid w:val="00BA1163"/>
    <w:rsid w:val="00BA2B04"/>
    <w:rsid w:val="00BE151C"/>
    <w:rsid w:val="00BF06CD"/>
    <w:rsid w:val="00C241CE"/>
    <w:rsid w:val="00C37575"/>
    <w:rsid w:val="00C5413C"/>
    <w:rsid w:val="00C5431B"/>
    <w:rsid w:val="00C54B32"/>
    <w:rsid w:val="00CB44F7"/>
    <w:rsid w:val="00CE7FB9"/>
    <w:rsid w:val="00D433D8"/>
    <w:rsid w:val="00D5431F"/>
    <w:rsid w:val="00DB340B"/>
    <w:rsid w:val="00DD732B"/>
    <w:rsid w:val="00DE2590"/>
    <w:rsid w:val="00DE5153"/>
    <w:rsid w:val="00E00C0A"/>
    <w:rsid w:val="00E02CCA"/>
    <w:rsid w:val="00E46DBF"/>
    <w:rsid w:val="00E6271E"/>
    <w:rsid w:val="00E65FA1"/>
    <w:rsid w:val="00E67A56"/>
    <w:rsid w:val="00EE7F60"/>
    <w:rsid w:val="00F07637"/>
    <w:rsid w:val="00F10247"/>
    <w:rsid w:val="00F1092C"/>
    <w:rsid w:val="00F20795"/>
    <w:rsid w:val="00F412AE"/>
    <w:rsid w:val="00F417CD"/>
    <w:rsid w:val="00F5596B"/>
    <w:rsid w:val="00F77D51"/>
    <w:rsid w:val="00F8071C"/>
    <w:rsid w:val="00FC70CE"/>
    <w:rsid w:val="00FF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 w:type="paragraph" w:styleId="ListParagraph">
    <w:name w:val="List Paragraph"/>
    <w:basedOn w:val="Normal"/>
    <w:uiPriority w:val="34"/>
    <w:qFormat/>
    <w:rsid w:val="0005495E"/>
    <w:pPr>
      <w:ind w:left="720"/>
      <w:contextualSpacing/>
    </w:pPr>
  </w:style>
  <w:style w:type="table" w:styleId="TableGrid">
    <w:name w:val="Table Grid"/>
    <w:basedOn w:val="TableNormal"/>
    <w:uiPriority w:val="39"/>
    <w:rsid w:val="008468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FC2D8A-D76A-404D-85E4-BE88E881BF0A}">
  <we:reference id="4b785c87-866c-4bad-85d8-5d1ae467ac9a" version="3.5.1.0" store="EXCatalog" storeType="EXCatalog"/>
  <we:alternateReferences>
    <we:reference id="WA104381909" version="3.5.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8</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2023-04-23T23:46:00Z</dcterms:created>
  <dcterms:modified xsi:type="dcterms:W3CDTF">2023-04-23T23:46:00Z</dcterms:modified>
</cp:coreProperties>
</file>