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rstParagraph"/>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 n.d.;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that use models to find linked SNVs and identify haplotypes.</w:t>
      </w:r>
      <w:r>
        <w:t xml:space="preserve"> </w:t>
      </w:r>
      <w:r>
        <w:t xml:space="preserve">Using these methods we can identify strains within the sequence discrete populations and look for ecological differentiation and perhaps catching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r>
        <w:t xml:space="preserve"> </w:t>
      </w:r>
      <w:r>
        <w:t xml:space="preserve">In capturing many stages of speciation we hope to better understand the principles of diversification and how sequence discrete populations emerge and separate from one another.</w:t>
      </w:r>
    </w:p>
    <w:p>
      <w:pPr>
        <w:pStyle w:val="FigureWithCaption"/>
      </w:pPr>
      <w:r>
        <w:drawing>
          <wp:inline>
            <wp:extent cx="5334000" cy="1888692"/>
            <wp:effectExtent b="0" l="0" r="0" t="0"/>
            <wp:docPr descr="Diagram from Sampling to Bins" id="1" name="Picture"/>
            <a:graphic>
              <a:graphicData uri="http://schemas.openxmlformats.org/drawingml/2006/picture">
                <pic:pic>
                  <pic:nvPicPr>
                    <pic:cNvPr descr="images/20171006-experimental_plan_diagram_noSDP.jpg" id="0" name="Picture"/>
                    <pic:cNvPicPr>
                      <a:picLocks noChangeArrowheads="1" noChangeAspect="1"/>
                    </pic:cNvPicPr>
                  </pic:nvPicPr>
                  <pic:blipFill>
                    <a:blip r:embed="rId25"/>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r>
        <w:t xml:space="preserve">Diagram from Sampling to Bins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created from coassembly of all of the timepoints.</w:t>
      </w:r>
      <w:r>
        <w:br w:type="textWrapping"/>
      </w:r>
      <w:r>
        <w:t xml:space="preserve">Binning and assembling each sample separately provides several advantages which I hope will help recover more MAG reference genomes.</w:t>
      </w:r>
      <w:r>
        <w:t xml:space="preserve"> </w:t>
      </w:r>
      <w:r>
        <w:t xml:space="preserve">One such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Heading3"/>
      </w:pPr>
      <w:bookmarkStart w:id="26" w:name="publications"/>
      <w:bookmarkEnd w:id="26"/>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7">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8">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9" w:name="conference-poster"/>
      <w:bookmarkEnd w:id="29"/>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0">
        <w:r>
          <w:rPr>
            <w:rStyle w:val="Hyperlink"/>
          </w:rPr>
          <w:t xml:space="preserve">Link to Poster</w:t>
        </w:r>
      </w:hyperlink>
    </w:p>
    <w:p>
      <w:pPr>
        <w:pStyle w:val="Heading3"/>
      </w:pPr>
      <w:bookmarkStart w:id="31" w:name="professional-development"/>
      <w:bookmarkEnd w:id="31"/>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2" w:name="awards"/>
      <w:bookmarkEnd w:id="32"/>
      <w:r>
        <w:t xml:space="preserve">Awards</w:t>
      </w:r>
    </w:p>
    <w:p>
      <w:pPr>
        <w:pStyle w:val="Compact"/>
        <w:numPr>
          <w:numId w:val="1004"/>
          <w:ilvl w:val="0"/>
        </w:numPr>
      </w:pPr>
      <w:r>
        <w:t xml:space="preserve">UW-Madison Dept. of Bacteriology Travel Award - Spring 2017</w:t>
      </w:r>
    </w:p>
    <w:p>
      <w:pPr>
        <w:pStyle w:val="Heading3"/>
      </w:pPr>
      <w:bookmarkStart w:id="33" w:name="references"/>
      <w:bookmarkEnd w:id="33"/>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28">
        <w:r>
          <w:rPr>
            <w:rStyle w:val="Hyperlink"/>
          </w:rPr>
          <w:t xml:space="preserve">https://doi.org/10.1038/ismej.2015.241</w:t>
        </w:r>
      </w:hyperlink>
    </w:p>
    <w:p>
      <w:pPr>
        <w:pStyle w:val="Bibliography"/>
      </w:pPr>
      <w:r>
        <w:t xml:space="preserve">Costea, P. I., Munch 1☯, R., Coelho, L. P., Paoli, L., Sunagawa, S., &amp; Bork, P. (n.d.). metaSNV: A tool for metagenomic strain level analysis.</w:t>
      </w:r>
      <w:r>
        <w:t xml:space="preserve"> </w:t>
      </w:r>
      <w:hyperlink r:id="rId34">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5">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6">
        <w:r>
          <w:rPr>
            <w:rStyle w:val="Hyperlink"/>
          </w:rPr>
          <w:t xml:space="preserve">https://doi.org/10.1186/s13059-017-1309-9</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7">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f01b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8164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37" Target="https://doi.org/10.1016/j.tim.2014.02.006" TargetMode="External" /><Relationship Type="http://schemas.openxmlformats.org/officeDocument/2006/relationships/hyperlink" Id="rId28" Target="https://doi.org/10.1038/ismej.2015.241" TargetMode="External" /><Relationship Type="http://schemas.openxmlformats.org/officeDocument/2006/relationships/hyperlink" Id="rId35" Target="https://doi.org/10.1101/gr.201863.115" TargetMode="External" /><Relationship Type="http://schemas.openxmlformats.org/officeDocument/2006/relationships/hyperlink" Id="rId27" Target="https://doi.org/10.1128/mSphere.00277-17" TargetMode="External" /><Relationship Type="http://schemas.openxmlformats.org/officeDocument/2006/relationships/hyperlink" Id="rId36" Target="https://doi.org/10.1186/s13059-017-1309-9" TargetMode="External" /><Relationship Type="http://schemas.openxmlformats.org/officeDocument/2006/relationships/hyperlink" Id="rId34" Target="https://doi.org/10.1371/journal.pone.0182392" TargetMode="External" /><Relationship Type="http://schemas.openxmlformats.org/officeDocument/2006/relationships/hyperlink" Id="rId30"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16/j.tim.2014.02.006" TargetMode="External" /><Relationship Type="http://schemas.openxmlformats.org/officeDocument/2006/relationships/hyperlink" Id="rId28" Target="https://doi.org/10.1038/ismej.2015.241" TargetMode="External" /><Relationship Type="http://schemas.openxmlformats.org/officeDocument/2006/relationships/hyperlink" Id="rId35" Target="https://doi.org/10.1101/gr.201863.115" TargetMode="External" /><Relationship Type="http://schemas.openxmlformats.org/officeDocument/2006/relationships/hyperlink" Id="rId27" Target="https://doi.org/10.1128/mSphere.00277-17" TargetMode="External" /><Relationship Type="http://schemas.openxmlformats.org/officeDocument/2006/relationships/hyperlink" Id="rId36" Target="https://doi.org/10.1186/s13059-017-1309-9" TargetMode="External" /><Relationship Type="http://schemas.openxmlformats.org/officeDocument/2006/relationships/hyperlink" Id="rId34" Target="https://doi.org/10.1371/journal.pone.0182392" TargetMode="External" /><Relationship Type="http://schemas.openxmlformats.org/officeDocument/2006/relationships/hyperlink" Id="rId30"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2017-10-22T21:43:29Z</dcterms:created>
  <dcterms:modified xsi:type="dcterms:W3CDTF">2017-10-22T21:43:29Z</dcterms:modified>
</cp:coreProperties>
</file>