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BE35" w14:textId="7A2C26BE" w:rsidR="009C7D78" w:rsidRPr="000B4338" w:rsidRDefault="009C7D78" w:rsidP="00B51153">
      <w:pPr>
        <w:pStyle w:val="a3"/>
        <w:ind w:firstLine="562"/>
        <w:jc w:val="center"/>
        <w:rPr>
          <w:b/>
          <w:bCs/>
          <w:sz w:val="28"/>
          <w:szCs w:val="28"/>
        </w:rPr>
      </w:pPr>
      <w:r w:rsidRPr="000B4338">
        <w:rPr>
          <w:rFonts w:hint="eastAsia"/>
          <w:b/>
          <w:bCs/>
          <w:sz w:val="28"/>
          <w:szCs w:val="28"/>
        </w:rPr>
        <w:t>项目完成情况证明</w:t>
      </w:r>
    </w:p>
    <w:tbl>
      <w:tblPr>
        <w:tblStyle w:val="a9"/>
        <w:tblW w:w="0" w:type="auto"/>
        <w:jc w:val="center"/>
        <w:tblLook w:val="04A0" w:firstRow="1" w:lastRow="0" w:firstColumn="1" w:lastColumn="0" w:noHBand="0" w:noVBand="1"/>
      </w:tblPr>
      <w:tblGrid>
        <w:gridCol w:w="1382"/>
        <w:gridCol w:w="1383"/>
        <w:gridCol w:w="1383"/>
        <w:gridCol w:w="1382"/>
        <w:gridCol w:w="692"/>
        <w:gridCol w:w="691"/>
        <w:gridCol w:w="1383"/>
      </w:tblGrid>
      <w:tr w:rsidR="009C7D78" w:rsidRPr="000B4338" w14:paraId="64089A54" w14:textId="77777777" w:rsidTr="007F4F94">
        <w:trPr>
          <w:jc w:val="center"/>
        </w:trPr>
        <w:tc>
          <w:tcPr>
            <w:tcW w:w="1382" w:type="dxa"/>
            <w:vAlign w:val="center"/>
          </w:tcPr>
          <w:p w14:paraId="763031A8" w14:textId="7469035F" w:rsidR="009C7D78" w:rsidRPr="000B4338" w:rsidRDefault="009C7D78" w:rsidP="007F4F94">
            <w:pPr>
              <w:pStyle w:val="a3"/>
              <w:ind w:firstLineChars="0" w:firstLine="0"/>
              <w:jc w:val="center"/>
              <w:rPr>
                <w:sz w:val="21"/>
                <w:szCs w:val="21"/>
              </w:rPr>
            </w:pPr>
            <w:r w:rsidRPr="000B4338">
              <w:rPr>
                <w:rFonts w:hint="eastAsia"/>
                <w:sz w:val="21"/>
                <w:szCs w:val="21"/>
              </w:rPr>
              <w:t>项目名称</w:t>
            </w:r>
          </w:p>
        </w:tc>
        <w:tc>
          <w:tcPr>
            <w:tcW w:w="6914" w:type="dxa"/>
            <w:gridSpan w:val="6"/>
            <w:vAlign w:val="center"/>
          </w:tcPr>
          <w:p w14:paraId="1DB92D39" w14:textId="3EDC1B1F" w:rsidR="009C7D78" w:rsidRPr="000B4338" w:rsidRDefault="00226EB8" w:rsidP="007F4F94">
            <w:pPr>
              <w:pStyle w:val="a3"/>
              <w:ind w:firstLineChars="0" w:firstLine="0"/>
              <w:jc w:val="center"/>
              <w:rPr>
                <w:sz w:val="21"/>
                <w:szCs w:val="21"/>
              </w:rPr>
            </w:pPr>
            <w:r w:rsidRPr="000B4338">
              <w:rPr>
                <w:rFonts w:hint="eastAsia"/>
                <w:sz w:val="21"/>
                <w:szCs w:val="21"/>
              </w:rPr>
              <w:t>R</w:t>
            </w:r>
            <w:r w:rsidRPr="000B4338">
              <w:rPr>
                <w:sz w:val="21"/>
                <w:szCs w:val="21"/>
              </w:rPr>
              <w:t>elease Integration</w:t>
            </w:r>
          </w:p>
        </w:tc>
      </w:tr>
      <w:tr w:rsidR="009C7D78" w:rsidRPr="000B4338" w14:paraId="5AB71008" w14:textId="77777777" w:rsidTr="007F4F94">
        <w:trPr>
          <w:jc w:val="center"/>
        </w:trPr>
        <w:tc>
          <w:tcPr>
            <w:tcW w:w="1382" w:type="dxa"/>
            <w:vAlign w:val="center"/>
          </w:tcPr>
          <w:p w14:paraId="6E9AB8B3" w14:textId="270D22EB" w:rsidR="009C7D78" w:rsidRPr="000B4338" w:rsidRDefault="009C7D78" w:rsidP="007F4F94">
            <w:pPr>
              <w:pStyle w:val="a3"/>
              <w:ind w:firstLineChars="0" w:firstLine="0"/>
              <w:jc w:val="center"/>
              <w:rPr>
                <w:sz w:val="21"/>
                <w:szCs w:val="21"/>
              </w:rPr>
            </w:pPr>
            <w:r w:rsidRPr="000B4338">
              <w:rPr>
                <w:rFonts w:hint="eastAsia"/>
                <w:sz w:val="21"/>
                <w:szCs w:val="21"/>
              </w:rPr>
              <w:t>立项单位</w:t>
            </w:r>
          </w:p>
        </w:tc>
        <w:tc>
          <w:tcPr>
            <w:tcW w:w="2766" w:type="dxa"/>
            <w:gridSpan w:val="2"/>
            <w:vAlign w:val="center"/>
          </w:tcPr>
          <w:p w14:paraId="5E99C55F" w14:textId="77777777" w:rsidR="007F4F94" w:rsidRPr="000B4338" w:rsidRDefault="00226EB8" w:rsidP="007F4F94">
            <w:pPr>
              <w:pStyle w:val="a3"/>
              <w:ind w:firstLineChars="0" w:firstLine="0"/>
              <w:jc w:val="center"/>
              <w:rPr>
                <w:sz w:val="21"/>
                <w:szCs w:val="21"/>
              </w:rPr>
            </w:pPr>
            <w:r w:rsidRPr="000B4338">
              <w:rPr>
                <w:rFonts w:hint="eastAsia"/>
                <w:sz w:val="21"/>
                <w:szCs w:val="21"/>
              </w:rPr>
              <w:t>花旗金融信息服务</w:t>
            </w:r>
          </w:p>
          <w:p w14:paraId="40AC9F2B" w14:textId="7843DD9D" w:rsidR="009C7D78" w:rsidRPr="000B4338" w:rsidRDefault="00226EB8" w:rsidP="007F4F94">
            <w:pPr>
              <w:pStyle w:val="a3"/>
              <w:ind w:firstLineChars="0" w:firstLine="0"/>
              <w:jc w:val="center"/>
              <w:rPr>
                <w:sz w:val="21"/>
                <w:szCs w:val="21"/>
              </w:rPr>
            </w:pPr>
            <w:r w:rsidRPr="000B4338">
              <w:rPr>
                <w:rFonts w:hint="eastAsia"/>
                <w:sz w:val="21"/>
                <w:szCs w:val="21"/>
              </w:rPr>
              <w:t>（中国）有限公司</w:t>
            </w:r>
          </w:p>
        </w:tc>
        <w:tc>
          <w:tcPr>
            <w:tcW w:w="2074" w:type="dxa"/>
            <w:gridSpan w:val="2"/>
            <w:vAlign w:val="center"/>
          </w:tcPr>
          <w:p w14:paraId="3962FD14" w14:textId="5735CB64" w:rsidR="009C7D78" w:rsidRPr="000B4338" w:rsidRDefault="009C7D78" w:rsidP="007F4F94">
            <w:pPr>
              <w:pStyle w:val="a3"/>
              <w:ind w:firstLineChars="0" w:firstLine="0"/>
              <w:jc w:val="center"/>
              <w:rPr>
                <w:sz w:val="21"/>
                <w:szCs w:val="21"/>
              </w:rPr>
            </w:pPr>
            <w:r w:rsidRPr="000B4338">
              <w:rPr>
                <w:rFonts w:hint="eastAsia"/>
                <w:sz w:val="21"/>
                <w:szCs w:val="21"/>
              </w:rPr>
              <w:t>起始时间</w:t>
            </w:r>
          </w:p>
        </w:tc>
        <w:tc>
          <w:tcPr>
            <w:tcW w:w="2074" w:type="dxa"/>
            <w:gridSpan w:val="2"/>
            <w:vAlign w:val="center"/>
          </w:tcPr>
          <w:p w14:paraId="06CF5330" w14:textId="4FD1CE14" w:rsidR="009C7D78" w:rsidRPr="000B4338" w:rsidRDefault="00226EB8" w:rsidP="007F4F94">
            <w:pPr>
              <w:pStyle w:val="a3"/>
              <w:ind w:firstLineChars="0" w:firstLine="0"/>
              <w:jc w:val="center"/>
              <w:rPr>
                <w:sz w:val="21"/>
                <w:szCs w:val="21"/>
              </w:rPr>
            </w:pPr>
            <w:r w:rsidRPr="000B4338">
              <w:rPr>
                <w:rFonts w:hint="eastAsia"/>
                <w:sz w:val="21"/>
                <w:szCs w:val="21"/>
              </w:rPr>
              <w:t>2</w:t>
            </w:r>
            <w:r w:rsidRPr="000B4338">
              <w:rPr>
                <w:sz w:val="21"/>
                <w:szCs w:val="21"/>
              </w:rPr>
              <w:t>021.11.20</w:t>
            </w:r>
          </w:p>
        </w:tc>
      </w:tr>
      <w:tr w:rsidR="009C7D78" w:rsidRPr="000B4338" w14:paraId="1C528253" w14:textId="77777777" w:rsidTr="007F4F94">
        <w:trPr>
          <w:jc w:val="center"/>
        </w:trPr>
        <w:tc>
          <w:tcPr>
            <w:tcW w:w="1382" w:type="dxa"/>
            <w:vAlign w:val="center"/>
          </w:tcPr>
          <w:p w14:paraId="27EB6498" w14:textId="3E50FECA" w:rsidR="009C7D78" w:rsidRPr="000B4338" w:rsidRDefault="009C7D78" w:rsidP="007F4F94">
            <w:pPr>
              <w:pStyle w:val="a3"/>
              <w:ind w:firstLineChars="0" w:firstLine="0"/>
              <w:jc w:val="center"/>
              <w:rPr>
                <w:sz w:val="21"/>
                <w:szCs w:val="21"/>
              </w:rPr>
            </w:pPr>
            <w:r w:rsidRPr="000B4338">
              <w:rPr>
                <w:rFonts w:hint="eastAsia"/>
                <w:sz w:val="21"/>
                <w:szCs w:val="21"/>
              </w:rPr>
              <w:t>申报人姓名</w:t>
            </w:r>
          </w:p>
        </w:tc>
        <w:tc>
          <w:tcPr>
            <w:tcW w:w="1383" w:type="dxa"/>
            <w:vAlign w:val="center"/>
          </w:tcPr>
          <w:p w14:paraId="0C7EDF08" w14:textId="3EDBBAA5" w:rsidR="009C7D78" w:rsidRPr="000B4338" w:rsidRDefault="00226EB8" w:rsidP="007F4F94">
            <w:pPr>
              <w:pStyle w:val="a3"/>
              <w:ind w:firstLineChars="0" w:firstLine="0"/>
              <w:jc w:val="center"/>
              <w:rPr>
                <w:sz w:val="21"/>
                <w:szCs w:val="21"/>
              </w:rPr>
            </w:pPr>
            <w:proofErr w:type="gramStart"/>
            <w:r w:rsidRPr="000B4338">
              <w:rPr>
                <w:rFonts w:hint="eastAsia"/>
                <w:sz w:val="21"/>
                <w:szCs w:val="21"/>
              </w:rPr>
              <w:t>田继辉</w:t>
            </w:r>
            <w:proofErr w:type="gramEnd"/>
          </w:p>
        </w:tc>
        <w:tc>
          <w:tcPr>
            <w:tcW w:w="1383" w:type="dxa"/>
            <w:vAlign w:val="center"/>
          </w:tcPr>
          <w:p w14:paraId="7A3EF824" w14:textId="6FF005E6" w:rsidR="009C7D78" w:rsidRPr="000B4338" w:rsidRDefault="009C7D78" w:rsidP="007F4F94">
            <w:pPr>
              <w:pStyle w:val="a3"/>
              <w:ind w:firstLineChars="0" w:firstLine="0"/>
              <w:jc w:val="center"/>
              <w:rPr>
                <w:sz w:val="21"/>
                <w:szCs w:val="21"/>
              </w:rPr>
            </w:pPr>
            <w:r w:rsidRPr="000B4338">
              <w:rPr>
                <w:rFonts w:hint="eastAsia"/>
                <w:sz w:val="21"/>
                <w:szCs w:val="21"/>
              </w:rPr>
              <w:t>担任角色（独立、主持、主要参加者、一般）</w:t>
            </w:r>
          </w:p>
        </w:tc>
        <w:tc>
          <w:tcPr>
            <w:tcW w:w="1382" w:type="dxa"/>
            <w:vAlign w:val="center"/>
          </w:tcPr>
          <w:p w14:paraId="5CC26CCB" w14:textId="2DF0CF3C" w:rsidR="009C7D78" w:rsidRPr="000B4338" w:rsidRDefault="00226EB8" w:rsidP="007F4F94">
            <w:pPr>
              <w:pStyle w:val="a3"/>
              <w:ind w:firstLineChars="0" w:firstLine="0"/>
              <w:jc w:val="center"/>
              <w:rPr>
                <w:sz w:val="21"/>
                <w:szCs w:val="21"/>
              </w:rPr>
            </w:pPr>
            <w:r w:rsidRPr="000B4338">
              <w:rPr>
                <w:rFonts w:hint="eastAsia"/>
                <w:sz w:val="21"/>
                <w:szCs w:val="21"/>
              </w:rPr>
              <w:t>主要参加者</w:t>
            </w:r>
          </w:p>
        </w:tc>
        <w:tc>
          <w:tcPr>
            <w:tcW w:w="1383" w:type="dxa"/>
            <w:gridSpan w:val="2"/>
            <w:vAlign w:val="center"/>
          </w:tcPr>
          <w:p w14:paraId="29D4A15B" w14:textId="3003C011" w:rsidR="009C7D78" w:rsidRPr="000B4338" w:rsidRDefault="009C7D78" w:rsidP="007F4F94">
            <w:pPr>
              <w:pStyle w:val="a3"/>
              <w:ind w:firstLineChars="0" w:firstLine="0"/>
              <w:jc w:val="center"/>
              <w:rPr>
                <w:sz w:val="21"/>
                <w:szCs w:val="21"/>
              </w:rPr>
            </w:pPr>
            <w:r w:rsidRPr="000B4338">
              <w:rPr>
                <w:rFonts w:hint="eastAsia"/>
                <w:sz w:val="21"/>
                <w:szCs w:val="21"/>
              </w:rPr>
              <w:t>获奖情况（排名）</w:t>
            </w:r>
          </w:p>
        </w:tc>
        <w:tc>
          <w:tcPr>
            <w:tcW w:w="1383" w:type="dxa"/>
            <w:vAlign w:val="center"/>
          </w:tcPr>
          <w:p w14:paraId="58F3FF7B" w14:textId="77777777" w:rsidR="00DF6164" w:rsidRPr="000B4338" w:rsidRDefault="00226EB8" w:rsidP="00DF6164">
            <w:pPr>
              <w:pStyle w:val="a3"/>
              <w:ind w:firstLineChars="0" w:firstLine="0"/>
              <w:jc w:val="center"/>
              <w:rPr>
                <w:sz w:val="21"/>
                <w:szCs w:val="21"/>
              </w:rPr>
            </w:pPr>
            <w:r w:rsidRPr="000B4338">
              <w:rPr>
                <w:rFonts w:hint="eastAsia"/>
                <w:sz w:val="21"/>
                <w:szCs w:val="21"/>
              </w:rPr>
              <w:t>通过</w:t>
            </w:r>
          </w:p>
          <w:p w14:paraId="5A0F6996" w14:textId="5F18E41C" w:rsidR="009C7D78" w:rsidRPr="000B4338" w:rsidRDefault="00226EB8" w:rsidP="00DF6164">
            <w:pPr>
              <w:pStyle w:val="a3"/>
              <w:ind w:firstLineChars="0" w:firstLine="0"/>
              <w:jc w:val="center"/>
              <w:rPr>
                <w:sz w:val="21"/>
                <w:szCs w:val="21"/>
              </w:rPr>
            </w:pPr>
            <w:r w:rsidRPr="000B4338">
              <w:rPr>
                <w:rFonts w:hint="eastAsia"/>
                <w:sz w:val="21"/>
                <w:szCs w:val="21"/>
              </w:rPr>
              <w:t>创新达人赛</w:t>
            </w:r>
            <w:r w:rsidRPr="000B4338">
              <w:rPr>
                <w:rFonts w:hint="eastAsia"/>
                <w:sz w:val="21"/>
                <w:szCs w:val="21"/>
              </w:rPr>
              <w:t>A</w:t>
            </w:r>
            <w:r w:rsidRPr="000B4338">
              <w:rPr>
                <w:rFonts w:hint="eastAsia"/>
                <w:sz w:val="21"/>
                <w:szCs w:val="21"/>
              </w:rPr>
              <w:t>轮</w:t>
            </w:r>
          </w:p>
        </w:tc>
      </w:tr>
      <w:tr w:rsidR="009C7D78" w:rsidRPr="000B4338" w14:paraId="5B689A97" w14:textId="77777777" w:rsidTr="007F4F94">
        <w:trPr>
          <w:jc w:val="center"/>
        </w:trPr>
        <w:tc>
          <w:tcPr>
            <w:tcW w:w="8296" w:type="dxa"/>
            <w:gridSpan w:val="7"/>
            <w:vAlign w:val="center"/>
          </w:tcPr>
          <w:p w14:paraId="34FB8500" w14:textId="7FFA39D0" w:rsidR="00B51153" w:rsidRPr="000B4338" w:rsidRDefault="009C7D78" w:rsidP="0035173C">
            <w:pPr>
              <w:pStyle w:val="a3"/>
              <w:ind w:firstLineChars="0" w:firstLine="0"/>
              <w:jc w:val="center"/>
              <w:rPr>
                <w:sz w:val="21"/>
                <w:szCs w:val="21"/>
              </w:rPr>
            </w:pPr>
            <w:r w:rsidRPr="000B4338">
              <w:rPr>
                <w:rFonts w:hint="eastAsia"/>
                <w:sz w:val="21"/>
                <w:szCs w:val="21"/>
              </w:rPr>
              <w:t>参与项目情况描述（主要包括运用什么方法，解决</w:t>
            </w:r>
            <w:r w:rsidR="00591257" w:rsidRPr="000B4338">
              <w:rPr>
                <w:rFonts w:hint="eastAsia"/>
                <w:sz w:val="21"/>
                <w:szCs w:val="21"/>
              </w:rPr>
              <w:t>了什么问题，取得的研究成果等</w:t>
            </w:r>
            <w:r w:rsidRPr="000B4338">
              <w:rPr>
                <w:rFonts w:hint="eastAsia"/>
                <w:sz w:val="21"/>
                <w:szCs w:val="21"/>
              </w:rPr>
              <w:t>）</w:t>
            </w:r>
            <w:r w:rsidR="00591257" w:rsidRPr="000B4338">
              <w:rPr>
                <w:rFonts w:hint="eastAsia"/>
                <w:sz w:val="21"/>
                <w:szCs w:val="21"/>
              </w:rPr>
              <w:t>：</w:t>
            </w:r>
          </w:p>
          <w:p w14:paraId="2AD56B5D" w14:textId="2D29BB19"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58848CF9"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1</w:t>
            </w:r>
            <w:r w:rsidRPr="000B4338">
              <w:rPr>
                <w:rFonts w:ascii="Times New Roman" w:eastAsia="宋体" w:hAnsi="Times New Roman"/>
                <w:szCs w:val="21"/>
              </w:rPr>
              <w:t>）多任务部署容易出现手动提交或者操作上的失误，经常导致不必要的应用部署事故。</w:t>
            </w:r>
          </w:p>
          <w:p w14:paraId="70212384"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2</w:t>
            </w:r>
            <w:r w:rsidRPr="000B4338">
              <w:rPr>
                <w:rFonts w:ascii="Times New Roman" w:eastAsia="宋体" w:hAnsi="Times New Roman"/>
                <w:szCs w:val="21"/>
              </w:rPr>
              <w:t>）由于新版本的发布和部署大多都安排在周末，这就导致了应用部署排期的延迟，使整个部署推进延迟，给项目交付造成风险。</w:t>
            </w:r>
          </w:p>
          <w:p w14:paraId="425C70D8" w14:textId="78F1795E"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3</w:t>
            </w:r>
            <w:r w:rsidRPr="000B4338">
              <w:rPr>
                <w:rFonts w:ascii="Times New Roman" w:eastAsia="宋体" w:hAnsi="Times New Roman"/>
                <w:szCs w:val="21"/>
              </w:rPr>
              <w:t>）现有的应用程序部署平台只支持单个应用程序自动部署，不支持多个应用。</w:t>
            </w:r>
          </w:p>
          <w:p w14:paraId="6F61EBE7" w14:textId="6110265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4</w:t>
            </w:r>
            <w:r w:rsidRPr="000B4338">
              <w:rPr>
                <w:rFonts w:ascii="Times New Roman" w:eastAsia="宋体" w:hAnsi="Times New Roman"/>
                <w:szCs w:val="21"/>
              </w:rPr>
              <w:t>）部署后的应用程序上线评测和问题修复也</w:t>
            </w:r>
            <w:r w:rsidRPr="000B4338">
              <w:rPr>
                <w:rFonts w:ascii="Times New Roman" w:eastAsia="宋体" w:hAnsi="Times New Roman" w:hint="eastAsia"/>
                <w:szCs w:val="21"/>
              </w:rPr>
              <w:t>需要</w:t>
            </w:r>
            <w:r w:rsidRPr="000B4338">
              <w:rPr>
                <w:rFonts w:ascii="Times New Roman" w:eastAsia="宋体" w:hAnsi="Times New Roman"/>
                <w:szCs w:val="21"/>
              </w:rPr>
              <w:t>更多的人工干预。</w:t>
            </w:r>
          </w:p>
          <w:p w14:paraId="1D5B20CE" w14:textId="11F709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对此，我们设计并开发了</w:t>
            </w:r>
            <w:r w:rsidR="000D5781" w:rsidRPr="000B4338">
              <w:rPr>
                <w:rFonts w:ascii="Times New Roman" w:eastAsia="宋体" w:hAnsi="Times New Roman" w:hint="eastAsia"/>
                <w:szCs w:val="21"/>
              </w:rPr>
              <w:t>无人值守的</w:t>
            </w:r>
            <w:r w:rsidRPr="000B4338">
              <w:rPr>
                <w:rFonts w:ascii="Times New Roman" w:eastAsia="宋体" w:hAnsi="Times New Roman" w:hint="eastAsia"/>
                <w:szCs w:val="21"/>
              </w:rPr>
              <w:t>发布集成系统</w:t>
            </w:r>
            <w:r w:rsidR="000D5781" w:rsidRPr="000B4338">
              <w:rPr>
                <w:rFonts w:ascii="Times New Roman" w:eastAsia="宋体" w:hAnsi="Times New Roman" w:hint="eastAsia"/>
                <w:szCs w:val="21"/>
              </w:rPr>
              <w:t>：</w:t>
            </w:r>
            <w:r w:rsidRPr="000B4338">
              <w:rPr>
                <w:rFonts w:ascii="Times New Roman" w:eastAsia="宋体" w:hAnsi="Times New Roman"/>
                <w:szCs w:val="21"/>
              </w:rPr>
              <w:t>Release Integration</w:t>
            </w:r>
            <w:r w:rsidRPr="000B4338">
              <w:rPr>
                <w:rFonts w:ascii="Times New Roman" w:eastAsia="宋体" w:hAnsi="Times New Roman"/>
                <w:szCs w:val="21"/>
              </w:rPr>
              <w:t>。</w:t>
            </w:r>
          </w:p>
          <w:p w14:paraId="4C06469E" w14:textId="2C37EB7F"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该系统以</w:t>
            </w:r>
            <w:r w:rsidRPr="000B4338">
              <w:rPr>
                <w:rFonts w:ascii="Times New Roman" w:eastAsia="宋体" w:hAnsi="Times New Roman"/>
                <w:szCs w:val="21"/>
              </w:rPr>
              <w:t>React</w:t>
            </w:r>
            <w:r w:rsidRPr="000B4338">
              <w:rPr>
                <w:rFonts w:ascii="Times New Roman" w:eastAsia="宋体" w:hAnsi="Times New Roman"/>
                <w:szCs w:val="21"/>
              </w:rPr>
              <w:t>为</w:t>
            </w:r>
            <w:r w:rsidRPr="000B4338">
              <w:rPr>
                <w:rFonts w:ascii="Times New Roman" w:eastAsia="宋体" w:hAnsi="Times New Roman"/>
                <w:szCs w:val="21"/>
              </w:rPr>
              <w:t>UI</w:t>
            </w:r>
            <w:r w:rsidRPr="000B4338">
              <w:rPr>
                <w:rFonts w:ascii="Times New Roman" w:eastAsia="宋体" w:hAnsi="Times New Roman"/>
                <w:szCs w:val="21"/>
              </w:rPr>
              <w:t>框架，搭配</w:t>
            </w:r>
            <w:r w:rsidR="000D5781" w:rsidRPr="000B4338">
              <w:rPr>
                <w:rFonts w:ascii="Times New Roman" w:eastAsia="宋体" w:hAnsi="Times New Roman" w:hint="eastAsia"/>
                <w:szCs w:val="21"/>
              </w:rPr>
              <w:t>网格处理、网络请求、页面路由、状态管理、样式优化等组件库</w:t>
            </w:r>
            <w:r w:rsidRPr="000B4338">
              <w:rPr>
                <w:rFonts w:ascii="Times New Roman" w:eastAsia="宋体" w:hAnsi="Times New Roman"/>
                <w:szCs w:val="21"/>
              </w:rPr>
              <w:t>，提供前端页面；</w:t>
            </w:r>
            <w:r w:rsidR="000D5781" w:rsidRPr="000B4338">
              <w:rPr>
                <w:rFonts w:ascii="Times New Roman" w:eastAsia="宋体" w:hAnsi="Times New Roman" w:hint="eastAsia"/>
                <w:szCs w:val="21"/>
              </w:rPr>
              <w:t>通过</w:t>
            </w:r>
            <w:r w:rsidR="000D5781" w:rsidRPr="000B4338">
              <w:rPr>
                <w:rFonts w:ascii="Times New Roman" w:eastAsia="宋体" w:hAnsi="Times New Roman"/>
                <w:szCs w:val="21"/>
              </w:rPr>
              <w:t>Node.js</w:t>
            </w:r>
            <w:r w:rsidR="000D5781" w:rsidRPr="000B4338">
              <w:rPr>
                <w:rFonts w:ascii="Times New Roman" w:eastAsia="宋体" w:hAnsi="Times New Roman"/>
                <w:szCs w:val="21"/>
              </w:rPr>
              <w:t>提供后端服务</w:t>
            </w:r>
            <w:r w:rsidRPr="000B4338">
              <w:rPr>
                <w:rFonts w:ascii="Times New Roman" w:eastAsia="宋体" w:hAnsi="Times New Roman"/>
                <w:szCs w:val="21"/>
              </w:rPr>
              <w:t>；以</w:t>
            </w:r>
            <w:r w:rsidRPr="000B4338">
              <w:rPr>
                <w:rFonts w:ascii="Times New Roman" w:eastAsia="宋体" w:hAnsi="Times New Roman"/>
                <w:szCs w:val="21"/>
              </w:rPr>
              <w:t>SQL Server</w:t>
            </w:r>
            <w:r w:rsidRPr="000B4338">
              <w:rPr>
                <w:rFonts w:ascii="Times New Roman" w:eastAsia="宋体" w:hAnsi="Times New Roman"/>
                <w:szCs w:val="21"/>
              </w:rPr>
              <w:t>为数据库，提供数据持久化。</w:t>
            </w:r>
            <w:r w:rsidR="00DF6164" w:rsidRPr="000B4338">
              <w:rPr>
                <w:rFonts w:ascii="Times New Roman" w:eastAsia="宋体" w:hAnsi="Times New Roman" w:hint="eastAsia"/>
                <w:szCs w:val="21"/>
              </w:rPr>
              <w:t>该系统通过将预上线的部署任务打包，在指定时间窗口</w:t>
            </w:r>
            <w:r w:rsidR="00622A51" w:rsidRPr="000B4338">
              <w:rPr>
                <w:rFonts w:ascii="Times New Roman" w:eastAsia="宋体" w:hAnsi="Times New Roman" w:hint="eastAsia"/>
                <w:szCs w:val="21"/>
              </w:rPr>
              <w:t>执行部署作业，从而</w:t>
            </w:r>
            <w:r w:rsidR="00391FFB" w:rsidRPr="000B4338">
              <w:rPr>
                <w:rFonts w:ascii="Times New Roman" w:eastAsia="宋体" w:hAnsi="Times New Roman" w:hint="eastAsia"/>
                <w:szCs w:val="21"/>
              </w:rPr>
              <w:t>完成</w:t>
            </w:r>
            <w:r w:rsidR="00622A51" w:rsidRPr="000B4338">
              <w:rPr>
                <w:rFonts w:ascii="Times New Roman" w:eastAsia="宋体" w:hAnsi="Times New Roman" w:hint="eastAsia"/>
                <w:szCs w:val="21"/>
              </w:rPr>
              <w:t>多个应用程序的自动部署工作。</w:t>
            </w:r>
          </w:p>
          <w:p w14:paraId="27CFF5B0"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该系统通过以下几点提供解决方案：</w:t>
            </w:r>
          </w:p>
          <w:p w14:paraId="7011360E"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1</w:t>
            </w:r>
            <w:r w:rsidRPr="000B4338">
              <w:rPr>
                <w:rFonts w:ascii="Times New Roman" w:eastAsia="宋体" w:hAnsi="Times New Roman"/>
                <w:szCs w:val="21"/>
              </w:rP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5F539E1C" w14:textId="28C5409C"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2)</w:t>
            </w:r>
            <w:r w:rsidRPr="000B4338">
              <w:rPr>
                <w:rFonts w:ascii="Times New Roman" w:eastAsia="宋体" w:hAnsi="Times New Roman"/>
                <w:szCs w:val="21"/>
              </w:rPr>
              <w:t>通常发布新版的上线是有时间限制的，程序的上线部署和检验测试一般要在规定的时间内完成。</w:t>
            </w:r>
            <w:r w:rsidR="00FE116C" w:rsidRPr="000B4338">
              <w:rPr>
                <w:rFonts w:ascii="Times New Roman" w:eastAsia="宋体" w:hAnsi="Times New Roman" w:hint="eastAsia"/>
                <w:szCs w:val="21"/>
              </w:rPr>
              <w:t>该系统</w:t>
            </w:r>
            <w:r w:rsidRPr="000B4338">
              <w:rPr>
                <w:rFonts w:ascii="Times New Roman" w:eastAsia="宋体" w:hAnsi="Times New Roman"/>
                <w:szCs w:val="21"/>
              </w:rPr>
              <w:t>也规避了程序部署被延迟或者延期的风险。</w:t>
            </w:r>
          </w:p>
          <w:p w14:paraId="25E58F16" w14:textId="77777777" w:rsidR="00B51153" w:rsidRPr="000B4338" w:rsidRDefault="00B51153" w:rsidP="00B51153">
            <w:pPr>
              <w:ind w:firstLineChars="200" w:firstLine="420"/>
              <w:jc w:val="left"/>
              <w:rPr>
                <w:rFonts w:ascii="Times New Roman" w:eastAsia="宋体" w:hAnsi="Times New Roman"/>
                <w:szCs w:val="21"/>
              </w:rPr>
            </w:pPr>
            <w:r w:rsidRPr="000B4338">
              <w:rPr>
                <w:rFonts w:ascii="Times New Roman" w:eastAsia="宋体" w:hAnsi="Times New Roman" w:hint="eastAsia"/>
                <w:szCs w:val="21"/>
              </w:rPr>
              <w:t>（</w:t>
            </w:r>
            <w:r w:rsidRPr="000B4338">
              <w:rPr>
                <w:rFonts w:ascii="Times New Roman" w:eastAsia="宋体" w:hAnsi="Times New Roman"/>
                <w:szCs w:val="21"/>
              </w:rPr>
              <w:t>3</w:t>
            </w:r>
            <w:r w:rsidRPr="000B4338">
              <w:rPr>
                <w:rFonts w:ascii="Times New Roman" w:eastAsia="宋体" w:hAnsi="Times New Roman"/>
                <w:szCs w:val="21"/>
              </w:rPr>
              <w:t>）发布新版本后的检验可以通过自动化邮件及时更新状态。</w:t>
            </w:r>
          </w:p>
          <w:p w14:paraId="5696347E" w14:textId="302FECF2" w:rsidR="006450EB" w:rsidRPr="000B4338" w:rsidRDefault="00B51153" w:rsidP="006450EB">
            <w:pPr>
              <w:ind w:firstLineChars="200" w:firstLine="420"/>
              <w:jc w:val="left"/>
              <w:rPr>
                <w:rFonts w:ascii="Times New Roman" w:eastAsia="宋体" w:hAnsi="Times New Roman" w:hint="eastAsia"/>
                <w:szCs w:val="21"/>
              </w:rPr>
            </w:pPr>
            <w:r w:rsidRPr="000B4338">
              <w:rPr>
                <w:rFonts w:ascii="Times New Roman" w:eastAsia="宋体" w:hAnsi="Times New Roman" w:hint="eastAsia"/>
                <w:szCs w:val="21"/>
              </w:rPr>
              <w:t>（</w:t>
            </w:r>
            <w:r w:rsidRPr="000B4338">
              <w:rPr>
                <w:rFonts w:ascii="Times New Roman" w:eastAsia="宋体" w:hAnsi="Times New Roman"/>
                <w:szCs w:val="21"/>
              </w:rPr>
              <w:t>4</w:t>
            </w:r>
            <w:r w:rsidRPr="000B4338">
              <w:rPr>
                <w:rFonts w:ascii="Times New Roman" w:eastAsia="宋体" w:hAnsi="Times New Roman"/>
                <w:szCs w:val="21"/>
              </w:rPr>
              <w:t>）部署问题的</w:t>
            </w:r>
            <w:r w:rsidRPr="000B4338">
              <w:rPr>
                <w:rFonts w:ascii="Times New Roman" w:eastAsia="宋体" w:hAnsi="Times New Roman" w:hint="eastAsia"/>
                <w:szCs w:val="21"/>
              </w:rPr>
              <w:t>排查</w:t>
            </w:r>
            <w:r w:rsidRPr="000B4338">
              <w:rPr>
                <w:rFonts w:ascii="Times New Roman" w:eastAsia="宋体" w:hAnsi="Times New Roman"/>
                <w:szCs w:val="21"/>
              </w:rPr>
              <w:t>和</w:t>
            </w:r>
            <w:r w:rsidRPr="000B4338">
              <w:rPr>
                <w:rFonts w:ascii="Times New Roman" w:eastAsia="宋体" w:hAnsi="Times New Roman" w:hint="eastAsia"/>
                <w:szCs w:val="21"/>
              </w:rPr>
              <w:t>项目发布</w:t>
            </w:r>
            <w:r w:rsidR="005B7C19" w:rsidRPr="000B4338">
              <w:rPr>
                <w:rFonts w:ascii="Times New Roman" w:eastAsia="宋体" w:hAnsi="Times New Roman" w:hint="eastAsia"/>
                <w:szCs w:val="21"/>
              </w:rPr>
              <w:t>的</w:t>
            </w:r>
            <w:proofErr w:type="gramStart"/>
            <w:r w:rsidRPr="000B4338">
              <w:rPr>
                <w:rFonts w:ascii="Times New Roman" w:eastAsia="宋体" w:hAnsi="Times New Roman"/>
                <w:szCs w:val="21"/>
              </w:rPr>
              <w:t>回滚速度</w:t>
            </w:r>
            <w:proofErr w:type="gramEnd"/>
            <w:r w:rsidRPr="000B4338">
              <w:rPr>
                <w:rFonts w:ascii="Times New Roman" w:eastAsia="宋体" w:hAnsi="Times New Roman"/>
                <w:szCs w:val="21"/>
              </w:rPr>
              <w:t>依赖于运</w:t>
            </w:r>
            <w:proofErr w:type="gramStart"/>
            <w:r w:rsidRPr="000B4338">
              <w:rPr>
                <w:rFonts w:ascii="Times New Roman" w:eastAsia="宋体" w:hAnsi="Times New Roman"/>
                <w:szCs w:val="21"/>
              </w:rPr>
              <w:t>维人员</w:t>
            </w:r>
            <w:proofErr w:type="gramEnd"/>
            <w:r w:rsidRPr="000B4338">
              <w:rPr>
                <w:rFonts w:ascii="Times New Roman" w:eastAsia="宋体" w:hAnsi="Times New Roman"/>
                <w:szCs w:val="21"/>
              </w:rPr>
              <w:t>的响应时间和当前工作量，多任务自动化的部署也解决了运</w:t>
            </w:r>
            <w:proofErr w:type="gramStart"/>
            <w:r w:rsidRPr="000B4338">
              <w:rPr>
                <w:rFonts w:ascii="Times New Roman" w:eastAsia="宋体" w:hAnsi="Times New Roman"/>
                <w:szCs w:val="21"/>
              </w:rPr>
              <w:t>维人员</w:t>
            </w:r>
            <w:proofErr w:type="gramEnd"/>
            <w:r w:rsidRPr="000B4338">
              <w:rPr>
                <w:rFonts w:ascii="Times New Roman" w:eastAsia="宋体" w:hAnsi="Times New Roman"/>
                <w:szCs w:val="21"/>
              </w:rPr>
              <w:t>的工作量瓶颈。</w:t>
            </w:r>
          </w:p>
        </w:tc>
      </w:tr>
      <w:tr w:rsidR="009C7D78" w:rsidRPr="000B4338" w14:paraId="69590414" w14:textId="77777777" w:rsidTr="007F4F94">
        <w:trPr>
          <w:jc w:val="center"/>
        </w:trPr>
        <w:tc>
          <w:tcPr>
            <w:tcW w:w="4148" w:type="dxa"/>
            <w:gridSpan w:val="3"/>
            <w:vAlign w:val="center"/>
          </w:tcPr>
          <w:p w14:paraId="68EB3A36" w14:textId="77777777" w:rsidR="009C7D78" w:rsidRPr="000B4338" w:rsidRDefault="00591257" w:rsidP="007F4F94">
            <w:pPr>
              <w:pStyle w:val="a3"/>
              <w:ind w:firstLineChars="0" w:firstLine="0"/>
              <w:jc w:val="center"/>
              <w:rPr>
                <w:sz w:val="21"/>
                <w:szCs w:val="21"/>
              </w:rPr>
            </w:pPr>
            <w:r w:rsidRPr="000B4338">
              <w:rPr>
                <w:rFonts w:hint="eastAsia"/>
                <w:sz w:val="21"/>
                <w:szCs w:val="21"/>
              </w:rPr>
              <w:t>项目负责人</w:t>
            </w:r>
          </w:p>
          <w:p w14:paraId="77CB2E81" w14:textId="310BB68E" w:rsidR="00591257" w:rsidRPr="000B4338" w:rsidRDefault="00591257" w:rsidP="007F4F94">
            <w:pPr>
              <w:pStyle w:val="a3"/>
              <w:wordWrap w:val="0"/>
              <w:ind w:firstLineChars="0" w:firstLine="0"/>
              <w:jc w:val="center"/>
              <w:rPr>
                <w:sz w:val="21"/>
                <w:szCs w:val="21"/>
              </w:rPr>
            </w:pPr>
            <w:r w:rsidRPr="000B4338">
              <w:rPr>
                <w:rFonts w:hint="eastAsia"/>
                <w:sz w:val="21"/>
                <w:szCs w:val="21"/>
              </w:rPr>
              <w:t>签字：</w:t>
            </w:r>
          </w:p>
          <w:p w14:paraId="56FF845F" w14:textId="35837716" w:rsidR="00591257" w:rsidRPr="000B4338" w:rsidRDefault="00591257" w:rsidP="007F4F94">
            <w:pPr>
              <w:pStyle w:val="a3"/>
              <w:wordWrap w:val="0"/>
              <w:ind w:firstLineChars="0" w:firstLine="0"/>
              <w:jc w:val="center"/>
              <w:rPr>
                <w:sz w:val="21"/>
                <w:szCs w:val="21"/>
              </w:rPr>
            </w:pPr>
            <w:r w:rsidRPr="000B4338">
              <w:rPr>
                <w:rFonts w:hint="eastAsia"/>
                <w:sz w:val="21"/>
                <w:szCs w:val="21"/>
              </w:rPr>
              <w:t>年</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月</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日</w:t>
            </w:r>
          </w:p>
        </w:tc>
        <w:tc>
          <w:tcPr>
            <w:tcW w:w="4148" w:type="dxa"/>
            <w:gridSpan w:val="4"/>
            <w:vAlign w:val="center"/>
          </w:tcPr>
          <w:p w14:paraId="5B1B36A1" w14:textId="77777777" w:rsidR="009C7D78" w:rsidRPr="000B4338" w:rsidRDefault="00591257" w:rsidP="007F4F94">
            <w:pPr>
              <w:pStyle w:val="a3"/>
              <w:ind w:firstLineChars="0" w:firstLine="0"/>
              <w:jc w:val="center"/>
              <w:rPr>
                <w:sz w:val="21"/>
                <w:szCs w:val="21"/>
              </w:rPr>
            </w:pPr>
            <w:r w:rsidRPr="000B4338">
              <w:rPr>
                <w:rFonts w:hint="eastAsia"/>
                <w:sz w:val="21"/>
                <w:szCs w:val="21"/>
              </w:rPr>
              <w:t>单位盖章</w:t>
            </w:r>
          </w:p>
          <w:p w14:paraId="42E4AFF8" w14:textId="77E7F68D" w:rsidR="00591257" w:rsidRPr="000B4338" w:rsidRDefault="00591257" w:rsidP="007F4F94">
            <w:pPr>
              <w:pStyle w:val="a3"/>
              <w:wordWrap w:val="0"/>
              <w:ind w:firstLineChars="0" w:firstLine="0"/>
              <w:jc w:val="center"/>
              <w:rPr>
                <w:sz w:val="21"/>
                <w:szCs w:val="21"/>
              </w:rPr>
            </w:pPr>
            <w:r w:rsidRPr="000B4338">
              <w:rPr>
                <w:rFonts w:hint="eastAsia"/>
                <w:sz w:val="21"/>
                <w:szCs w:val="21"/>
              </w:rPr>
              <w:t>（公章）</w:t>
            </w:r>
          </w:p>
          <w:p w14:paraId="23861179" w14:textId="4D7A998F" w:rsidR="00591257" w:rsidRPr="000B4338" w:rsidRDefault="00591257" w:rsidP="007F4F94">
            <w:pPr>
              <w:pStyle w:val="a3"/>
              <w:wordWrap w:val="0"/>
              <w:ind w:firstLineChars="0" w:firstLine="0"/>
              <w:jc w:val="center"/>
              <w:rPr>
                <w:sz w:val="21"/>
                <w:szCs w:val="21"/>
              </w:rPr>
            </w:pPr>
            <w:r w:rsidRPr="000B4338">
              <w:rPr>
                <w:rFonts w:hint="eastAsia"/>
                <w:sz w:val="21"/>
                <w:szCs w:val="21"/>
              </w:rPr>
              <w:t>年</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月</w:t>
            </w:r>
            <w:r w:rsidRPr="000B4338">
              <w:rPr>
                <w:rFonts w:hint="eastAsia"/>
                <w:sz w:val="21"/>
                <w:szCs w:val="21"/>
              </w:rPr>
              <w:t xml:space="preserve"> </w:t>
            </w:r>
            <w:r w:rsidRPr="000B4338">
              <w:rPr>
                <w:sz w:val="21"/>
                <w:szCs w:val="21"/>
              </w:rPr>
              <w:t xml:space="preserve"> </w:t>
            </w:r>
            <w:r w:rsidR="00F3146A" w:rsidRPr="000B4338">
              <w:rPr>
                <w:sz w:val="21"/>
                <w:szCs w:val="21"/>
              </w:rPr>
              <w:t xml:space="preserve"> </w:t>
            </w:r>
            <w:r w:rsidRPr="000B4338">
              <w:rPr>
                <w:rFonts w:hint="eastAsia"/>
                <w:sz w:val="21"/>
                <w:szCs w:val="21"/>
              </w:rPr>
              <w:t>日</w:t>
            </w:r>
          </w:p>
        </w:tc>
      </w:tr>
    </w:tbl>
    <w:p w14:paraId="0843EC7E" w14:textId="77777777" w:rsidR="009C7D78" w:rsidRPr="000B4338" w:rsidRDefault="009C7D78" w:rsidP="009C7D78">
      <w:pPr>
        <w:pStyle w:val="a3"/>
        <w:ind w:firstLine="420"/>
        <w:rPr>
          <w:sz w:val="21"/>
          <w:szCs w:val="21"/>
        </w:rPr>
      </w:pPr>
    </w:p>
    <w:sectPr w:rsidR="009C7D78" w:rsidRPr="000B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3F693" w14:textId="77777777" w:rsidR="001567E8" w:rsidRDefault="001567E8" w:rsidP="009C7D78">
      <w:r>
        <w:separator/>
      </w:r>
    </w:p>
  </w:endnote>
  <w:endnote w:type="continuationSeparator" w:id="0">
    <w:p w14:paraId="38603931" w14:textId="77777777" w:rsidR="001567E8" w:rsidRDefault="001567E8" w:rsidP="009C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F667" w14:textId="77777777" w:rsidR="001567E8" w:rsidRDefault="001567E8" w:rsidP="009C7D78">
      <w:r>
        <w:separator/>
      </w:r>
    </w:p>
  </w:footnote>
  <w:footnote w:type="continuationSeparator" w:id="0">
    <w:p w14:paraId="65E48E5B" w14:textId="77777777" w:rsidR="001567E8" w:rsidRDefault="001567E8" w:rsidP="009C7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E7"/>
    <w:rsid w:val="00023573"/>
    <w:rsid w:val="000B4338"/>
    <w:rsid w:val="000D5781"/>
    <w:rsid w:val="001567E8"/>
    <w:rsid w:val="001E1949"/>
    <w:rsid w:val="00226EB8"/>
    <w:rsid w:val="0035173C"/>
    <w:rsid w:val="00391FFB"/>
    <w:rsid w:val="004C5199"/>
    <w:rsid w:val="00591257"/>
    <w:rsid w:val="005B7C19"/>
    <w:rsid w:val="00622A51"/>
    <w:rsid w:val="006450EB"/>
    <w:rsid w:val="006773E7"/>
    <w:rsid w:val="007F4F94"/>
    <w:rsid w:val="009C7D78"/>
    <w:rsid w:val="00B51153"/>
    <w:rsid w:val="00BB6B44"/>
    <w:rsid w:val="00C5696E"/>
    <w:rsid w:val="00CF6E66"/>
    <w:rsid w:val="00DF6164"/>
    <w:rsid w:val="00F3146A"/>
    <w:rsid w:val="00FE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EAF3"/>
  <w15:chartTrackingRefBased/>
  <w15:docId w15:val="{DBDDC783-80E7-41E9-9B82-E41E41D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next w:val="a"/>
    <w:link w:val="a4"/>
    <w:qFormat/>
    <w:rsid w:val="00023573"/>
    <w:pPr>
      <w:spacing w:line="360" w:lineRule="auto"/>
      <w:ind w:firstLineChars="200" w:firstLine="200"/>
    </w:pPr>
    <w:rPr>
      <w:rFonts w:ascii="Times New Roman" w:eastAsia="宋体" w:hAnsi="Times New Roman"/>
      <w:sz w:val="24"/>
    </w:rPr>
  </w:style>
  <w:style w:type="character" w:customStyle="1" w:styleId="a4">
    <w:name w:val="论文 字符"/>
    <w:basedOn w:val="a0"/>
    <w:link w:val="a3"/>
    <w:rsid w:val="00023573"/>
    <w:rPr>
      <w:rFonts w:ascii="Times New Roman" w:eastAsia="宋体" w:hAnsi="Times New Roman"/>
      <w:sz w:val="24"/>
    </w:rPr>
  </w:style>
  <w:style w:type="paragraph" w:styleId="a5">
    <w:name w:val="header"/>
    <w:basedOn w:val="a"/>
    <w:link w:val="a6"/>
    <w:uiPriority w:val="99"/>
    <w:unhideWhenUsed/>
    <w:rsid w:val="009C7D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7D78"/>
    <w:rPr>
      <w:sz w:val="18"/>
      <w:szCs w:val="18"/>
    </w:rPr>
  </w:style>
  <w:style w:type="paragraph" w:styleId="a7">
    <w:name w:val="footer"/>
    <w:basedOn w:val="a"/>
    <w:link w:val="a8"/>
    <w:uiPriority w:val="99"/>
    <w:unhideWhenUsed/>
    <w:rsid w:val="009C7D78"/>
    <w:pPr>
      <w:tabs>
        <w:tab w:val="center" w:pos="4153"/>
        <w:tab w:val="right" w:pos="8306"/>
      </w:tabs>
      <w:snapToGrid w:val="0"/>
      <w:jc w:val="left"/>
    </w:pPr>
    <w:rPr>
      <w:sz w:val="18"/>
      <w:szCs w:val="18"/>
    </w:rPr>
  </w:style>
  <w:style w:type="character" w:customStyle="1" w:styleId="a8">
    <w:name w:val="页脚 字符"/>
    <w:basedOn w:val="a0"/>
    <w:link w:val="a7"/>
    <w:uiPriority w:val="99"/>
    <w:rsid w:val="009C7D78"/>
    <w:rPr>
      <w:sz w:val="18"/>
      <w:szCs w:val="18"/>
    </w:rPr>
  </w:style>
  <w:style w:type="table" w:styleId="a9">
    <w:name w:val="Table Grid"/>
    <w:basedOn w:val="a1"/>
    <w:uiPriority w:val="39"/>
    <w:rsid w:val="009C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16</cp:revision>
  <dcterms:created xsi:type="dcterms:W3CDTF">2022-08-27T13:51:00Z</dcterms:created>
  <dcterms:modified xsi:type="dcterms:W3CDTF">2022-09-23T06:22:00Z</dcterms:modified>
</cp:coreProperties>
</file>