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A126" w14:textId="05286367" w:rsidR="00083E70" w:rsidRPr="007A4324" w:rsidRDefault="000415E7" w:rsidP="00083E70">
      <w:pPr>
        <w:spacing w:after="0" w:line="240" w:lineRule="auto"/>
        <w:jc w:val="both"/>
        <w:rPr>
          <w:rFonts w:ascii="Aptos" w:hAnsi="Aptos"/>
          <w:sz w:val="36"/>
          <w:szCs w:val="36"/>
        </w:rPr>
      </w:pPr>
      <w:bookmarkStart w:id="0" w:name="_Hlk194877408"/>
      <w:r w:rsidRPr="007A4324">
        <w:rPr>
          <w:rFonts w:ascii="Aptos" w:hAnsi="Aptos"/>
          <w:sz w:val="36"/>
          <w:szCs w:val="36"/>
        </w:rPr>
        <w:t>Clayton Early Learning</w:t>
      </w:r>
    </w:p>
    <w:p w14:paraId="2C25DC83" w14:textId="01BEEC9C" w:rsidR="00083E70" w:rsidRPr="007A4324" w:rsidRDefault="000415E7" w:rsidP="00083E70">
      <w:pPr>
        <w:spacing w:after="0" w:line="240" w:lineRule="auto"/>
        <w:jc w:val="both"/>
        <w:rPr>
          <w:rFonts w:ascii="Aptos" w:hAnsi="Aptos"/>
          <w:i/>
          <w:sz w:val="20"/>
          <w:szCs w:val="20"/>
        </w:rPr>
      </w:pPr>
      <w:r w:rsidRPr="007A4324">
        <w:rPr>
          <w:rFonts w:ascii="Aptos" w:hAnsi="Aptos"/>
          <w:i/>
          <w:sz w:val="20"/>
          <w:szCs w:val="20"/>
        </w:rPr>
        <w:t>Denver</w:t>
      </w:r>
      <w:r w:rsidR="00EF6A2D" w:rsidRPr="007A4324">
        <w:rPr>
          <w:rFonts w:ascii="Aptos" w:hAnsi="Aptos"/>
          <w:i/>
          <w:sz w:val="20"/>
          <w:szCs w:val="20"/>
        </w:rPr>
        <w:t>, CO</w:t>
      </w:r>
    </w:p>
    <w:p w14:paraId="43895FC9" w14:textId="06C75DD2" w:rsidR="00083E70" w:rsidRPr="007A4324" w:rsidRDefault="00083E70" w:rsidP="00083E70">
      <w:pPr>
        <w:spacing w:after="0" w:line="240" w:lineRule="auto"/>
        <w:jc w:val="both"/>
        <w:rPr>
          <w:rFonts w:ascii="Aptos" w:hAnsi="Aptos"/>
          <w:sz w:val="20"/>
          <w:szCs w:val="20"/>
        </w:rPr>
      </w:pPr>
      <w:r w:rsidRPr="007A4324">
        <w:rPr>
          <w:rFonts w:ascii="Aptos" w:hAnsi="Aptos"/>
          <w:sz w:val="20"/>
          <w:szCs w:val="20"/>
        </w:rPr>
        <w:tab/>
      </w:r>
      <w:r w:rsidRPr="007A4324">
        <w:rPr>
          <w:rFonts w:ascii="Aptos" w:hAnsi="Aptos"/>
          <w:sz w:val="20"/>
          <w:szCs w:val="20"/>
        </w:rPr>
        <w:tab/>
      </w:r>
      <w:r w:rsidRPr="007A4324">
        <w:rPr>
          <w:rFonts w:ascii="Aptos" w:hAnsi="Aptos"/>
          <w:sz w:val="20"/>
          <w:szCs w:val="20"/>
        </w:rPr>
        <w:tab/>
      </w:r>
      <w:r w:rsidRPr="007A4324">
        <w:rPr>
          <w:rFonts w:ascii="Aptos" w:hAnsi="Aptos"/>
          <w:sz w:val="20"/>
          <w:szCs w:val="20"/>
        </w:rPr>
        <w:tab/>
      </w:r>
      <w:r w:rsidRPr="007A4324">
        <w:rPr>
          <w:rFonts w:ascii="Aptos" w:hAnsi="Aptos"/>
          <w:sz w:val="20"/>
          <w:szCs w:val="20"/>
        </w:rPr>
        <w:tab/>
      </w:r>
      <w:r w:rsidRPr="007A4324">
        <w:rPr>
          <w:rFonts w:ascii="Aptos" w:hAnsi="Aptos"/>
          <w:sz w:val="20"/>
          <w:szCs w:val="20"/>
        </w:rPr>
        <w:tab/>
      </w:r>
      <w:r w:rsidRPr="007A4324">
        <w:rPr>
          <w:rFonts w:ascii="Aptos" w:hAnsi="Aptos"/>
          <w:sz w:val="20"/>
          <w:szCs w:val="20"/>
        </w:rPr>
        <w:tab/>
      </w:r>
    </w:p>
    <w:p w14:paraId="082C85D4" w14:textId="7454B129" w:rsidR="00083E70" w:rsidRPr="007A4324" w:rsidRDefault="00A86D61" w:rsidP="00083E70">
      <w:pPr>
        <w:spacing w:after="120" w:line="240" w:lineRule="auto"/>
        <w:jc w:val="both"/>
        <w:rPr>
          <w:rFonts w:ascii="Aptos" w:hAnsi="Aptos"/>
          <w:b/>
          <w:color w:val="F98E2B"/>
          <w:sz w:val="24"/>
          <w:szCs w:val="24"/>
        </w:rPr>
      </w:pPr>
      <w:r w:rsidRPr="007A4324">
        <w:rPr>
          <w:rFonts w:ascii="Aptos" w:hAnsi="Aptos"/>
          <w:b/>
          <w:noProof/>
          <w:color w:val="F98E2B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C242300" wp14:editId="5DFE290C">
            <wp:simplePos x="0" y="0"/>
            <wp:positionH relativeFrom="margin">
              <wp:align>right</wp:align>
            </wp:positionH>
            <wp:positionV relativeFrom="paragraph">
              <wp:posOffset>53956</wp:posOffset>
            </wp:positionV>
            <wp:extent cx="3282315" cy="2514600"/>
            <wp:effectExtent l="0" t="0" r="0" b="0"/>
            <wp:wrapSquare wrapText="bothSides"/>
            <wp:docPr id="264933707" name="Picture 1" descr="A building with a flag pole and tre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33707" name="Picture 1" descr="A building with a flag pole and tre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25146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3E70" w:rsidRPr="007A4324">
        <w:rPr>
          <w:rFonts w:ascii="Aptos" w:hAnsi="Aptos"/>
          <w:b/>
          <w:color w:val="F98E2B"/>
          <w:sz w:val="24"/>
          <w:szCs w:val="24"/>
        </w:rPr>
        <w:t>Project Details</w:t>
      </w:r>
      <w:r w:rsidRPr="007A4324">
        <w:rPr>
          <w:rFonts w:ascii="Aptos" w:hAnsi="Aptos"/>
          <w:noProof/>
        </w:rPr>
        <w:t xml:space="preserve"> </w:t>
      </w:r>
    </w:p>
    <w:p w14:paraId="2F16C765" w14:textId="1A29C23B" w:rsidR="00083E70" w:rsidRPr="007A4324" w:rsidRDefault="00083E70" w:rsidP="00A13E28">
      <w:pPr>
        <w:tabs>
          <w:tab w:val="right" w:leader="dot" w:pos="5040"/>
        </w:tabs>
        <w:spacing w:after="40" w:line="240" w:lineRule="auto"/>
        <w:jc w:val="both"/>
        <w:rPr>
          <w:rFonts w:ascii="Aptos" w:hAnsi="Aptos"/>
          <w:bCs/>
          <w:sz w:val="20"/>
          <w:szCs w:val="20"/>
        </w:rPr>
      </w:pPr>
      <w:r w:rsidRPr="007A4324">
        <w:rPr>
          <w:rFonts w:ascii="Aptos" w:hAnsi="Aptos"/>
          <w:b/>
          <w:sz w:val="20"/>
          <w:szCs w:val="20"/>
        </w:rPr>
        <w:t>Description:</w:t>
      </w:r>
      <w:r w:rsidRPr="007A4324">
        <w:rPr>
          <w:rFonts w:ascii="Aptos" w:hAnsi="Aptos"/>
          <w:bCs/>
          <w:sz w:val="20"/>
          <w:szCs w:val="20"/>
        </w:rPr>
        <w:tab/>
      </w:r>
      <w:r w:rsidR="000415E7" w:rsidRPr="007A4324">
        <w:rPr>
          <w:rFonts w:ascii="Aptos" w:hAnsi="Aptos"/>
          <w:bCs/>
          <w:sz w:val="20"/>
          <w:szCs w:val="20"/>
        </w:rPr>
        <w:t>Master Plan</w:t>
      </w:r>
      <w:r w:rsidR="0002140A" w:rsidRPr="007A4324">
        <w:rPr>
          <w:rFonts w:ascii="Aptos" w:hAnsi="Aptos"/>
          <w:bCs/>
          <w:sz w:val="20"/>
          <w:szCs w:val="20"/>
        </w:rPr>
        <w:t>ning &amp; Clinic Development</w:t>
      </w:r>
    </w:p>
    <w:p w14:paraId="17EC3C12" w14:textId="58898D83" w:rsidR="00083E70" w:rsidRPr="007A4324" w:rsidRDefault="00083E70" w:rsidP="00A13E28">
      <w:pPr>
        <w:tabs>
          <w:tab w:val="right" w:leader="dot" w:pos="5040"/>
        </w:tabs>
        <w:spacing w:after="40" w:line="240" w:lineRule="auto"/>
        <w:jc w:val="both"/>
        <w:rPr>
          <w:rFonts w:ascii="Aptos" w:hAnsi="Aptos"/>
          <w:b/>
          <w:sz w:val="20"/>
          <w:szCs w:val="20"/>
        </w:rPr>
      </w:pPr>
      <w:r w:rsidRPr="007A4324">
        <w:rPr>
          <w:rFonts w:ascii="Aptos" w:hAnsi="Aptos"/>
          <w:b/>
          <w:sz w:val="20"/>
          <w:szCs w:val="20"/>
        </w:rPr>
        <w:t>Owner:</w:t>
      </w:r>
      <w:r w:rsidRPr="007A4324">
        <w:rPr>
          <w:rFonts w:ascii="Aptos" w:hAnsi="Aptos"/>
          <w:bCs/>
          <w:sz w:val="20"/>
          <w:szCs w:val="20"/>
        </w:rPr>
        <w:tab/>
      </w:r>
      <w:r w:rsidR="000415E7" w:rsidRPr="007A4324">
        <w:rPr>
          <w:rFonts w:ascii="Aptos" w:hAnsi="Aptos"/>
          <w:bCs/>
          <w:sz w:val="20"/>
          <w:szCs w:val="20"/>
        </w:rPr>
        <w:t>Clayton Early Learning</w:t>
      </w:r>
    </w:p>
    <w:p w14:paraId="5CC931DD" w14:textId="6E7ADCF7" w:rsidR="00083E70" w:rsidRPr="007A4324" w:rsidRDefault="0002140A" w:rsidP="00A13E28">
      <w:pPr>
        <w:tabs>
          <w:tab w:val="right" w:leader="dot" w:pos="5040"/>
        </w:tabs>
        <w:spacing w:after="40" w:line="240" w:lineRule="auto"/>
        <w:jc w:val="both"/>
        <w:rPr>
          <w:rFonts w:ascii="Aptos" w:hAnsi="Aptos"/>
          <w:bCs/>
          <w:sz w:val="20"/>
          <w:szCs w:val="20"/>
        </w:rPr>
      </w:pPr>
      <w:r w:rsidRPr="007A4324">
        <w:rPr>
          <w:rFonts w:ascii="Aptos" w:hAnsi="Aptos"/>
          <w:b/>
          <w:sz w:val="20"/>
          <w:szCs w:val="20"/>
        </w:rPr>
        <w:t>Design Team</w:t>
      </w:r>
      <w:r w:rsidR="00083E70" w:rsidRPr="007A4324">
        <w:rPr>
          <w:rFonts w:ascii="Aptos" w:hAnsi="Aptos"/>
          <w:b/>
          <w:sz w:val="20"/>
          <w:szCs w:val="20"/>
        </w:rPr>
        <w:t>:</w:t>
      </w:r>
      <w:r w:rsidR="00083E70" w:rsidRPr="007A4324">
        <w:rPr>
          <w:rFonts w:ascii="Aptos" w:hAnsi="Aptos"/>
          <w:bCs/>
          <w:sz w:val="20"/>
          <w:szCs w:val="20"/>
        </w:rPr>
        <w:tab/>
      </w:r>
      <w:r w:rsidRPr="007A4324">
        <w:rPr>
          <w:rFonts w:ascii="Aptos" w:hAnsi="Aptos"/>
          <w:bCs/>
          <w:sz w:val="20"/>
          <w:szCs w:val="20"/>
        </w:rPr>
        <w:t>Livable Cities (master planning)</w:t>
      </w:r>
    </w:p>
    <w:p w14:paraId="7F0592C9" w14:textId="0016C907" w:rsidR="0002140A" w:rsidRPr="007A4324" w:rsidRDefault="0002140A" w:rsidP="00A13E28">
      <w:pPr>
        <w:tabs>
          <w:tab w:val="right" w:leader="dot" w:pos="5040"/>
        </w:tabs>
        <w:spacing w:after="40" w:line="240" w:lineRule="auto"/>
        <w:jc w:val="both"/>
        <w:rPr>
          <w:rFonts w:ascii="Aptos" w:hAnsi="Aptos"/>
          <w:b/>
          <w:sz w:val="20"/>
          <w:szCs w:val="20"/>
        </w:rPr>
      </w:pPr>
      <w:r w:rsidRPr="007A4324">
        <w:rPr>
          <w:rFonts w:ascii="Aptos" w:hAnsi="Aptos"/>
          <w:bCs/>
          <w:sz w:val="20"/>
          <w:szCs w:val="20"/>
        </w:rPr>
        <w:tab/>
        <w:t>RTA Architects (health clinic)</w:t>
      </w:r>
    </w:p>
    <w:p w14:paraId="2D8AD563" w14:textId="7B997DC8" w:rsidR="00083E70" w:rsidRPr="007A4324" w:rsidRDefault="00A13E28" w:rsidP="00A13E28">
      <w:pPr>
        <w:tabs>
          <w:tab w:val="right" w:leader="dot" w:pos="5040"/>
        </w:tabs>
        <w:spacing w:after="40" w:line="240" w:lineRule="auto"/>
        <w:jc w:val="both"/>
        <w:rPr>
          <w:rFonts w:ascii="Aptos" w:hAnsi="Aptos"/>
          <w:b/>
          <w:sz w:val="20"/>
          <w:szCs w:val="20"/>
        </w:rPr>
      </w:pPr>
      <w:r w:rsidRPr="007A4324">
        <w:rPr>
          <w:rFonts w:ascii="Aptos" w:hAnsi="Aptos"/>
          <w:b/>
          <w:sz w:val="20"/>
          <w:szCs w:val="20"/>
        </w:rPr>
        <w:t>General Contractor</w:t>
      </w:r>
      <w:r w:rsidR="00083E70" w:rsidRPr="007A4324">
        <w:rPr>
          <w:rFonts w:ascii="Aptos" w:hAnsi="Aptos"/>
          <w:b/>
          <w:sz w:val="20"/>
          <w:szCs w:val="20"/>
        </w:rPr>
        <w:t>:</w:t>
      </w:r>
      <w:r w:rsidR="00083E70" w:rsidRPr="007A4324">
        <w:rPr>
          <w:rFonts w:ascii="Aptos" w:hAnsi="Aptos"/>
          <w:bCs/>
          <w:sz w:val="20"/>
          <w:szCs w:val="20"/>
        </w:rPr>
        <w:tab/>
      </w:r>
      <w:r w:rsidR="000415E7" w:rsidRPr="007A4324">
        <w:rPr>
          <w:rFonts w:ascii="Aptos" w:hAnsi="Aptos"/>
          <w:bCs/>
          <w:sz w:val="20"/>
          <w:szCs w:val="20"/>
        </w:rPr>
        <w:t>TBD</w:t>
      </w:r>
    </w:p>
    <w:p w14:paraId="4228F23C" w14:textId="0E92053F" w:rsidR="00083E70" w:rsidRPr="007A4324" w:rsidRDefault="00083E70" w:rsidP="00A13E28">
      <w:pPr>
        <w:tabs>
          <w:tab w:val="right" w:leader="dot" w:pos="5040"/>
        </w:tabs>
        <w:spacing w:after="40" w:line="240" w:lineRule="auto"/>
        <w:jc w:val="both"/>
        <w:rPr>
          <w:rFonts w:ascii="Aptos" w:hAnsi="Aptos"/>
          <w:b/>
          <w:sz w:val="20"/>
          <w:szCs w:val="20"/>
        </w:rPr>
      </w:pPr>
      <w:r w:rsidRPr="007A4324">
        <w:rPr>
          <w:rFonts w:ascii="Aptos" w:hAnsi="Aptos"/>
          <w:b/>
          <w:sz w:val="20"/>
          <w:szCs w:val="20"/>
        </w:rPr>
        <w:t>Budget:</w:t>
      </w:r>
      <w:r w:rsidRPr="007A4324">
        <w:rPr>
          <w:rFonts w:ascii="Aptos" w:hAnsi="Aptos"/>
          <w:bCs/>
          <w:sz w:val="20"/>
          <w:szCs w:val="20"/>
        </w:rPr>
        <w:tab/>
      </w:r>
      <w:r w:rsidR="000415E7" w:rsidRPr="007A4324">
        <w:rPr>
          <w:rFonts w:ascii="Aptos" w:hAnsi="Aptos"/>
          <w:bCs/>
          <w:sz w:val="20"/>
          <w:szCs w:val="20"/>
        </w:rPr>
        <w:t>Phase 1 ~</w:t>
      </w:r>
      <w:r w:rsidR="00253BBD" w:rsidRPr="007A4324">
        <w:rPr>
          <w:rFonts w:ascii="Aptos" w:hAnsi="Aptos"/>
          <w:bCs/>
          <w:sz w:val="20"/>
          <w:szCs w:val="20"/>
        </w:rPr>
        <w:t>$</w:t>
      </w:r>
      <w:r w:rsidR="00FD71E3" w:rsidRPr="007A4324">
        <w:rPr>
          <w:rFonts w:ascii="Aptos" w:hAnsi="Aptos"/>
          <w:bCs/>
          <w:sz w:val="20"/>
          <w:szCs w:val="20"/>
        </w:rPr>
        <w:t>1</w:t>
      </w:r>
      <w:r w:rsidR="00A66B7C">
        <w:rPr>
          <w:rFonts w:ascii="Aptos" w:hAnsi="Aptos"/>
          <w:bCs/>
          <w:sz w:val="20"/>
          <w:szCs w:val="20"/>
        </w:rPr>
        <w:t>2</w:t>
      </w:r>
      <w:r w:rsidR="00253BBD" w:rsidRPr="007A4324">
        <w:rPr>
          <w:rFonts w:ascii="Aptos" w:hAnsi="Aptos"/>
          <w:bCs/>
          <w:sz w:val="20"/>
          <w:szCs w:val="20"/>
        </w:rPr>
        <w:t>MM</w:t>
      </w:r>
      <w:r w:rsidR="000415E7" w:rsidRPr="007A4324">
        <w:rPr>
          <w:rFonts w:ascii="Aptos" w:hAnsi="Aptos"/>
          <w:bCs/>
          <w:sz w:val="20"/>
          <w:szCs w:val="20"/>
        </w:rPr>
        <w:t>, Future Projects TBD</w:t>
      </w:r>
    </w:p>
    <w:p w14:paraId="37E1B546" w14:textId="363B0BC1" w:rsidR="00083E70" w:rsidRPr="007A4324" w:rsidRDefault="00083E70" w:rsidP="00A13E28">
      <w:pPr>
        <w:tabs>
          <w:tab w:val="right" w:leader="dot" w:pos="5040"/>
        </w:tabs>
        <w:spacing w:after="40" w:line="240" w:lineRule="auto"/>
        <w:jc w:val="both"/>
        <w:rPr>
          <w:rFonts w:ascii="Aptos" w:hAnsi="Aptos"/>
          <w:bCs/>
          <w:sz w:val="20"/>
          <w:szCs w:val="20"/>
        </w:rPr>
      </w:pPr>
      <w:r w:rsidRPr="007A4324">
        <w:rPr>
          <w:rFonts w:ascii="Aptos" w:hAnsi="Aptos"/>
          <w:b/>
          <w:sz w:val="20"/>
          <w:szCs w:val="20"/>
        </w:rPr>
        <w:t>Completion:</w:t>
      </w:r>
      <w:r w:rsidRPr="007A4324">
        <w:rPr>
          <w:rFonts w:ascii="Aptos" w:hAnsi="Aptos"/>
          <w:bCs/>
          <w:sz w:val="20"/>
          <w:szCs w:val="20"/>
        </w:rPr>
        <w:tab/>
      </w:r>
      <w:r w:rsidR="00253BBD" w:rsidRPr="007A4324">
        <w:rPr>
          <w:rFonts w:ascii="Aptos" w:hAnsi="Aptos"/>
          <w:bCs/>
          <w:sz w:val="20"/>
          <w:szCs w:val="20"/>
        </w:rPr>
        <w:t xml:space="preserve">Anticipated </w:t>
      </w:r>
      <w:r w:rsidR="00A66B7C">
        <w:rPr>
          <w:rFonts w:ascii="Aptos" w:hAnsi="Aptos"/>
          <w:bCs/>
          <w:sz w:val="20"/>
          <w:szCs w:val="20"/>
        </w:rPr>
        <w:t>2027</w:t>
      </w:r>
    </w:p>
    <w:p w14:paraId="68F41139" w14:textId="77777777" w:rsidR="00083E70" w:rsidRPr="007A4324" w:rsidRDefault="00083E70" w:rsidP="00083E70">
      <w:pPr>
        <w:tabs>
          <w:tab w:val="right" w:pos="3744"/>
        </w:tabs>
        <w:spacing w:after="0" w:line="240" w:lineRule="auto"/>
        <w:jc w:val="both"/>
        <w:rPr>
          <w:rFonts w:ascii="Aptos" w:hAnsi="Aptos"/>
          <w:sz w:val="20"/>
          <w:szCs w:val="20"/>
        </w:rPr>
      </w:pPr>
    </w:p>
    <w:p w14:paraId="6A06AA53" w14:textId="77777777" w:rsidR="00083E70" w:rsidRPr="007A4324" w:rsidRDefault="00083E70" w:rsidP="00A13E28">
      <w:pPr>
        <w:spacing w:after="120" w:line="240" w:lineRule="auto"/>
        <w:jc w:val="both"/>
        <w:rPr>
          <w:rFonts w:ascii="Aptos" w:hAnsi="Aptos"/>
          <w:b/>
          <w:color w:val="F98E2B"/>
          <w:sz w:val="24"/>
          <w:szCs w:val="24"/>
        </w:rPr>
      </w:pPr>
      <w:r w:rsidRPr="007A4324">
        <w:rPr>
          <w:rFonts w:ascii="Aptos" w:hAnsi="Aptos"/>
          <w:b/>
          <w:color w:val="F98E2B"/>
          <w:sz w:val="24"/>
          <w:szCs w:val="24"/>
        </w:rPr>
        <w:t>Project Description</w:t>
      </w:r>
    </w:p>
    <w:p w14:paraId="1CC129F7" w14:textId="0234535F" w:rsidR="00083E70" w:rsidRPr="007A4324" w:rsidRDefault="000415E7" w:rsidP="00A86D61">
      <w:pPr>
        <w:tabs>
          <w:tab w:val="right" w:pos="3744"/>
        </w:tabs>
        <w:spacing w:after="120" w:line="240" w:lineRule="auto"/>
        <w:rPr>
          <w:rFonts w:ascii="Aptos" w:hAnsi="Aptos"/>
          <w:sz w:val="20"/>
          <w:szCs w:val="20"/>
        </w:rPr>
      </w:pPr>
      <w:r w:rsidRPr="007A4324">
        <w:rPr>
          <w:rFonts w:ascii="Aptos" w:hAnsi="Aptos"/>
          <w:sz w:val="20"/>
          <w:szCs w:val="20"/>
        </w:rPr>
        <w:t>Clayton Early Learning is a historic</w:t>
      </w:r>
      <w:r w:rsidR="0002140A" w:rsidRPr="007A4324">
        <w:rPr>
          <w:rFonts w:ascii="Aptos" w:hAnsi="Aptos"/>
          <w:sz w:val="20"/>
          <w:szCs w:val="20"/>
        </w:rPr>
        <w:t>ally-</w:t>
      </w:r>
      <w:r w:rsidRPr="007A4324">
        <w:rPr>
          <w:rFonts w:ascii="Aptos" w:hAnsi="Aptos"/>
          <w:sz w:val="20"/>
          <w:szCs w:val="20"/>
        </w:rPr>
        <w:t xml:space="preserve">designated education and service providing campus on MLK Blvd in Denver. </w:t>
      </w:r>
      <w:r w:rsidR="0002140A" w:rsidRPr="007A4324">
        <w:rPr>
          <w:rFonts w:ascii="Aptos" w:hAnsi="Aptos"/>
          <w:sz w:val="20"/>
          <w:szCs w:val="20"/>
        </w:rPr>
        <w:t xml:space="preserve">SII recently completed managing a </w:t>
      </w:r>
      <w:r w:rsidRPr="007A4324">
        <w:rPr>
          <w:rFonts w:ascii="Aptos" w:hAnsi="Aptos"/>
          <w:sz w:val="20"/>
          <w:szCs w:val="20"/>
        </w:rPr>
        <w:t xml:space="preserve">master planning exercise </w:t>
      </w:r>
      <w:r w:rsidR="0002140A" w:rsidRPr="007A4324">
        <w:rPr>
          <w:rFonts w:ascii="Aptos" w:hAnsi="Aptos"/>
          <w:sz w:val="20"/>
          <w:szCs w:val="20"/>
        </w:rPr>
        <w:t xml:space="preserve">to provide Clayton with a roadmap for the </w:t>
      </w:r>
      <w:r w:rsidR="00A86D61" w:rsidRPr="007A4324">
        <w:rPr>
          <w:rFonts w:ascii="Aptos" w:hAnsi="Aptos"/>
          <w:sz w:val="20"/>
          <w:szCs w:val="20"/>
        </w:rPr>
        <w:t>long-term</w:t>
      </w:r>
      <w:r w:rsidR="0002140A" w:rsidRPr="007A4324">
        <w:rPr>
          <w:rFonts w:ascii="Aptos" w:hAnsi="Aptos"/>
          <w:sz w:val="20"/>
          <w:szCs w:val="20"/>
        </w:rPr>
        <w:t xml:space="preserve"> renovation and development of the historic </w:t>
      </w:r>
      <w:r w:rsidR="00A86D61" w:rsidRPr="007A4324">
        <w:rPr>
          <w:rFonts w:ascii="Aptos" w:hAnsi="Aptos"/>
          <w:sz w:val="20"/>
          <w:szCs w:val="20"/>
        </w:rPr>
        <w:t xml:space="preserve">19 -acre </w:t>
      </w:r>
      <w:r w:rsidR="0002140A" w:rsidRPr="007A4324">
        <w:rPr>
          <w:rFonts w:ascii="Aptos" w:hAnsi="Aptos"/>
          <w:sz w:val="20"/>
          <w:szCs w:val="20"/>
        </w:rPr>
        <w:t>campus</w:t>
      </w:r>
      <w:r w:rsidRPr="007A4324">
        <w:rPr>
          <w:rFonts w:ascii="Aptos" w:hAnsi="Aptos"/>
          <w:sz w:val="20"/>
          <w:szCs w:val="20"/>
        </w:rPr>
        <w:t xml:space="preserve">. Phase </w:t>
      </w:r>
      <w:r w:rsidR="00A86D61" w:rsidRPr="007A4324">
        <w:rPr>
          <w:rFonts w:ascii="Aptos" w:hAnsi="Aptos"/>
          <w:sz w:val="20"/>
          <w:szCs w:val="20"/>
        </w:rPr>
        <w:t>1</w:t>
      </w:r>
      <w:r w:rsidRPr="007A4324">
        <w:rPr>
          <w:rFonts w:ascii="Aptos" w:hAnsi="Aptos"/>
          <w:sz w:val="20"/>
          <w:szCs w:val="20"/>
        </w:rPr>
        <w:t xml:space="preserve"> of the master plan </w:t>
      </w:r>
      <w:r w:rsidR="00D44A27" w:rsidRPr="007A4324">
        <w:rPr>
          <w:rFonts w:ascii="Aptos" w:hAnsi="Aptos"/>
          <w:sz w:val="20"/>
          <w:szCs w:val="20"/>
        </w:rPr>
        <w:t xml:space="preserve">is </w:t>
      </w:r>
      <w:r w:rsidR="0002140A" w:rsidRPr="007A4324">
        <w:rPr>
          <w:rFonts w:ascii="Aptos" w:hAnsi="Aptos"/>
          <w:sz w:val="20"/>
          <w:szCs w:val="20"/>
        </w:rPr>
        <w:t xml:space="preserve">the renovation of one of the original </w:t>
      </w:r>
      <w:r w:rsidRPr="007A4324">
        <w:rPr>
          <w:rFonts w:ascii="Aptos" w:hAnsi="Aptos"/>
          <w:sz w:val="20"/>
          <w:szCs w:val="20"/>
        </w:rPr>
        <w:t>dormitor</w:t>
      </w:r>
      <w:r w:rsidR="0002140A" w:rsidRPr="007A4324">
        <w:rPr>
          <w:rFonts w:ascii="Aptos" w:hAnsi="Aptos"/>
          <w:sz w:val="20"/>
          <w:szCs w:val="20"/>
        </w:rPr>
        <w:t>ies</w:t>
      </w:r>
      <w:r w:rsidRPr="007A4324">
        <w:rPr>
          <w:rFonts w:ascii="Aptos" w:hAnsi="Aptos"/>
          <w:sz w:val="20"/>
          <w:szCs w:val="20"/>
        </w:rPr>
        <w:t xml:space="preserve"> into a health clinic </w:t>
      </w:r>
      <w:r w:rsidR="0002140A" w:rsidRPr="007A4324">
        <w:rPr>
          <w:rFonts w:ascii="Aptos" w:hAnsi="Aptos"/>
          <w:sz w:val="20"/>
          <w:szCs w:val="20"/>
        </w:rPr>
        <w:t xml:space="preserve">in partnership with Denver Health. That project </w:t>
      </w:r>
      <w:r w:rsidRPr="007A4324">
        <w:rPr>
          <w:rFonts w:ascii="Aptos" w:hAnsi="Aptos"/>
          <w:sz w:val="20"/>
          <w:szCs w:val="20"/>
        </w:rPr>
        <w:t>is currently in design</w:t>
      </w:r>
      <w:r w:rsidR="0002140A" w:rsidRPr="007A4324">
        <w:rPr>
          <w:rFonts w:ascii="Aptos" w:hAnsi="Aptos"/>
          <w:sz w:val="20"/>
          <w:szCs w:val="20"/>
        </w:rPr>
        <w:t xml:space="preserve"> and </w:t>
      </w:r>
      <w:r w:rsidR="00A86D61" w:rsidRPr="007A4324">
        <w:rPr>
          <w:rFonts w:ascii="Aptos" w:hAnsi="Aptos"/>
          <w:sz w:val="20"/>
          <w:szCs w:val="20"/>
        </w:rPr>
        <w:t xml:space="preserve">commencement of </w:t>
      </w:r>
      <w:r w:rsidRPr="007A4324">
        <w:rPr>
          <w:rFonts w:ascii="Aptos" w:hAnsi="Aptos"/>
          <w:sz w:val="20"/>
          <w:szCs w:val="20"/>
        </w:rPr>
        <w:t xml:space="preserve">construction </w:t>
      </w:r>
      <w:r w:rsidR="0002140A" w:rsidRPr="007A4324">
        <w:rPr>
          <w:rFonts w:ascii="Aptos" w:hAnsi="Aptos"/>
          <w:sz w:val="20"/>
          <w:szCs w:val="20"/>
        </w:rPr>
        <w:t xml:space="preserve">is anticipated </w:t>
      </w:r>
      <w:r w:rsidRPr="007A4324">
        <w:rPr>
          <w:rFonts w:ascii="Aptos" w:hAnsi="Aptos"/>
          <w:sz w:val="20"/>
          <w:szCs w:val="20"/>
        </w:rPr>
        <w:t xml:space="preserve">in </w:t>
      </w:r>
      <w:r w:rsidR="0002140A" w:rsidRPr="007A4324">
        <w:rPr>
          <w:rFonts w:ascii="Aptos" w:hAnsi="Aptos"/>
          <w:sz w:val="20"/>
          <w:szCs w:val="20"/>
        </w:rPr>
        <w:t>Q</w:t>
      </w:r>
      <w:r w:rsidR="00F90537">
        <w:rPr>
          <w:rFonts w:ascii="Aptos" w:hAnsi="Aptos"/>
          <w:sz w:val="20"/>
          <w:szCs w:val="20"/>
        </w:rPr>
        <w:t>4</w:t>
      </w:r>
      <w:r w:rsidR="0002140A" w:rsidRPr="007A4324">
        <w:rPr>
          <w:rFonts w:ascii="Aptos" w:hAnsi="Aptos"/>
          <w:sz w:val="20"/>
          <w:szCs w:val="20"/>
        </w:rPr>
        <w:t xml:space="preserve"> </w:t>
      </w:r>
      <w:r w:rsidRPr="007A4324">
        <w:rPr>
          <w:rFonts w:ascii="Aptos" w:hAnsi="Aptos"/>
          <w:sz w:val="20"/>
          <w:szCs w:val="20"/>
        </w:rPr>
        <w:t xml:space="preserve">2026. </w:t>
      </w:r>
      <w:r w:rsidR="00DF514C" w:rsidRPr="007A4324">
        <w:rPr>
          <w:rFonts w:ascii="Aptos" w:hAnsi="Aptos"/>
          <w:sz w:val="20"/>
          <w:szCs w:val="20"/>
        </w:rPr>
        <w:t xml:space="preserve"> </w:t>
      </w:r>
    </w:p>
    <w:p w14:paraId="25C8F192" w14:textId="10D8DAE0" w:rsidR="00083E70" w:rsidRPr="007A4324" w:rsidRDefault="00916F81" w:rsidP="00A13E28">
      <w:pPr>
        <w:spacing w:after="120" w:line="240" w:lineRule="auto"/>
        <w:jc w:val="both"/>
        <w:rPr>
          <w:rFonts w:ascii="Aptos" w:hAnsi="Aptos"/>
          <w:b/>
          <w:color w:val="F98E2B"/>
          <w:sz w:val="24"/>
          <w:szCs w:val="24"/>
        </w:rPr>
      </w:pPr>
      <w:r w:rsidRPr="007A4324">
        <w:rPr>
          <w:rFonts w:ascii="Aptos" w:hAnsi="Aptos"/>
          <w:b/>
          <w:color w:val="F98E2B"/>
          <w:sz w:val="24"/>
          <w:szCs w:val="24"/>
        </w:rPr>
        <w:t>Project</w:t>
      </w:r>
      <w:r w:rsidR="00F42775">
        <w:rPr>
          <w:rFonts w:ascii="Aptos" w:hAnsi="Aptos"/>
          <w:b/>
          <w:color w:val="F98E2B"/>
          <w:sz w:val="24"/>
          <w:szCs w:val="24"/>
        </w:rPr>
        <w:t>-</w:t>
      </w:r>
      <w:r w:rsidRPr="007A4324">
        <w:rPr>
          <w:rFonts w:ascii="Aptos" w:hAnsi="Aptos"/>
          <w:b/>
          <w:color w:val="F98E2B"/>
          <w:sz w:val="24"/>
          <w:szCs w:val="24"/>
        </w:rPr>
        <w:t xml:space="preserve">Specific </w:t>
      </w:r>
      <w:r w:rsidR="00083E70" w:rsidRPr="007A4324">
        <w:rPr>
          <w:rFonts w:ascii="Aptos" w:hAnsi="Aptos"/>
          <w:b/>
          <w:color w:val="F98E2B"/>
          <w:sz w:val="24"/>
          <w:szCs w:val="24"/>
        </w:rPr>
        <w:t>Scope</w:t>
      </w:r>
    </w:p>
    <w:p w14:paraId="5093B68E" w14:textId="66C3E4D1" w:rsidR="00F42775" w:rsidRDefault="00F42775" w:rsidP="00F42775">
      <w:pPr>
        <w:tabs>
          <w:tab w:val="right" w:pos="3744"/>
        </w:tabs>
        <w:spacing w:after="60" w:line="240" w:lineRule="auto"/>
        <w:jc w:val="both"/>
        <w:rPr>
          <w:rFonts w:ascii="Aptos" w:hAnsi="Aptos"/>
          <w:bCs/>
          <w:sz w:val="20"/>
          <w:szCs w:val="20"/>
        </w:rPr>
      </w:pPr>
      <w:r>
        <w:rPr>
          <w:rFonts w:ascii="Aptos" w:hAnsi="Aptos"/>
          <w:bCs/>
          <w:sz w:val="20"/>
          <w:szCs w:val="20"/>
        </w:rPr>
        <w:t>SII is engaged to provide full-service project management services, including the following project-specific scope elements:</w:t>
      </w:r>
    </w:p>
    <w:p w14:paraId="76D6100C" w14:textId="77777777" w:rsidR="00F42775" w:rsidRPr="00F42775" w:rsidRDefault="00F42775" w:rsidP="00F42775">
      <w:pPr>
        <w:tabs>
          <w:tab w:val="right" w:pos="3744"/>
        </w:tabs>
        <w:spacing w:after="60" w:line="240" w:lineRule="auto"/>
        <w:jc w:val="both"/>
        <w:rPr>
          <w:rFonts w:ascii="Aptos" w:hAnsi="Aptos"/>
          <w:bCs/>
          <w:sz w:val="20"/>
          <w:szCs w:val="20"/>
        </w:rPr>
      </w:pPr>
    </w:p>
    <w:p w14:paraId="6988DCA0" w14:textId="6A516B71" w:rsidR="00D64195" w:rsidRPr="007A4324" w:rsidRDefault="00DB51FE" w:rsidP="00F42775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rFonts w:ascii="Aptos" w:hAnsi="Aptos"/>
          <w:bCs/>
          <w:sz w:val="20"/>
          <w:szCs w:val="20"/>
        </w:rPr>
      </w:pPr>
      <w:r w:rsidRPr="007A4324">
        <w:rPr>
          <w:rFonts w:ascii="Aptos" w:hAnsi="Aptos"/>
          <w:bCs/>
          <w:sz w:val="20"/>
          <w:szCs w:val="20"/>
        </w:rPr>
        <w:t xml:space="preserve">Close coordination with </w:t>
      </w:r>
      <w:r w:rsidR="0002140A" w:rsidRPr="007A4324">
        <w:rPr>
          <w:rFonts w:ascii="Aptos" w:hAnsi="Aptos"/>
          <w:bCs/>
          <w:sz w:val="20"/>
          <w:szCs w:val="20"/>
        </w:rPr>
        <w:t>the Denver historic community</w:t>
      </w:r>
      <w:r w:rsidR="00A86D61" w:rsidRPr="007A4324">
        <w:rPr>
          <w:rFonts w:ascii="Aptos" w:hAnsi="Aptos"/>
          <w:bCs/>
          <w:sz w:val="20"/>
          <w:szCs w:val="20"/>
        </w:rPr>
        <w:t>, as well as City of Denver planning department and City Council</w:t>
      </w:r>
    </w:p>
    <w:p w14:paraId="2E92FD49" w14:textId="0A04862A" w:rsidR="00D64195" w:rsidRPr="007A4324" w:rsidRDefault="00307CFE" w:rsidP="00F42775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rFonts w:ascii="Aptos" w:hAnsi="Aptos"/>
          <w:bCs/>
          <w:sz w:val="20"/>
          <w:szCs w:val="20"/>
        </w:rPr>
      </w:pPr>
      <w:r w:rsidRPr="007A4324">
        <w:rPr>
          <w:rFonts w:ascii="Aptos" w:hAnsi="Aptos"/>
          <w:bCs/>
          <w:sz w:val="20"/>
          <w:szCs w:val="20"/>
        </w:rPr>
        <w:t>Detailed master planning including high</w:t>
      </w:r>
      <w:r w:rsidR="0002140A" w:rsidRPr="007A4324">
        <w:rPr>
          <w:rFonts w:ascii="Aptos" w:hAnsi="Aptos"/>
          <w:bCs/>
          <w:sz w:val="20"/>
          <w:szCs w:val="20"/>
        </w:rPr>
        <w:t>-</w:t>
      </w:r>
      <w:r w:rsidRPr="007A4324">
        <w:rPr>
          <w:rFonts w:ascii="Aptos" w:hAnsi="Aptos"/>
          <w:bCs/>
          <w:sz w:val="20"/>
          <w:szCs w:val="20"/>
        </w:rPr>
        <w:t xml:space="preserve">level and detailed analysis of overall site conditions, user group </w:t>
      </w:r>
      <w:r w:rsidR="00A86D61" w:rsidRPr="007A4324">
        <w:rPr>
          <w:rFonts w:ascii="Aptos" w:hAnsi="Aptos"/>
          <w:bCs/>
          <w:sz w:val="20"/>
          <w:szCs w:val="20"/>
        </w:rPr>
        <w:t>and</w:t>
      </w:r>
      <w:r w:rsidRPr="007A4324">
        <w:rPr>
          <w:rFonts w:ascii="Aptos" w:hAnsi="Aptos"/>
          <w:bCs/>
          <w:sz w:val="20"/>
          <w:szCs w:val="20"/>
        </w:rPr>
        <w:t xml:space="preserve"> tenant planning, and historic considerations</w:t>
      </w:r>
    </w:p>
    <w:p w14:paraId="4E8EE2DB" w14:textId="6A9BBBF1" w:rsidR="00507E7D" w:rsidRPr="007A4324" w:rsidRDefault="00307CFE" w:rsidP="00F42775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rFonts w:ascii="Aptos" w:hAnsi="Aptos"/>
          <w:bCs/>
          <w:sz w:val="20"/>
          <w:szCs w:val="20"/>
        </w:rPr>
      </w:pPr>
      <w:r w:rsidRPr="007A4324">
        <w:rPr>
          <w:rFonts w:ascii="Aptos" w:hAnsi="Aptos"/>
          <w:bCs/>
          <w:sz w:val="20"/>
          <w:szCs w:val="20"/>
        </w:rPr>
        <w:t>Management of capital stack</w:t>
      </w:r>
      <w:r w:rsidR="00A86D61" w:rsidRPr="007A4324">
        <w:rPr>
          <w:rFonts w:ascii="Aptos" w:hAnsi="Aptos"/>
          <w:bCs/>
          <w:sz w:val="20"/>
          <w:szCs w:val="20"/>
        </w:rPr>
        <w:t>,</w:t>
      </w:r>
      <w:r w:rsidRPr="007A4324">
        <w:rPr>
          <w:rFonts w:ascii="Aptos" w:hAnsi="Aptos"/>
          <w:bCs/>
          <w:sz w:val="20"/>
          <w:szCs w:val="20"/>
        </w:rPr>
        <w:t xml:space="preserve"> which includes funds with restrictions by the clinic partner</w:t>
      </w:r>
    </w:p>
    <w:p w14:paraId="3A3E8D10" w14:textId="78CD0BB6" w:rsidR="00307CFE" w:rsidRPr="007A4324" w:rsidRDefault="00307CFE" w:rsidP="00F42775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rFonts w:ascii="Aptos" w:hAnsi="Aptos"/>
          <w:bCs/>
          <w:sz w:val="20"/>
          <w:szCs w:val="20"/>
        </w:rPr>
      </w:pPr>
      <w:r w:rsidRPr="007A4324">
        <w:rPr>
          <w:rFonts w:ascii="Aptos" w:hAnsi="Aptos"/>
          <w:bCs/>
          <w:sz w:val="20"/>
          <w:szCs w:val="20"/>
        </w:rPr>
        <w:t>Separation of consultant management scope between Clayton and clinic partner including oversight of project roles &amp; responsibilities</w:t>
      </w:r>
    </w:p>
    <w:p w14:paraId="259948D9" w14:textId="32011477" w:rsidR="00013BB9" w:rsidRPr="007A4324" w:rsidRDefault="00307CFE" w:rsidP="00307CFE">
      <w:pPr>
        <w:pStyle w:val="ListParagraph"/>
        <w:numPr>
          <w:ilvl w:val="0"/>
          <w:numId w:val="1"/>
        </w:numPr>
        <w:tabs>
          <w:tab w:val="right" w:pos="3744"/>
        </w:tabs>
        <w:spacing w:after="60" w:line="240" w:lineRule="auto"/>
        <w:contextualSpacing w:val="0"/>
        <w:jc w:val="both"/>
        <w:rPr>
          <w:rFonts w:ascii="Aptos" w:hAnsi="Aptos"/>
          <w:bCs/>
          <w:sz w:val="20"/>
          <w:szCs w:val="20"/>
        </w:rPr>
      </w:pPr>
      <w:r w:rsidRPr="007A4324">
        <w:rPr>
          <w:rFonts w:ascii="Aptos" w:hAnsi="Aptos"/>
          <w:bCs/>
          <w:sz w:val="20"/>
          <w:szCs w:val="20"/>
        </w:rPr>
        <w:t>Detailed, extensive coordination of entitlements</w:t>
      </w:r>
      <w:r w:rsidR="00A86D61" w:rsidRPr="007A4324">
        <w:rPr>
          <w:rFonts w:ascii="Aptos" w:hAnsi="Aptos"/>
          <w:bCs/>
          <w:sz w:val="20"/>
          <w:szCs w:val="20"/>
        </w:rPr>
        <w:t xml:space="preserve"> and enabling development activities</w:t>
      </w:r>
      <w:r w:rsidRPr="007A4324">
        <w:rPr>
          <w:rFonts w:ascii="Aptos" w:hAnsi="Aptos"/>
          <w:bCs/>
          <w:sz w:val="20"/>
          <w:szCs w:val="20"/>
        </w:rPr>
        <w:t xml:space="preserve"> including zoning, historic, environmental analysis, survey, utilities &amp; existing infrastructure, and organizational structure</w:t>
      </w:r>
      <w:bookmarkEnd w:id="0"/>
    </w:p>
    <w:sectPr w:rsidR="00013BB9" w:rsidRPr="007A4324" w:rsidSect="005E294B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772F9"/>
    <w:multiLevelType w:val="hybridMultilevel"/>
    <w:tmpl w:val="6AC80B1E"/>
    <w:lvl w:ilvl="0" w:tplc="FB2EA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7A27CE"/>
    <w:multiLevelType w:val="hybridMultilevel"/>
    <w:tmpl w:val="AC049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2D160E"/>
    <w:multiLevelType w:val="hybridMultilevel"/>
    <w:tmpl w:val="B688E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534543">
    <w:abstractNumId w:val="0"/>
  </w:num>
  <w:num w:numId="2" w16cid:durableId="61561026">
    <w:abstractNumId w:val="1"/>
  </w:num>
  <w:num w:numId="3" w16cid:durableId="1388335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E70"/>
    <w:rsid w:val="00013BB9"/>
    <w:rsid w:val="0002140A"/>
    <w:rsid w:val="00022A49"/>
    <w:rsid w:val="000415E7"/>
    <w:rsid w:val="000811B9"/>
    <w:rsid w:val="00083E70"/>
    <w:rsid w:val="000B7790"/>
    <w:rsid w:val="000C2F12"/>
    <w:rsid w:val="00136DCC"/>
    <w:rsid w:val="001A5F68"/>
    <w:rsid w:val="00253BBD"/>
    <w:rsid w:val="00307CFE"/>
    <w:rsid w:val="00370DD4"/>
    <w:rsid w:val="003968EB"/>
    <w:rsid w:val="003C4447"/>
    <w:rsid w:val="0044204E"/>
    <w:rsid w:val="00507E7D"/>
    <w:rsid w:val="00541934"/>
    <w:rsid w:val="005E294B"/>
    <w:rsid w:val="005F47A1"/>
    <w:rsid w:val="00637B33"/>
    <w:rsid w:val="00660E57"/>
    <w:rsid w:val="006B4F3A"/>
    <w:rsid w:val="006B5759"/>
    <w:rsid w:val="00733E2C"/>
    <w:rsid w:val="0076754C"/>
    <w:rsid w:val="007909F3"/>
    <w:rsid w:val="007A4324"/>
    <w:rsid w:val="007F22CC"/>
    <w:rsid w:val="00916F81"/>
    <w:rsid w:val="00964118"/>
    <w:rsid w:val="009D5EB4"/>
    <w:rsid w:val="00A13E28"/>
    <w:rsid w:val="00A66B7C"/>
    <w:rsid w:val="00A86D61"/>
    <w:rsid w:val="00AC42CC"/>
    <w:rsid w:val="00C10B88"/>
    <w:rsid w:val="00CC0F61"/>
    <w:rsid w:val="00D44A27"/>
    <w:rsid w:val="00D64195"/>
    <w:rsid w:val="00D65A60"/>
    <w:rsid w:val="00D82513"/>
    <w:rsid w:val="00DB51FE"/>
    <w:rsid w:val="00DE7D42"/>
    <w:rsid w:val="00DF514C"/>
    <w:rsid w:val="00E954EA"/>
    <w:rsid w:val="00EF6A2D"/>
    <w:rsid w:val="00F23A42"/>
    <w:rsid w:val="00F42775"/>
    <w:rsid w:val="00F90537"/>
    <w:rsid w:val="00FD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D74B1"/>
  <w15:chartTrackingRefBased/>
  <w15:docId w15:val="{D46708F7-33E6-4C7B-8EFA-9F6792020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E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E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1377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 Green</dc:creator>
  <cp:keywords/>
  <dc:description/>
  <cp:lastModifiedBy>Eric Shafran</cp:lastModifiedBy>
  <cp:revision>19</cp:revision>
  <cp:lastPrinted>2025-09-08T00:08:00Z</cp:lastPrinted>
  <dcterms:created xsi:type="dcterms:W3CDTF">2024-03-20T03:45:00Z</dcterms:created>
  <dcterms:modified xsi:type="dcterms:W3CDTF">2025-09-08T00:08:00Z</dcterms:modified>
</cp:coreProperties>
</file>