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BE0F8" w14:textId="77777777" w:rsidR="001D6D65" w:rsidRPr="00632566" w:rsidRDefault="001D6D65" w:rsidP="001D6D65">
      <w:pPr>
        <w:spacing w:after="0" w:line="240" w:lineRule="auto"/>
        <w:rPr>
          <w:sz w:val="48"/>
          <w:szCs w:val="48"/>
        </w:rPr>
      </w:pPr>
      <w:r>
        <w:rPr>
          <w:sz w:val="48"/>
          <w:szCs w:val="48"/>
        </w:rPr>
        <w:t>Oakwood Homes – Ebert’s Terrace</w:t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</w:p>
    <w:p w14:paraId="06B23867" w14:textId="77777777" w:rsidR="001D6D65" w:rsidRDefault="001D6D65" w:rsidP="001D6D65">
      <w:pPr>
        <w:spacing w:after="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Denver, CO</w:t>
      </w:r>
    </w:p>
    <w:p w14:paraId="7E2A84A2" w14:textId="1EE37E55" w:rsidR="001D6D65" w:rsidRPr="00E65FB1" w:rsidRDefault="001D6D65" w:rsidP="001D6D65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402F240D" w14:textId="187235AF" w:rsidR="001D6D65" w:rsidRPr="00124B1E" w:rsidRDefault="00124B1E" w:rsidP="001D6D65">
      <w:pPr>
        <w:spacing w:after="120" w:line="240" w:lineRule="auto"/>
        <w:jc w:val="both"/>
        <w:rPr>
          <w:b/>
          <w:color w:val="F98E2B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0BEAFC4" wp14:editId="07B5B2FA">
            <wp:simplePos x="0" y="0"/>
            <wp:positionH relativeFrom="margin">
              <wp:posOffset>3352800</wp:posOffset>
            </wp:positionH>
            <wp:positionV relativeFrom="paragraph">
              <wp:posOffset>125672</wp:posOffset>
            </wp:positionV>
            <wp:extent cx="3044952" cy="1915108"/>
            <wp:effectExtent l="0" t="0" r="3175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03" t="18509" r="6069" b="-1"/>
                    <a:stretch/>
                  </pic:blipFill>
                  <pic:spPr bwMode="auto">
                    <a:xfrm>
                      <a:off x="0" y="0"/>
                      <a:ext cx="3044952" cy="1915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6D65" w:rsidRPr="00124B1E">
        <w:rPr>
          <w:b/>
          <w:color w:val="F98E2B"/>
          <w:sz w:val="24"/>
          <w:szCs w:val="24"/>
        </w:rPr>
        <w:t>Project Details</w:t>
      </w:r>
    </w:p>
    <w:p w14:paraId="6B86E175" w14:textId="77777777" w:rsidR="001D6D65" w:rsidRPr="00124B1E" w:rsidRDefault="001D6D65" w:rsidP="00124B1E">
      <w:pPr>
        <w:tabs>
          <w:tab w:val="right" w:leader="dot" w:pos="5040"/>
        </w:tabs>
        <w:spacing w:after="40" w:line="240" w:lineRule="auto"/>
        <w:jc w:val="both"/>
        <w:rPr>
          <w:bCs/>
          <w:sz w:val="20"/>
          <w:szCs w:val="20"/>
        </w:rPr>
      </w:pPr>
      <w:r w:rsidRPr="0005527C">
        <w:rPr>
          <w:b/>
          <w:sz w:val="20"/>
          <w:szCs w:val="20"/>
        </w:rPr>
        <w:t>Description</w:t>
      </w:r>
      <w:r w:rsidRPr="00124B1E">
        <w:rPr>
          <w:b/>
          <w:sz w:val="20"/>
          <w:szCs w:val="20"/>
        </w:rPr>
        <w:t>:</w:t>
      </w:r>
      <w:r w:rsidRPr="00124B1E">
        <w:rPr>
          <w:bCs/>
          <w:sz w:val="20"/>
          <w:szCs w:val="20"/>
        </w:rPr>
        <w:tab/>
        <w:t>5,800 sf Restaurant/Bar Remodel</w:t>
      </w:r>
    </w:p>
    <w:p w14:paraId="3084446F" w14:textId="77777777" w:rsidR="001D6D65" w:rsidRPr="00124B1E" w:rsidRDefault="001D6D65" w:rsidP="00124B1E">
      <w:pPr>
        <w:tabs>
          <w:tab w:val="right" w:leader="dot" w:pos="5040"/>
        </w:tabs>
        <w:spacing w:after="40" w:line="240" w:lineRule="auto"/>
        <w:jc w:val="both"/>
        <w:rPr>
          <w:bCs/>
          <w:sz w:val="20"/>
          <w:szCs w:val="20"/>
        </w:rPr>
      </w:pPr>
      <w:r w:rsidRPr="0005527C">
        <w:rPr>
          <w:b/>
          <w:sz w:val="20"/>
          <w:szCs w:val="20"/>
        </w:rPr>
        <w:t>Owner</w:t>
      </w:r>
      <w:r w:rsidRPr="00124B1E">
        <w:rPr>
          <w:b/>
          <w:sz w:val="20"/>
          <w:szCs w:val="20"/>
        </w:rPr>
        <w:t>:</w:t>
      </w:r>
      <w:r w:rsidRPr="00124B1E">
        <w:rPr>
          <w:bCs/>
          <w:sz w:val="20"/>
          <w:szCs w:val="20"/>
        </w:rPr>
        <w:tab/>
        <w:t xml:space="preserve">Oakwood Homes </w:t>
      </w:r>
    </w:p>
    <w:p w14:paraId="5D4224C6" w14:textId="77777777" w:rsidR="001D6D65" w:rsidRPr="00124B1E" w:rsidRDefault="001D6D65" w:rsidP="00124B1E">
      <w:pPr>
        <w:tabs>
          <w:tab w:val="right" w:leader="dot" w:pos="5040"/>
        </w:tabs>
        <w:spacing w:after="40" w:line="240" w:lineRule="auto"/>
        <w:jc w:val="both"/>
        <w:rPr>
          <w:b/>
          <w:sz w:val="20"/>
          <w:szCs w:val="20"/>
        </w:rPr>
      </w:pPr>
      <w:r w:rsidRPr="0005527C">
        <w:rPr>
          <w:b/>
          <w:sz w:val="20"/>
          <w:szCs w:val="20"/>
        </w:rPr>
        <w:t>Architect</w:t>
      </w:r>
      <w:r w:rsidRPr="00124B1E">
        <w:rPr>
          <w:b/>
          <w:sz w:val="20"/>
          <w:szCs w:val="20"/>
        </w:rPr>
        <w:t>:</w:t>
      </w:r>
      <w:r w:rsidRPr="00124B1E">
        <w:rPr>
          <w:bCs/>
          <w:sz w:val="20"/>
          <w:szCs w:val="20"/>
        </w:rPr>
        <w:tab/>
        <w:t>LAI Design Group</w:t>
      </w:r>
    </w:p>
    <w:p w14:paraId="4D89A096" w14:textId="58D70A73" w:rsidR="001D6D65" w:rsidRPr="00124B1E" w:rsidRDefault="00592D90" w:rsidP="00124B1E">
      <w:pPr>
        <w:tabs>
          <w:tab w:val="right" w:leader="dot" w:pos="5040"/>
        </w:tabs>
        <w:spacing w:after="4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General Contractor</w:t>
      </w:r>
      <w:r w:rsidR="001D6D65" w:rsidRPr="00124B1E">
        <w:rPr>
          <w:b/>
          <w:sz w:val="20"/>
          <w:szCs w:val="20"/>
        </w:rPr>
        <w:t>:</w:t>
      </w:r>
      <w:r w:rsidR="001D6D65" w:rsidRPr="00124B1E">
        <w:rPr>
          <w:bCs/>
          <w:sz w:val="20"/>
          <w:szCs w:val="20"/>
        </w:rPr>
        <w:tab/>
        <w:t>Spartan Construction</w:t>
      </w:r>
    </w:p>
    <w:p w14:paraId="33E28078" w14:textId="77777777" w:rsidR="001D6D65" w:rsidRPr="00124B1E" w:rsidRDefault="001D6D65" w:rsidP="00124B1E">
      <w:pPr>
        <w:tabs>
          <w:tab w:val="right" w:leader="dot" w:pos="5040"/>
        </w:tabs>
        <w:spacing w:after="40" w:line="240" w:lineRule="auto"/>
        <w:jc w:val="both"/>
        <w:rPr>
          <w:b/>
          <w:sz w:val="20"/>
          <w:szCs w:val="20"/>
        </w:rPr>
      </w:pPr>
      <w:r w:rsidRPr="0005527C">
        <w:rPr>
          <w:b/>
          <w:sz w:val="20"/>
          <w:szCs w:val="20"/>
        </w:rPr>
        <w:t>Budget</w:t>
      </w:r>
      <w:r w:rsidRPr="00124B1E">
        <w:rPr>
          <w:b/>
          <w:sz w:val="20"/>
          <w:szCs w:val="20"/>
        </w:rPr>
        <w:t>:</w:t>
      </w:r>
      <w:r w:rsidRPr="00124B1E">
        <w:rPr>
          <w:bCs/>
          <w:sz w:val="20"/>
          <w:szCs w:val="20"/>
        </w:rPr>
        <w:tab/>
        <w:t>$2.95M</w:t>
      </w:r>
    </w:p>
    <w:p w14:paraId="13675D9A" w14:textId="6B23B077" w:rsidR="001D6D65" w:rsidRPr="00124B1E" w:rsidRDefault="001D6D65" w:rsidP="00124B1E">
      <w:pPr>
        <w:tabs>
          <w:tab w:val="right" w:leader="dot" w:pos="5040"/>
        </w:tabs>
        <w:spacing w:after="40" w:line="240" w:lineRule="auto"/>
        <w:jc w:val="both"/>
        <w:rPr>
          <w:b/>
          <w:sz w:val="20"/>
          <w:szCs w:val="20"/>
        </w:rPr>
      </w:pPr>
      <w:r w:rsidRPr="0005527C">
        <w:rPr>
          <w:b/>
          <w:sz w:val="20"/>
          <w:szCs w:val="20"/>
        </w:rPr>
        <w:t>Completion</w:t>
      </w:r>
      <w:r w:rsidRPr="00124B1E">
        <w:rPr>
          <w:b/>
          <w:sz w:val="20"/>
          <w:szCs w:val="20"/>
        </w:rPr>
        <w:t>:</w:t>
      </w:r>
      <w:r w:rsidRPr="00124B1E">
        <w:rPr>
          <w:bCs/>
          <w:sz w:val="20"/>
          <w:szCs w:val="20"/>
        </w:rPr>
        <w:tab/>
        <w:t xml:space="preserve">May </w:t>
      </w:r>
      <w:r w:rsidR="00124B1E">
        <w:rPr>
          <w:bCs/>
          <w:sz w:val="20"/>
          <w:szCs w:val="20"/>
        </w:rPr>
        <w:t>20</w:t>
      </w:r>
      <w:r w:rsidRPr="00124B1E">
        <w:rPr>
          <w:bCs/>
          <w:sz w:val="20"/>
          <w:szCs w:val="20"/>
        </w:rPr>
        <w:t>19</w:t>
      </w:r>
    </w:p>
    <w:p w14:paraId="7F7EA6E5" w14:textId="77777777" w:rsidR="001D6D65" w:rsidRDefault="001D6D65" w:rsidP="001D6D65">
      <w:pPr>
        <w:tabs>
          <w:tab w:val="right" w:pos="3744"/>
        </w:tabs>
        <w:spacing w:after="0" w:line="240" w:lineRule="auto"/>
        <w:jc w:val="both"/>
        <w:rPr>
          <w:sz w:val="20"/>
          <w:szCs w:val="20"/>
        </w:rPr>
      </w:pPr>
    </w:p>
    <w:p w14:paraId="77EBC504" w14:textId="77777777" w:rsidR="001D6D65" w:rsidRPr="00124B1E" w:rsidRDefault="001D6D65" w:rsidP="00124B1E">
      <w:pPr>
        <w:spacing w:after="120" w:line="240" w:lineRule="auto"/>
        <w:rPr>
          <w:b/>
          <w:color w:val="F98E2B"/>
          <w:sz w:val="24"/>
          <w:szCs w:val="24"/>
        </w:rPr>
      </w:pPr>
      <w:r w:rsidRPr="00124B1E">
        <w:rPr>
          <w:b/>
          <w:color w:val="F98E2B"/>
          <w:sz w:val="24"/>
          <w:szCs w:val="24"/>
        </w:rPr>
        <w:t>Project Description</w:t>
      </w:r>
    </w:p>
    <w:p w14:paraId="2AF22A48" w14:textId="77777777" w:rsidR="001D6D65" w:rsidRDefault="001D6D65" w:rsidP="001D6D65">
      <w:pPr>
        <w:tabs>
          <w:tab w:val="right" w:pos="3744"/>
        </w:tabs>
        <w:spacing w:after="12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Ebert’s Terrace is a </w:t>
      </w:r>
      <w:proofErr w:type="gramStart"/>
      <w:r>
        <w:rPr>
          <w:sz w:val="20"/>
          <w:szCs w:val="20"/>
        </w:rPr>
        <w:t>5,800 sf</w:t>
      </w:r>
      <w:proofErr w:type="gramEnd"/>
      <w:r>
        <w:rPr>
          <w:sz w:val="20"/>
          <w:szCs w:val="20"/>
        </w:rPr>
        <w:t xml:space="preserve"> restaurant &amp; bar located on the Green Valley Ranch Golf Course in Denver, CO.  The restaurant and bar features a 1,150 sf multi-use room for Oakwood Life members that includes a private 550 sf deck. The project scope included the addition of a new kitchen and bar with overhead rolling doors to open the space to the exterior. Additionally, the project expanded the existing deck to over 1,850 sf of outdoor dining space.   </w:t>
      </w:r>
    </w:p>
    <w:p w14:paraId="274CE180" w14:textId="77777777" w:rsidR="001D6D65" w:rsidRPr="00124B1E" w:rsidRDefault="001D6D65" w:rsidP="00124B1E">
      <w:pPr>
        <w:spacing w:after="120" w:line="240" w:lineRule="auto"/>
        <w:rPr>
          <w:b/>
          <w:color w:val="F98E2B"/>
          <w:sz w:val="24"/>
          <w:szCs w:val="24"/>
        </w:rPr>
      </w:pPr>
      <w:r w:rsidRPr="00124B1E">
        <w:rPr>
          <w:b/>
          <w:color w:val="F98E2B"/>
          <w:sz w:val="24"/>
          <w:szCs w:val="24"/>
        </w:rPr>
        <w:t>Scope of Services</w:t>
      </w:r>
    </w:p>
    <w:p w14:paraId="4B73C111" w14:textId="77777777" w:rsidR="001D6D65" w:rsidRDefault="001D6D65" w:rsidP="001D6D65">
      <w:pPr>
        <w:tabs>
          <w:tab w:val="right" w:pos="3744"/>
        </w:tabs>
        <w:spacing w:after="6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Chris Landry served as Project Executive for the duration of the design and construction of the Restaurant, overseeing and managing virtually all aspects of the project over a 9-month period. Responsibilities included, but not limited to:</w:t>
      </w:r>
    </w:p>
    <w:p w14:paraId="32C293A6" w14:textId="77777777" w:rsidR="001D6D65" w:rsidRDefault="001D6D65" w:rsidP="00124B1E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 w:rsidRPr="008B413A">
        <w:rPr>
          <w:sz w:val="20"/>
          <w:szCs w:val="20"/>
        </w:rPr>
        <w:t xml:space="preserve">Ongoing development and management of the </w:t>
      </w:r>
      <w:r>
        <w:rPr>
          <w:sz w:val="20"/>
          <w:szCs w:val="20"/>
        </w:rPr>
        <w:t xml:space="preserve">complete </w:t>
      </w:r>
      <w:r w:rsidRPr="008B413A">
        <w:rPr>
          <w:sz w:val="20"/>
          <w:szCs w:val="20"/>
        </w:rPr>
        <w:t>project budget</w:t>
      </w:r>
      <w:r>
        <w:rPr>
          <w:sz w:val="20"/>
          <w:szCs w:val="20"/>
        </w:rPr>
        <w:t>, including monthly management, tracking and reporting to the client of all change orders, contingency usage, budget transfers and commitment levels</w:t>
      </w:r>
    </w:p>
    <w:p w14:paraId="6DA7256A" w14:textId="77777777" w:rsidR="001D6D65" w:rsidRDefault="001D6D65" w:rsidP="00124B1E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Close coordination with the GVR Golf Course to minimize disruption to golf operations, including an underground bore for a fiber line to connect the restaurant and golf clubhouse</w:t>
      </w:r>
    </w:p>
    <w:p w14:paraId="405332BE" w14:textId="77777777" w:rsidR="001D6D65" w:rsidRPr="008B413A" w:rsidRDefault="001D6D65" w:rsidP="00124B1E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Close supervision of the project </w:t>
      </w:r>
      <w:r w:rsidRPr="008B413A">
        <w:rPr>
          <w:sz w:val="20"/>
          <w:szCs w:val="20"/>
        </w:rPr>
        <w:t>schedule</w:t>
      </w:r>
      <w:r>
        <w:rPr>
          <w:sz w:val="20"/>
          <w:szCs w:val="20"/>
        </w:rPr>
        <w:t>, with strong control over critical design, preconstruction, construction, utility, FF&amp;E and building systems commissioning milestones</w:t>
      </w:r>
    </w:p>
    <w:p w14:paraId="52CE77C4" w14:textId="77777777" w:rsidR="001D6D65" w:rsidRDefault="001D6D65" w:rsidP="00124B1E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Oversight of the architectural design team and close tracking of their progress towards achieving the Restaurants programmatic and aesthetic/architectural goals, as well as construction cost targets</w:t>
      </w:r>
    </w:p>
    <w:p w14:paraId="55D584C0" w14:textId="77777777" w:rsidR="001D6D65" w:rsidRDefault="001D6D65" w:rsidP="00124B1E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Management of the kitchen equipment consultant for the design and installation of kitchen equipment</w:t>
      </w:r>
    </w:p>
    <w:p w14:paraId="7B529ED3" w14:textId="77777777" w:rsidR="001D6D65" w:rsidRDefault="001D6D65" w:rsidP="00124B1E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Monthly construction draw reviews and daily monitoring and negotiation of potential and realized construction change orders</w:t>
      </w:r>
    </w:p>
    <w:p w14:paraId="2BA40621" w14:textId="77777777" w:rsidR="001D6D65" w:rsidRDefault="001D6D65" w:rsidP="00124B1E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Preparation of monthly reports for the Owner </w:t>
      </w:r>
    </w:p>
    <w:p w14:paraId="4E8BF508" w14:textId="77777777" w:rsidR="001D6D65" w:rsidRPr="008B413A" w:rsidRDefault="001D6D65" w:rsidP="00124B1E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 w:rsidRPr="008B413A">
        <w:rPr>
          <w:sz w:val="20"/>
          <w:szCs w:val="20"/>
        </w:rPr>
        <w:t>Negotiation, engagement and management of contracts with</w:t>
      </w:r>
      <w:r>
        <w:rPr>
          <w:sz w:val="20"/>
          <w:szCs w:val="20"/>
        </w:rPr>
        <w:t xml:space="preserve"> </w:t>
      </w:r>
      <w:r w:rsidRPr="008B413A">
        <w:rPr>
          <w:sz w:val="20"/>
          <w:szCs w:val="20"/>
        </w:rPr>
        <w:t xml:space="preserve">secondary consultants in the fields of </w:t>
      </w:r>
      <w:r>
        <w:rPr>
          <w:sz w:val="20"/>
          <w:szCs w:val="20"/>
        </w:rPr>
        <w:t>geotechnical</w:t>
      </w:r>
      <w:r w:rsidRPr="008B413A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survey, </w:t>
      </w:r>
      <w:r w:rsidRPr="008B413A">
        <w:rPr>
          <w:sz w:val="20"/>
          <w:szCs w:val="20"/>
        </w:rPr>
        <w:t>network and security design, audio/visual and signage design</w:t>
      </w:r>
    </w:p>
    <w:p w14:paraId="6A4413F6" w14:textId="77777777" w:rsidR="001D6D65" w:rsidRDefault="001D6D65" w:rsidP="00124B1E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 w:rsidRPr="008B413A">
        <w:rPr>
          <w:sz w:val="20"/>
          <w:szCs w:val="20"/>
        </w:rPr>
        <w:t xml:space="preserve">Furniture Fixtures and Equipment (FF&amp;E) selection and procurement, including </w:t>
      </w:r>
      <w:r>
        <w:rPr>
          <w:sz w:val="20"/>
          <w:szCs w:val="20"/>
        </w:rPr>
        <w:t xml:space="preserve">restaurant and bar </w:t>
      </w:r>
      <w:r w:rsidRPr="008B413A">
        <w:rPr>
          <w:sz w:val="20"/>
          <w:szCs w:val="20"/>
        </w:rPr>
        <w:t>specific</w:t>
      </w:r>
      <w:r>
        <w:rPr>
          <w:sz w:val="20"/>
          <w:szCs w:val="20"/>
        </w:rPr>
        <w:t xml:space="preserve"> furniture and equipment</w:t>
      </w:r>
      <w:r w:rsidRPr="008B413A">
        <w:rPr>
          <w:sz w:val="20"/>
          <w:szCs w:val="20"/>
        </w:rPr>
        <w:t xml:space="preserve"> through </w:t>
      </w:r>
      <w:r>
        <w:rPr>
          <w:sz w:val="20"/>
          <w:szCs w:val="20"/>
        </w:rPr>
        <w:t>several</w:t>
      </w:r>
      <w:r w:rsidRPr="008B413A">
        <w:rPr>
          <w:sz w:val="20"/>
          <w:szCs w:val="20"/>
        </w:rPr>
        <w:t xml:space="preserve"> distinct vendors and specialty fabricators</w:t>
      </w:r>
    </w:p>
    <w:p w14:paraId="50BEBF53" w14:textId="77777777" w:rsidR="001D6D65" w:rsidRPr="00A47097" w:rsidRDefault="001D6D65" w:rsidP="00124B1E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b/>
          <w:sz w:val="20"/>
          <w:szCs w:val="20"/>
        </w:rPr>
      </w:pPr>
      <w:r w:rsidRPr="00A47097">
        <w:rPr>
          <w:sz w:val="20"/>
          <w:szCs w:val="20"/>
        </w:rPr>
        <w:t>Coordination of close-out activities with all vendors and consultants</w:t>
      </w:r>
    </w:p>
    <w:p w14:paraId="0FE3E027" w14:textId="77777777" w:rsidR="00124B1E" w:rsidRDefault="00124B1E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38FC7C57" w14:textId="77777777" w:rsidR="00124B1E" w:rsidRDefault="00124B1E" w:rsidP="00124B1E">
      <w:pPr>
        <w:spacing w:after="0" w:line="240" w:lineRule="auto"/>
        <w:rPr>
          <w:sz w:val="48"/>
          <w:szCs w:val="48"/>
        </w:rPr>
      </w:pPr>
      <w:r>
        <w:rPr>
          <w:sz w:val="48"/>
          <w:szCs w:val="48"/>
        </w:rPr>
        <w:lastRenderedPageBreak/>
        <w:t>Oakwood Homes – Ebert’s Terrace</w:t>
      </w:r>
      <w:r>
        <w:rPr>
          <w:sz w:val="48"/>
          <w:szCs w:val="48"/>
        </w:rPr>
        <w:tab/>
      </w:r>
    </w:p>
    <w:p w14:paraId="4BB54DDC" w14:textId="77777777" w:rsidR="00124B1E" w:rsidRDefault="00124B1E" w:rsidP="00124B1E">
      <w:pPr>
        <w:spacing w:after="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Denver, CO</w:t>
      </w:r>
    </w:p>
    <w:p w14:paraId="599A77D3" w14:textId="493AE57B" w:rsidR="00124B1E" w:rsidRPr="00632566" w:rsidRDefault="00124B1E" w:rsidP="00124B1E">
      <w:pPr>
        <w:spacing w:after="0" w:line="240" w:lineRule="auto"/>
        <w:rPr>
          <w:sz w:val="48"/>
          <w:szCs w:val="48"/>
        </w:rPr>
      </w:pPr>
      <w:r>
        <w:rPr>
          <w:sz w:val="48"/>
          <w:szCs w:val="48"/>
        </w:rPr>
        <w:tab/>
      </w:r>
    </w:p>
    <w:p w14:paraId="5E5F856C" w14:textId="77777777" w:rsidR="00A32EA4" w:rsidRDefault="00A32EA4" w:rsidP="00A32EA4">
      <w:pPr>
        <w:jc w:val="center"/>
      </w:pPr>
      <w:r>
        <w:rPr>
          <w:noProof/>
        </w:rPr>
        <w:drawing>
          <wp:inline distT="0" distB="0" distL="0" distR="0" wp14:anchorId="4DD5DAB5" wp14:editId="20341EEF">
            <wp:extent cx="2949893" cy="196659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82" cy="1971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936DC0" wp14:editId="54E617B2">
            <wp:extent cx="2935144" cy="1957388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457" cy="1996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E6936" w14:textId="53BBC1E3" w:rsidR="00A32EA4" w:rsidRDefault="00124B1E" w:rsidP="00A32EA4">
      <w:pPr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EE7E18D" wp14:editId="64F188B9">
            <wp:simplePos x="0" y="0"/>
            <wp:positionH relativeFrom="margin">
              <wp:posOffset>3140133</wp:posOffset>
            </wp:positionH>
            <wp:positionV relativeFrom="paragraph">
              <wp:posOffset>2113915</wp:posOffset>
            </wp:positionV>
            <wp:extent cx="3016250" cy="2011680"/>
            <wp:effectExtent l="0" t="0" r="0" b="762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2EA4">
        <w:rPr>
          <w:noProof/>
        </w:rPr>
        <w:drawing>
          <wp:inline distT="0" distB="0" distL="0" distR="0" wp14:anchorId="1A27E34E" wp14:editId="0747E06F">
            <wp:extent cx="2999902" cy="19996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451" cy="2024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2EA4">
        <w:rPr>
          <w:noProof/>
        </w:rPr>
        <w:drawing>
          <wp:inline distT="0" distB="0" distL="0" distR="0" wp14:anchorId="6B79C588" wp14:editId="399BEFFD">
            <wp:extent cx="2904807" cy="1998917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270" cy="2028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70274" w14:textId="2FEA89F8" w:rsidR="00A32EA4" w:rsidRDefault="00A32EA4" w:rsidP="00A32EA4">
      <w:pPr>
        <w:jc w:val="center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E5280DF" wp14:editId="6889DAA1">
            <wp:simplePos x="0" y="0"/>
            <wp:positionH relativeFrom="column">
              <wp:posOffset>166255</wp:posOffset>
            </wp:positionH>
            <wp:positionV relativeFrom="paragraph">
              <wp:posOffset>-808</wp:posOffset>
            </wp:positionV>
            <wp:extent cx="3016071" cy="2011680"/>
            <wp:effectExtent l="0" t="0" r="0" b="762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071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38ED">
        <w:t xml:space="preserve"> </w:t>
      </w:r>
    </w:p>
    <w:p w14:paraId="432DD4C9" w14:textId="77777777" w:rsidR="00A32EA4" w:rsidRDefault="00A32EA4"/>
    <w:sectPr w:rsidR="00A32EA4" w:rsidSect="00124B1E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772F9"/>
    <w:multiLevelType w:val="hybridMultilevel"/>
    <w:tmpl w:val="31FCFB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22185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D65"/>
    <w:rsid w:val="00124B1E"/>
    <w:rsid w:val="001D6D65"/>
    <w:rsid w:val="005871AD"/>
    <w:rsid w:val="00592D90"/>
    <w:rsid w:val="00A32EA4"/>
    <w:rsid w:val="00D6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9BE2F"/>
  <w15:chartTrackingRefBased/>
  <w15:docId w15:val="{D964F4E2-2090-49E2-A301-09966435E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B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D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Cord Green</dc:creator>
  <cp:keywords/>
  <dc:description/>
  <cp:lastModifiedBy>Eric Shafran</cp:lastModifiedBy>
  <cp:revision>4</cp:revision>
  <dcterms:created xsi:type="dcterms:W3CDTF">2019-08-15T17:16:00Z</dcterms:created>
  <dcterms:modified xsi:type="dcterms:W3CDTF">2023-02-02T04:06:00Z</dcterms:modified>
</cp:coreProperties>
</file>