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A126" w14:textId="17974587" w:rsidR="00083E70" w:rsidRPr="00632566" w:rsidRDefault="003C4447" w:rsidP="00083E70">
      <w:pPr>
        <w:spacing w:after="0" w:line="240" w:lineRule="auto"/>
        <w:jc w:val="both"/>
        <w:rPr>
          <w:sz w:val="48"/>
          <w:szCs w:val="48"/>
        </w:rPr>
      </w:pPr>
      <w:r w:rsidRPr="003C4447">
        <w:rPr>
          <w:noProof/>
        </w:rPr>
        <w:drawing>
          <wp:anchor distT="0" distB="0" distL="114300" distR="114300" simplePos="0" relativeHeight="251658240" behindDoc="0" locked="0" layoutInCell="1" allowOverlap="1" wp14:anchorId="6E8EBBE0" wp14:editId="0D512493">
            <wp:simplePos x="0" y="0"/>
            <wp:positionH relativeFrom="margin">
              <wp:align>right</wp:align>
            </wp:positionH>
            <wp:positionV relativeFrom="paragraph">
              <wp:posOffset>68580</wp:posOffset>
            </wp:positionV>
            <wp:extent cx="3039745" cy="2812415"/>
            <wp:effectExtent l="133350" t="76200" r="84455" b="140335"/>
            <wp:wrapSquare wrapText="bothSides"/>
            <wp:docPr id="823568292" name="Picture 1" descr="A map of a land with buildings and roa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68292" name="Picture 1" descr="A map of a land with buildings and roads&#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9745" cy="281241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contourClr>
                        <a:srgbClr val="969696"/>
                      </a:contourClr>
                    </a:sp3d>
                  </pic:spPr>
                </pic:pic>
              </a:graphicData>
            </a:graphic>
            <wp14:sizeRelH relativeFrom="page">
              <wp14:pctWidth>0</wp14:pctWidth>
            </wp14:sizeRelH>
            <wp14:sizeRelV relativeFrom="page">
              <wp14:pctHeight>0</wp14:pctHeight>
            </wp14:sizeRelV>
          </wp:anchor>
        </w:drawing>
      </w:r>
      <w:r w:rsidR="00EF6A2D">
        <w:rPr>
          <w:sz w:val="48"/>
          <w:szCs w:val="48"/>
        </w:rPr>
        <w:t>The STEAD School</w:t>
      </w:r>
    </w:p>
    <w:p w14:paraId="2C25DC83" w14:textId="12B3D4FD" w:rsidR="00083E70" w:rsidRDefault="00EF6A2D" w:rsidP="00083E70">
      <w:pPr>
        <w:spacing w:after="0" w:line="240" w:lineRule="auto"/>
        <w:jc w:val="both"/>
        <w:rPr>
          <w:i/>
          <w:sz w:val="24"/>
          <w:szCs w:val="24"/>
        </w:rPr>
      </w:pPr>
      <w:r>
        <w:rPr>
          <w:i/>
          <w:sz w:val="24"/>
          <w:szCs w:val="24"/>
        </w:rPr>
        <w:t>Commerce City, CO</w:t>
      </w:r>
    </w:p>
    <w:p w14:paraId="43895FC9" w14:textId="44DAC3D3" w:rsidR="00083E70" w:rsidRPr="00E65FB1" w:rsidRDefault="00083E70" w:rsidP="00083E70">
      <w:pPr>
        <w:spacing w:after="0" w:line="240" w:lineRule="auto"/>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082C85D4" w14:textId="076DC2D0" w:rsidR="00083E70" w:rsidRPr="00A13E28" w:rsidRDefault="00083E70" w:rsidP="00083E70">
      <w:pPr>
        <w:spacing w:after="120" w:line="240" w:lineRule="auto"/>
        <w:jc w:val="both"/>
        <w:rPr>
          <w:b/>
          <w:color w:val="F98E2B"/>
          <w:sz w:val="24"/>
          <w:szCs w:val="24"/>
        </w:rPr>
      </w:pPr>
      <w:r w:rsidRPr="00A13E28">
        <w:rPr>
          <w:b/>
          <w:color w:val="F98E2B"/>
          <w:sz w:val="24"/>
          <w:szCs w:val="24"/>
        </w:rPr>
        <w:t>Project Details</w:t>
      </w:r>
    </w:p>
    <w:p w14:paraId="2F16C765" w14:textId="212A8086" w:rsidR="00083E70" w:rsidRPr="00A13E28" w:rsidRDefault="00083E70" w:rsidP="00A13E28">
      <w:pPr>
        <w:tabs>
          <w:tab w:val="right" w:leader="dot" w:pos="5040"/>
        </w:tabs>
        <w:spacing w:after="40" w:line="240" w:lineRule="auto"/>
        <w:jc w:val="both"/>
        <w:rPr>
          <w:bCs/>
          <w:sz w:val="20"/>
          <w:szCs w:val="20"/>
        </w:rPr>
      </w:pPr>
      <w:r w:rsidRPr="0005527C">
        <w:rPr>
          <w:b/>
          <w:sz w:val="20"/>
          <w:szCs w:val="20"/>
        </w:rPr>
        <w:t>Description</w:t>
      </w:r>
      <w:r w:rsidRPr="00A13E28">
        <w:rPr>
          <w:b/>
          <w:sz w:val="20"/>
          <w:szCs w:val="20"/>
        </w:rPr>
        <w:t>:</w:t>
      </w:r>
      <w:r w:rsidRPr="00A13E28">
        <w:rPr>
          <w:bCs/>
          <w:sz w:val="20"/>
          <w:szCs w:val="20"/>
        </w:rPr>
        <w:tab/>
      </w:r>
      <w:r w:rsidR="00DF514C">
        <w:rPr>
          <w:bCs/>
          <w:sz w:val="20"/>
          <w:szCs w:val="20"/>
        </w:rPr>
        <w:t>64,000 sf</w:t>
      </w:r>
      <w:r w:rsidR="00EF6A2D">
        <w:rPr>
          <w:bCs/>
          <w:sz w:val="20"/>
          <w:szCs w:val="20"/>
        </w:rPr>
        <w:t xml:space="preserve"> </w:t>
      </w:r>
      <w:r w:rsidR="00DF514C">
        <w:rPr>
          <w:bCs/>
          <w:sz w:val="20"/>
          <w:szCs w:val="20"/>
        </w:rPr>
        <w:t>c</w:t>
      </w:r>
      <w:r w:rsidR="00EF6A2D">
        <w:rPr>
          <w:bCs/>
          <w:sz w:val="20"/>
          <w:szCs w:val="20"/>
        </w:rPr>
        <w:t xml:space="preserve">harter </w:t>
      </w:r>
      <w:r w:rsidR="00DF514C">
        <w:rPr>
          <w:bCs/>
          <w:sz w:val="20"/>
          <w:szCs w:val="20"/>
        </w:rPr>
        <w:t>h</w:t>
      </w:r>
      <w:r w:rsidR="00EF6A2D">
        <w:rPr>
          <w:bCs/>
          <w:sz w:val="20"/>
          <w:szCs w:val="20"/>
        </w:rPr>
        <w:t xml:space="preserve">igh </w:t>
      </w:r>
      <w:r w:rsidR="00DF514C">
        <w:rPr>
          <w:bCs/>
          <w:sz w:val="20"/>
          <w:szCs w:val="20"/>
        </w:rPr>
        <w:t>s</w:t>
      </w:r>
      <w:r w:rsidR="00EF6A2D">
        <w:rPr>
          <w:bCs/>
          <w:sz w:val="20"/>
          <w:szCs w:val="20"/>
        </w:rPr>
        <w:t>chool</w:t>
      </w:r>
    </w:p>
    <w:p w14:paraId="17EC3C12" w14:textId="0E4C2612" w:rsidR="00083E70" w:rsidRPr="00A13E28" w:rsidRDefault="00083E70" w:rsidP="00A13E28">
      <w:pPr>
        <w:tabs>
          <w:tab w:val="right" w:leader="dot" w:pos="5040"/>
        </w:tabs>
        <w:spacing w:after="40" w:line="240" w:lineRule="auto"/>
        <w:jc w:val="both"/>
        <w:rPr>
          <w:b/>
          <w:sz w:val="20"/>
          <w:szCs w:val="20"/>
        </w:rPr>
      </w:pPr>
      <w:r w:rsidRPr="0005527C">
        <w:rPr>
          <w:b/>
          <w:sz w:val="20"/>
          <w:szCs w:val="20"/>
        </w:rPr>
        <w:t>Owner</w:t>
      </w:r>
      <w:r w:rsidRPr="00A13E28">
        <w:rPr>
          <w:b/>
          <w:sz w:val="20"/>
          <w:szCs w:val="20"/>
        </w:rPr>
        <w:t>:</w:t>
      </w:r>
      <w:r w:rsidRPr="00A13E28">
        <w:rPr>
          <w:bCs/>
          <w:sz w:val="20"/>
          <w:szCs w:val="20"/>
        </w:rPr>
        <w:tab/>
      </w:r>
      <w:r w:rsidR="00EF6A2D">
        <w:rPr>
          <w:bCs/>
          <w:sz w:val="20"/>
          <w:szCs w:val="20"/>
        </w:rPr>
        <w:t>STEAD School Building Corporation</w:t>
      </w:r>
    </w:p>
    <w:p w14:paraId="5CC931DD" w14:textId="22070DA6" w:rsidR="00083E70" w:rsidRPr="00A13E28" w:rsidRDefault="00083E70" w:rsidP="00A13E28">
      <w:pPr>
        <w:tabs>
          <w:tab w:val="right" w:leader="dot" w:pos="5040"/>
        </w:tabs>
        <w:spacing w:after="40" w:line="240" w:lineRule="auto"/>
        <w:jc w:val="both"/>
        <w:rPr>
          <w:b/>
          <w:sz w:val="20"/>
          <w:szCs w:val="20"/>
        </w:rPr>
      </w:pPr>
      <w:r w:rsidRPr="0005527C">
        <w:rPr>
          <w:b/>
          <w:sz w:val="20"/>
          <w:szCs w:val="20"/>
        </w:rPr>
        <w:t>Architect</w:t>
      </w:r>
      <w:r w:rsidRPr="00A13E28">
        <w:rPr>
          <w:b/>
          <w:sz w:val="20"/>
          <w:szCs w:val="20"/>
        </w:rPr>
        <w:t>:</w:t>
      </w:r>
      <w:r w:rsidRPr="00A13E28">
        <w:rPr>
          <w:bCs/>
          <w:sz w:val="20"/>
          <w:szCs w:val="20"/>
        </w:rPr>
        <w:tab/>
      </w:r>
      <w:r w:rsidR="00EF6A2D">
        <w:rPr>
          <w:bCs/>
          <w:sz w:val="20"/>
          <w:szCs w:val="20"/>
        </w:rPr>
        <w:t>DLR Group</w:t>
      </w:r>
    </w:p>
    <w:p w14:paraId="2D8AD563" w14:textId="0A3E3F74" w:rsidR="00083E70" w:rsidRPr="00A13E28" w:rsidRDefault="00A13E28" w:rsidP="00A13E28">
      <w:pPr>
        <w:tabs>
          <w:tab w:val="right" w:leader="dot" w:pos="5040"/>
        </w:tabs>
        <w:spacing w:after="40" w:line="240" w:lineRule="auto"/>
        <w:jc w:val="both"/>
        <w:rPr>
          <w:b/>
          <w:sz w:val="20"/>
          <w:szCs w:val="20"/>
        </w:rPr>
      </w:pPr>
      <w:r>
        <w:rPr>
          <w:b/>
          <w:sz w:val="20"/>
          <w:szCs w:val="20"/>
        </w:rPr>
        <w:t>General Contractor</w:t>
      </w:r>
      <w:r w:rsidR="00083E70" w:rsidRPr="00A13E28">
        <w:rPr>
          <w:b/>
          <w:sz w:val="20"/>
          <w:szCs w:val="20"/>
        </w:rPr>
        <w:t>:</w:t>
      </w:r>
      <w:r w:rsidR="00083E70" w:rsidRPr="00A13E28">
        <w:rPr>
          <w:bCs/>
          <w:sz w:val="20"/>
          <w:szCs w:val="20"/>
        </w:rPr>
        <w:tab/>
      </w:r>
      <w:r w:rsidR="00EF6A2D">
        <w:rPr>
          <w:bCs/>
          <w:sz w:val="20"/>
          <w:szCs w:val="20"/>
        </w:rPr>
        <w:t>Saunders Construction</w:t>
      </w:r>
    </w:p>
    <w:p w14:paraId="4228F23C" w14:textId="530E58F4" w:rsidR="00083E70" w:rsidRPr="00A13E28" w:rsidRDefault="00083E70" w:rsidP="00A13E28">
      <w:pPr>
        <w:tabs>
          <w:tab w:val="right" w:leader="dot" w:pos="5040"/>
        </w:tabs>
        <w:spacing w:after="40" w:line="240" w:lineRule="auto"/>
        <w:jc w:val="both"/>
        <w:rPr>
          <w:b/>
          <w:sz w:val="20"/>
          <w:szCs w:val="20"/>
        </w:rPr>
      </w:pPr>
      <w:r w:rsidRPr="0005527C">
        <w:rPr>
          <w:b/>
          <w:sz w:val="20"/>
          <w:szCs w:val="20"/>
        </w:rPr>
        <w:t>Budget</w:t>
      </w:r>
      <w:r w:rsidRPr="00A13E28">
        <w:rPr>
          <w:b/>
          <w:sz w:val="20"/>
          <w:szCs w:val="20"/>
        </w:rPr>
        <w:t>:</w:t>
      </w:r>
      <w:r w:rsidRPr="00A13E28">
        <w:rPr>
          <w:bCs/>
          <w:sz w:val="20"/>
          <w:szCs w:val="20"/>
        </w:rPr>
        <w:tab/>
      </w:r>
      <w:r w:rsidR="00253BBD">
        <w:rPr>
          <w:bCs/>
          <w:sz w:val="20"/>
          <w:szCs w:val="20"/>
        </w:rPr>
        <w:t>$4</w:t>
      </w:r>
      <w:r w:rsidR="00076FA6">
        <w:rPr>
          <w:bCs/>
          <w:sz w:val="20"/>
          <w:szCs w:val="20"/>
        </w:rPr>
        <w:t>0</w:t>
      </w:r>
      <w:r w:rsidR="00253BBD">
        <w:rPr>
          <w:bCs/>
          <w:sz w:val="20"/>
          <w:szCs w:val="20"/>
        </w:rPr>
        <w:t>MM</w:t>
      </w:r>
    </w:p>
    <w:p w14:paraId="37E1B546" w14:textId="02C73C02" w:rsidR="00083E70" w:rsidRPr="00A13E28" w:rsidRDefault="00083E70" w:rsidP="00A13E28">
      <w:pPr>
        <w:tabs>
          <w:tab w:val="right" w:leader="dot" w:pos="5040"/>
        </w:tabs>
        <w:spacing w:after="40" w:line="240" w:lineRule="auto"/>
        <w:jc w:val="both"/>
        <w:rPr>
          <w:bCs/>
          <w:sz w:val="20"/>
          <w:szCs w:val="20"/>
        </w:rPr>
      </w:pPr>
      <w:r w:rsidRPr="0005527C">
        <w:rPr>
          <w:b/>
          <w:sz w:val="20"/>
          <w:szCs w:val="20"/>
        </w:rPr>
        <w:t>Completion</w:t>
      </w:r>
      <w:r w:rsidRPr="00A13E28">
        <w:rPr>
          <w:b/>
          <w:sz w:val="20"/>
          <w:szCs w:val="20"/>
        </w:rPr>
        <w:t>:</w:t>
      </w:r>
      <w:r w:rsidRPr="00A13E28">
        <w:rPr>
          <w:bCs/>
          <w:sz w:val="20"/>
          <w:szCs w:val="20"/>
        </w:rPr>
        <w:tab/>
      </w:r>
      <w:r w:rsidR="00253BBD">
        <w:rPr>
          <w:bCs/>
          <w:sz w:val="20"/>
          <w:szCs w:val="20"/>
        </w:rPr>
        <w:t>Anticipated 202</w:t>
      </w:r>
      <w:r w:rsidR="00076FA6">
        <w:rPr>
          <w:bCs/>
          <w:sz w:val="20"/>
          <w:szCs w:val="20"/>
        </w:rPr>
        <w:t>7</w:t>
      </w:r>
    </w:p>
    <w:p w14:paraId="68F41139" w14:textId="77777777" w:rsidR="00083E70" w:rsidRDefault="00083E70" w:rsidP="00083E70">
      <w:pPr>
        <w:tabs>
          <w:tab w:val="right" w:pos="3744"/>
        </w:tabs>
        <w:spacing w:after="0" w:line="240" w:lineRule="auto"/>
        <w:jc w:val="both"/>
        <w:rPr>
          <w:sz w:val="20"/>
          <w:szCs w:val="20"/>
        </w:rPr>
      </w:pPr>
    </w:p>
    <w:p w14:paraId="6A06AA53" w14:textId="77777777" w:rsidR="00083E70" w:rsidRPr="00A13E28" w:rsidRDefault="00083E70" w:rsidP="00A13E28">
      <w:pPr>
        <w:spacing w:after="120" w:line="240" w:lineRule="auto"/>
        <w:jc w:val="both"/>
        <w:rPr>
          <w:b/>
          <w:color w:val="F98E2B"/>
          <w:sz w:val="24"/>
          <w:szCs w:val="24"/>
        </w:rPr>
      </w:pPr>
      <w:r w:rsidRPr="00A13E28">
        <w:rPr>
          <w:b/>
          <w:color w:val="F98E2B"/>
          <w:sz w:val="24"/>
          <w:szCs w:val="24"/>
        </w:rPr>
        <w:t>Project Description</w:t>
      </w:r>
    </w:p>
    <w:p w14:paraId="1CC129F7" w14:textId="0F5A0218" w:rsidR="00083E70" w:rsidRDefault="00D44A27" w:rsidP="00083E70">
      <w:pPr>
        <w:tabs>
          <w:tab w:val="right" w:pos="3744"/>
        </w:tabs>
        <w:spacing w:after="120" w:line="240" w:lineRule="auto"/>
        <w:jc w:val="both"/>
        <w:rPr>
          <w:sz w:val="20"/>
          <w:szCs w:val="20"/>
        </w:rPr>
      </w:pPr>
      <w:r>
        <w:rPr>
          <w:sz w:val="20"/>
          <w:szCs w:val="20"/>
        </w:rPr>
        <w:t xml:space="preserve">The </w:t>
      </w:r>
      <w:r w:rsidR="00253BBD">
        <w:rPr>
          <w:sz w:val="20"/>
          <w:szCs w:val="20"/>
        </w:rPr>
        <w:t>STEAD</w:t>
      </w:r>
      <w:r w:rsidR="00964118">
        <w:rPr>
          <w:sz w:val="20"/>
          <w:szCs w:val="20"/>
        </w:rPr>
        <w:t xml:space="preserve"> </w:t>
      </w:r>
      <w:r>
        <w:rPr>
          <w:sz w:val="20"/>
          <w:szCs w:val="20"/>
        </w:rPr>
        <w:t xml:space="preserve">School is a new charter high school with a project-based learning curriculum centered around </w:t>
      </w:r>
      <w:r w:rsidRPr="006B4F3A">
        <w:rPr>
          <w:b/>
          <w:bCs/>
          <w:sz w:val="20"/>
          <w:szCs w:val="20"/>
        </w:rPr>
        <w:t>S</w:t>
      </w:r>
      <w:r>
        <w:rPr>
          <w:sz w:val="20"/>
          <w:szCs w:val="20"/>
        </w:rPr>
        <w:t xml:space="preserve">cience, </w:t>
      </w:r>
      <w:r w:rsidRPr="006B4F3A">
        <w:rPr>
          <w:b/>
          <w:bCs/>
          <w:sz w:val="20"/>
          <w:szCs w:val="20"/>
        </w:rPr>
        <w:t>T</w:t>
      </w:r>
      <w:r>
        <w:rPr>
          <w:sz w:val="20"/>
          <w:szCs w:val="20"/>
        </w:rPr>
        <w:t xml:space="preserve">echnology, </w:t>
      </w:r>
      <w:r w:rsidRPr="006B4F3A">
        <w:rPr>
          <w:b/>
          <w:bCs/>
          <w:sz w:val="20"/>
          <w:szCs w:val="20"/>
        </w:rPr>
        <w:t>E</w:t>
      </w:r>
      <w:r>
        <w:rPr>
          <w:sz w:val="20"/>
          <w:szCs w:val="20"/>
        </w:rPr>
        <w:t xml:space="preserve">nvironment, </w:t>
      </w:r>
      <w:r w:rsidRPr="006B4F3A">
        <w:rPr>
          <w:b/>
          <w:bCs/>
          <w:sz w:val="20"/>
          <w:szCs w:val="20"/>
        </w:rPr>
        <w:t>A</w:t>
      </w:r>
      <w:r>
        <w:rPr>
          <w:sz w:val="20"/>
          <w:szCs w:val="20"/>
        </w:rPr>
        <w:t>gricultur</w:t>
      </w:r>
      <w:r w:rsidR="006B4F3A">
        <w:rPr>
          <w:sz w:val="20"/>
          <w:szCs w:val="20"/>
        </w:rPr>
        <w:t>e</w:t>
      </w:r>
      <w:r>
        <w:rPr>
          <w:sz w:val="20"/>
          <w:szCs w:val="20"/>
        </w:rPr>
        <w:t xml:space="preserve">, and system </w:t>
      </w:r>
      <w:r w:rsidRPr="006B4F3A">
        <w:rPr>
          <w:b/>
          <w:bCs/>
          <w:sz w:val="20"/>
          <w:szCs w:val="20"/>
        </w:rPr>
        <w:t>D</w:t>
      </w:r>
      <w:r>
        <w:rPr>
          <w:sz w:val="20"/>
          <w:szCs w:val="20"/>
        </w:rPr>
        <w:t xml:space="preserve">esign thinking. At full build out, the 8.5-acre campus will house 660+ students in </w:t>
      </w:r>
      <w:r w:rsidR="00DF514C">
        <w:rPr>
          <w:sz w:val="20"/>
          <w:szCs w:val="20"/>
        </w:rPr>
        <w:t xml:space="preserve">a variety of building types, including </w:t>
      </w:r>
      <w:r>
        <w:rPr>
          <w:sz w:val="20"/>
          <w:szCs w:val="20"/>
        </w:rPr>
        <w:t xml:space="preserve">four </w:t>
      </w:r>
      <w:r w:rsidR="00DF514C">
        <w:rPr>
          <w:sz w:val="20"/>
          <w:szCs w:val="20"/>
        </w:rPr>
        <w:t xml:space="preserve">pre-engineered metal </w:t>
      </w:r>
      <w:r>
        <w:rPr>
          <w:sz w:val="20"/>
          <w:szCs w:val="20"/>
        </w:rPr>
        <w:t>academic buildings, two greenhouses, two “</w:t>
      </w:r>
      <w:proofErr w:type="spellStart"/>
      <w:r>
        <w:rPr>
          <w:sz w:val="20"/>
          <w:szCs w:val="20"/>
        </w:rPr>
        <w:t>quanset</w:t>
      </w:r>
      <w:proofErr w:type="spellEnd"/>
      <w:r>
        <w:rPr>
          <w:sz w:val="20"/>
          <w:szCs w:val="20"/>
        </w:rPr>
        <w:t xml:space="preserve"> hut” lab buildings, </w:t>
      </w:r>
      <w:r w:rsidR="00DF514C">
        <w:rPr>
          <w:sz w:val="20"/>
          <w:szCs w:val="20"/>
        </w:rPr>
        <w:t>indoor and outdoor</w:t>
      </w:r>
      <w:r>
        <w:rPr>
          <w:sz w:val="20"/>
          <w:szCs w:val="20"/>
        </w:rPr>
        <w:t xml:space="preserve"> athletic </w:t>
      </w:r>
      <w:r w:rsidR="00DF514C">
        <w:rPr>
          <w:sz w:val="20"/>
          <w:szCs w:val="20"/>
        </w:rPr>
        <w:t>facilities</w:t>
      </w:r>
      <w:r>
        <w:rPr>
          <w:sz w:val="20"/>
          <w:szCs w:val="20"/>
        </w:rPr>
        <w:t>,</w:t>
      </w:r>
      <w:r w:rsidR="00DF514C">
        <w:rPr>
          <w:sz w:val="20"/>
          <w:szCs w:val="20"/>
        </w:rPr>
        <w:t xml:space="preserve"> a one-acre farm</w:t>
      </w:r>
      <w:r w:rsidR="00076FA6">
        <w:rPr>
          <w:sz w:val="20"/>
          <w:szCs w:val="20"/>
        </w:rPr>
        <w:t>,</w:t>
      </w:r>
      <w:r>
        <w:rPr>
          <w:sz w:val="20"/>
          <w:szCs w:val="20"/>
        </w:rPr>
        <w:t xml:space="preserve"> and </w:t>
      </w:r>
      <w:r w:rsidR="00076FA6">
        <w:rPr>
          <w:sz w:val="20"/>
          <w:szCs w:val="20"/>
        </w:rPr>
        <w:t>an Animal Sciences Center</w:t>
      </w:r>
      <w:r w:rsidR="006B4F3A">
        <w:rPr>
          <w:sz w:val="20"/>
          <w:szCs w:val="20"/>
        </w:rPr>
        <w:t xml:space="preserve">. </w:t>
      </w:r>
      <w:r w:rsidR="00022A49">
        <w:rPr>
          <w:sz w:val="20"/>
          <w:szCs w:val="20"/>
        </w:rPr>
        <w:t>Construction</w:t>
      </w:r>
      <w:r w:rsidR="006B4F3A">
        <w:rPr>
          <w:sz w:val="20"/>
          <w:szCs w:val="20"/>
        </w:rPr>
        <w:t xml:space="preserve"> of the first phase of development, which included academic building began in December 2020 and completion of the final phase of construction is expected in 202</w:t>
      </w:r>
      <w:r w:rsidR="00076FA6">
        <w:rPr>
          <w:sz w:val="20"/>
          <w:szCs w:val="20"/>
        </w:rPr>
        <w:t>7</w:t>
      </w:r>
      <w:r w:rsidR="006B4F3A">
        <w:rPr>
          <w:sz w:val="20"/>
          <w:szCs w:val="20"/>
        </w:rPr>
        <w:t>.</w:t>
      </w:r>
      <w:r w:rsidR="00D64195">
        <w:rPr>
          <w:sz w:val="20"/>
          <w:szCs w:val="20"/>
        </w:rPr>
        <w:t xml:space="preserve"> The campus has been developed in partnership with DLR Group and Saunders Construction, who were engaged during the early concepting stage to assist with programming and project delivery planning of the campus.</w:t>
      </w:r>
      <w:r w:rsidR="00DF514C">
        <w:rPr>
          <w:sz w:val="20"/>
          <w:szCs w:val="20"/>
        </w:rPr>
        <w:t xml:space="preserve"> </w:t>
      </w:r>
      <w:r w:rsidR="00D64195">
        <w:rPr>
          <w:sz w:val="20"/>
          <w:szCs w:val="20"/>
        </w:rPr>
        <w:t>As of Q</w:t>
      </w:r>
      <w:r w:rsidR="00076FA6">
        <w:rPr>
          <w:sz w:val="20"/>
          <w:szCs w:val="20"/>
        </w:rPr>
        <w:t>3</w:t>
      </w:r>
      <w:r w:rsidR="00D64195">
        <w:rPr>
          <w:sz w:val="20"/>
          <w:szCs w:val="20"/>
        </w:rPr>
        <w:t xml:space="preserve"> 202</w:t>
      </w:r>
      <w:r w:rsidR="00076FA6">
        <w:rPr>
          <w:sz w:val="20"/>
          <w:szCs w:val="20"/>
        </w:rPr>
        <w:t>5</w:t>
      </w:r>
      <w:r w:rsidR="00D64195">
        <w:rPr>
          <w:sz w:val="20"/>
          <w:szCs w:val="20"/>
        </w:rPr>
        <w:t xml:space="preserve">, </w:t>
      </w:r>
      <w:r w:rsidR="00076FA6">
        <w:rPr>
          <w:sz w:val="20"/>
          <w:szCs w:val="20"/>
        </w:rPr>
        <w:t>80</w:t>
      </w:r>
      <w:r w:rsidR="00D64195">
        <w:rPr>
          <w:sz w:val="20"/>
          <w:szCs w:val="20"/>
        </w:rPr>
        <w:t xml:space="preserve">% of the facilities (by square footage) are occupied and </w:t>
      </w:r>
      <w:r w:rsidR="00076FA6">
        <w:rPr>
          <w:sz w:val="20"/>
          <w:szCs w:val="20"/>
        </w:rPr>
        <w:t xml:space="preserve">Phase 5 of the development, which includes the Athletic Field, Animal Sciences Center and internal roadways, will be completed by the end of the year. Phase 6, which includes The Barn (the school’s indoor athletic center) and the second phase of the parking lot, is currently in design. </w:t>
      </w:r>
    </w:p>
    <w:p w14:paraId="25C8F192" w14:textId="38EE37E1" w:rsidR="00083E70" w:rsidRPr="00A13E28" w:rsidRDefault="00083E70" w:rsidP="00A13E28">
      <w:pPr>
        <w:spacing w:after="120" w:line="240" w:lineRule="auto"/>
        <w:jc w:val="both"/>
        <w:rPr>
          <w:b/>
          <w:color w:val="F98E2B"/>
          <w:sz w:val="24"/>
          <w:szCs w:val="24"/>
        </w:rPr>
      </w:pPr>
      <w:r w:rsidRPr="00A13E28">
        <w:rPr>
          <w:b/>
          <w:color w:val="F98E2B"/>
          <w:sz w:val="24"/>
          <w:szCs w:val="24"/>
        </w:rPr>
        <w:t>Scope of Services</w:t>
      </w:r>
    </w:p>
    <w:p w14:paraId="28E838AB" w14:textId="25E27880" w:rsidR="00083E70" w:rsidRDefault="00022A49" w:rsidP="00022A49">
      <w:pPr>
        <w:tabs>
          <w:tab w:val="right" w:pos="3744"/>
        </w:tabs>
        <w:spacing w:after="60" w:line="240" w:lineRule="auto"/>
        <w:jc w:val="both"/>
        <w:rPr>
          <w:sz w:val="20"/>
          <w:szCs w:val="20"/>
        </w:rPr>
      </w:pPr>
      <w:r>
        <w:rPr>
          <w:noProof/>
          <w:sz w:val="20"/>
          <w:szCs w:val="20"/>
        </w:rPr>
        <w:drawing>
          <wp:anchor distT="0" distB="0" distL="114300" distR="114300" simplePos="0" relativeHeight="251659264" behindDoc="0" locked="0" layoutInCell="1" allowOverlap="1" wp14:anchorId="2CDE5702" wp14:editId="292E4EF7">
            <wp:simplePos x="0" y="0"/>
            <wp:positionH relativeFrom="margin">
              <wp:align>right</wp:align>
            </wp:positionH>
            <wp:positionV relativeFrom="paragraph">
              <wp:posOffset>55880</wp:posOffset>
            </wp:positionV>
            <wp:extent cx="3383280" cy="1779270"/>
            <wp:effectExtent l="133350" t="76200" r="64770" b="125730"/>
            <wp:wrapSquare wrapText="bothSides"/>
            <wp:docPr id="8647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4603" b="15238"/>
                    <a:stretch/>
                  </pic:blipFill>
                  <pic:spPr bwMode="auto">
                    <a:xfrm>
                      <a:off x="0" y="0"/>
                      <a:ext cx="3383280" cy="17792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contourClr>
                        <a:srgbClr val="969696"/>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514C">
        <w:rPr>
          <w:sz w:val="20"/>
          <w:szCs w:val="20"/>
        </w:rPr>
        <w:t xml:space="preserve">SII was engaged during the preliminary planning phase and has been involved in every aspect of the design, construction, financing and </w:t>
      </w:r>
      <w:r w:rsidR="00D64195">
        <w:rPr>
          <w:sz w:val="20"/>
          <w:szCs w:val="20"/>
        </w:rPr>
        <w:t>entitlement</w:t>
      </w:r>
      <w:r w:rsidR="00DF514C">
        <w:rPr>
          <w:sz w:val="20"/>
          <w:szCs w:val="20"/>
        </w:rPr>
        <w:t xml:space="preserve"> of the campus. </w:t>
      </w:r>
      <w:r w:rsidR="00083E70">
        <w:rPr>
          <w:sz w:val="20"/>
          <w:szCs w:val="20"/>
        </w:rPr>
        <w:t>Eric Shafran serves as Project Executive</w:t>
      </w:r>
      <w:r w:rsidR="00DF514C">
        <w:rPr>
          <w:sz w:val="20"/>
          <w:szCs w:val="20"/>
        </w:rPr>
        <w:t xml:space="preserve">, Chris Landry served as the Project Director, and Cord Green </w:t>
      </w:r>
      <w:r w:rsidR="000811B9">
        <w:rPr>
          <w:sz w:val="20"/>
          <w:szCs w:val="20"/>
        </w:rPr>
        <w:t xml:space="preserve">is the Project Controls Manager. </w:t>
      </w:r>
      <w:r w:rsidR="006B5759">
        <w:rPr>
          <w:sz w:val="20"/>
          <w:szCs w:val="20"/>
        </w:rPr>
        <w:t xml:space="preserve">SII was engaged </w:t>
      </w:r>
      <w:r w:rsidR="000811B9">
        <w:rPr>
          <w:sz w:val="20"/>
          <w:szCs w:val="20"/>
        </w:rPr>
        <w:t>in a full-scope capacity, and is responsible for</w:t>
      </w:r>
      <w:r>
        <w:rPr>
          <w:sz w:val="20"/>
          <w:szCs w:val="20"/>
        </w:rPr>
        <w:t xml:space="preserve"> the following</w:t>
      </w:r>
      <w:r w:rsidR="00083E70">
        <w:rPr>
          <w:sz w:val="20"/>
          <w:szCs w:val="20"/>
        </w:rPr>
        <w:t>:</w:t>
      </w:r>
    </w:p>
    <w:p w14:paraId="34B82E70" w14:textId="370751BC" w:rsidR="0076754C" w:rsidRDefault="00D64195" w:rsidP="00022A49">
      <w:pPr>
        <w:pStyle w:val="ListParagraph"/>
        <w:numPr>
          <w:ilvl w:val="0"/>
          <w:numId w:val="1"/>
        </w:numPr>
        <w:tabs>
          <w:tab w:val="right" w:pos="3744"/>
        </w:tabs>
        <w:spacing w:after="60" w:line="240" w:lineRule="auto"/>
        <w:contextualSpacing w:val="0"/>
        <w:jc w:val="both"/>
        <w:rPr>
          <w:bCs/>
          <w:sz w:val="20"/>
          <w:szCs w:val="20"/>
        </w:rPr>
      </w:pPr>
      <w:r>
        <w:rPr>
          <w:bCs/>
          <w:sz w:val="20"/>
          <w:szCs w:val="20"/>
        </w:rPr>
        <w:t>Negotiation and management of phased contracts with DLR Group and Saunders Construction; ongoing management of design, preconstruction, permitting activities, and construction of all facilities</w:t>
      </w:r>
    </w:p>
    <w:p w14:paraId="174F7B15" w14:textId="3E6F9181" w:rsidR="00D64195" w:rsidRDefault="00D64195" w:rsidP="00022A49">
      <w:pPr>
        <w:pStyle w:val="ListParagraph"/>
        <w:numPr>
          <w:ilvl w:val="0"/>
          <w:numId w:val="1"/>
        </w:numPr>
        <w:tabs>
          <w:tab w:val="right" w:pos="3744"/>
        </w:tabs>
        <w:spacing w:after="60" w:line="240" w:lineRule="auto"/>
        <w:contextualSpacing w:val="0"/>
        <w:jc w:val="both"/>
        <w:rPr>
          <w:bCs/>
          <w:sz w:val="20"/>
          <w:szCs w:val="20"/>
        </w:rPr>
      </w:pPr>
      <w:r>
        <w:rPr>
          <w:bCs/>
          <w:sz w:val="20"/>
          <w:szCs w:val="20"/>
        </w:rPr>
        <w:t>Phased budget development and daily management, including invoice processing, exposure tracking</w:t>
      </w:r>
      <w:r w:rsidR="00507E7D">
        <w:rPr>
          <w:bCs/>
          <w:sz w:val="20"/>
          <w:szCs w:val="20"/>
        </w:rPr>
        <w:t>, contingency administration</w:t>
      </w:r>
      <w:r>
        <w:rPr>
          <w:bCs/>
          <w:sz w:val="20"/>
          <w:szCs w:val="20"/>
        </w:rPr>
        <w:t>, cash flow reforecasting, and lender relationship management</w:t>
      </w:r>
    </w:p>
    <w:p w14:paraId="1D7E32BF" w14:textId="5583293E" w:rsidR="00507E7D" w:rsidRDefault="00507E7D" w:rsidP="00022A49">
      <w:pPr>
        <w:pStyle w:val="ListParagraph"/>
        <w:numPr>
          <w:ilvl w:val="0"/>
          <w:numId w:val="1"/>
        </w:numPr>
        <w:tabs>
          <w:tab w:val="right" w:pos="3744"/>
        </w:tabs>
        <w:spacing w:after="60" w:line="240" w:lineRule="auto"/>
        <w:contextualSpacing w:val="0"/>
        <w:jc w:val="both"/>
        <w:rPr>
          <w:bCs/>
          <w:sz w:val="20"/>
          <w:szCs w:val="20"/>
        </w:rPr>
      </w:pPr>
      <w:r>
        <w:rPr>
          <w:bCs/>
          <w:sz w:val="20"/>
          <w:szCs w:val="20"/>
        </w:rPr>
        <w:t>Lead value engineering exercises with Saunders and DLR at each phase</w:t>
      </w:r>
    </w:p>
    <w:p w14:paraId="6988DCA0" w14:textId="79F740CF" w:rsidR="00D64195" w:rsidRDefault="00D64195" w:rsidP="00022A49">
      <w:pPr>
        <w:pStyle w:val="ListParagraph"/>
        <w:numPr>
          <w:ilvl w:val="0"/>
          <w:numId w:val="1"/>
        </w:numPr>
        <w:tabs>
          <w:tab w:val="right" w:pos="3744"/>
        </w:tabs>
        <w:spacing w:after="60" w:line="240" w:lineRule="auto"/>
        <w:contextualSpacing w:val="0"/>
        <w:jc w:val="both"/>
        <w:rPr>
          <w:bCs/>
          <w:sz w:val="20"/>
          <w:szCs w:val="20"/>
        </w:rPr>
      </w:pPr>
      <w:r>
        <w:rPr>
          <w:bCs/>
          <w:sz w:val="20"/>
          <w:szCs w:val="20"/>
        </w:rPr>
        <w:t xml:space="preserve">Management of design, procurement, permitting and construction of specialty buildings, including two greenhouses, two </w:t>
      </w:r>
      <w:proofErr w:type="spellStart"/>
      <w:r>
        <w:rPr>
          <w:bCs/>
          <w:sz w:val="20"/>
          <w:szCs w:val="20"/>
        </w:rPr>
        <w:t>quanset</w:t>
      </w:r>
      <w:proofErr w:type="spellEnd"/>
      <w:r>
        <w:rPr>
          <w:bCs/>
          <w:sz w:val="20"/>
          <w:szCs w:val="20"/>
        </w:rPr>
        <w:t xml:space="preserve"> huts, stables and sheds</w:t>
      </w:r>
    </w:p>
    <w:p w14:paraId="2E92FD49" w14:textId="5E17EA7F" w:rsidR="00D64195" w:rsidRDefault="00D64195" w:rsidP="00022A49">
      <w:pPr>
        <w:pStyle w:val="ListParagraph"/>
        <w:numPr>
          <w:ilvl w:val="0"/>
          <w:numId w:val="1"/>
        </w:numPr>
        <w:tabs>
          <w:tab w:val="right" w:pos="3744"/>
        </w:tabs>
        <w:spacing w:after="60" w:line="240" w:lineRule="auto"/>
        <w:contextualSpacing w:val="0"/>
        <w:jc w:val="both"/>
        <w:rPr>
          <w:bCs/>
          <w:sz w:val="20"/>
          <w:szCs w:val="20"/>
        </w:rPr>
      </w:pPr>
      <w:r>
        <w:rPr>
          <w:bCs/>
          <w:sz w:val="20"/>
          <w:szCs w:val="20"/>
        </w:rPr>
        <w:t xml:space="preserve">Coordination of all FF&amp;E </w:t>
      </w:r>
      <w:r w:rsidR="00076FA6">
        <w:rPr>
          <w:bCs/>
          <w:sz w:val="20"/>
          <w:szCs w:val="20"/>
        </w:rPr>
        <w:t>selection</w:t>
      </w:r>
      <w:r w:rsidR="00507E7D">
        <w:rPr>
          <w:bCs/>
          <w:sz w:val="20"/>
          <w:szCs w:val="20"/>
        </w:rPr>
        <w:t xml:space="preserve">, </w:t>
      </w:r>
      <w:r>
        <w:rPr>
          <w:bCs/>
          <w:sz w:val="20"/>
          <w:szCs w:val="20"/>
        </w:rPr>
        <w:t>procurement</w:t>
      </w:r>
      <w:r w:rsidR="00507E7D">
        <w:rPr>
          <w:bCs/>
          <w:sz w:val="20"/>
          <w:szCs w:val="20"/>
        </w:rPr>
        <w:t>, assembly and installation</w:t>
      </w:r>
      <w:r>
        <w:rPr>
          <w:bCs/>
          <w:sz w:val="20"/>
          <w:szCs w:val="20"/>
        </w:rPr>
        <w:t xml:space="preserve"> from </w:t>
      </w:r>
      <w:r w:rsidR="00507E7D">
        <w:rPr>
          <w:bCs/>
          <w:sz w:val="20"/>
          <w:szCs w:val="20"/>
        </w:rPr>
        <w:t>dozens of primary and secondary vendors</w:t>
      </w:r>
    </w:p>
    <w:p w14:paraId="4E8EE2DB" w14:textId="3DDB8C85" w:rsidR="00507E7D" w:rsidRDefault="00507E7D" w:rsidP="00022A49">
      <w:pPr>
        <w:pStyle w:val="ListParagraph"/>
        <w:numPr>
          <w:ilvl w:val="0"/>
          <w:numId w:val="1"/>
        </w:numPr>
        <w:tabs>
          <w:tab w:val="right" w:pos="3744"/>
        </w:tabs>
        <w:spacing w:after="60" w:line="240" w:lineRule="auto"/>
        <w:contextualSpacing w:val="0"/>
        <w:jc w:val="both"/>
        <w:rPr>
          <w:bCs/>
          <w:sz w:val="20"/>
          <w:szCs w:val="20"/>
        </w:rPr>
      </w:pPr>
      <w:r>
        <w:rPr>
          <w:bCs/>
          <w:sz w:val="20"/>
          <w:szCs w:val="20"/>
        </w:rPr>
        <w:t>Engage utilities and direct delivery of new services to all buildings</w:t>
      </w:r>
    </w:p>
    <w:p w14:paraId="7AA26325" w14:textId="0A207701" w:rsidR="00507E7D" w:rsidRDefault="00507E7D" w:rsidP="00022A49">
      <w:pPr>
        <w:pStyle w:val="ListParagraph"/>
        <w:numPr>
          <w:ilvl w:val="0"/>
          <w:numId w:val="1"/>
        </w:numPr>
        <w:tabs>
          <w:tab w:val="right" w:pos="3744"/>
        </w:tabs>
        <w:spacing w:after="60" w:line="240" w:lineRule="auto"/>
        <w:contextualSpacing w:val="0"/>
        <w:jc w:val="both"/>
        <w:rPr>
          <w:bCs/>
          <w:sz w:val="20"/>
          <w:szCs w:val="20"/>
        </w:rPr>
      </w:pPr>
      <w:r w:rsidRPr="00507E7D">
        <w:rPr>
          <w:bCs/>
          <w:sz w:val="20"/>
          <w:szCs w:val="20"/>
        </w:rPr>
        <w:t xml:space="preserve">Solicit, negotiate, and finalize all necessary </w:t>
      </w:r>
      <w:r>
        <w:rPr>
          <w:bCs/>
          <w:sz w:val="20"/>
          <w:szCs w:val="20"/>
        </w:rPr>
        <w:t xml:space="preserve">additional </w:t>
      </w:r>
      <w:r w:rsidRPr="00507E7D">
        <w:rPr>
          <w:bCs/>
          <w:sz w:val="20"/>
          <w:szCs w:val="20"/>
        </w:rPr>
        <w:t>professional service contracts including survey, geotechnical investigation, construction and material testing, Audio-Visual and low voltage contractor,</w:t>
      </w:r>
      <w:r w:rsidR="007F22CC">
        <w:rPr>
          <w:bCs/>
          <w:sz w:val="20"/>
          <w:szCs w:val="20"/>
        </w:rPr>
        <w:t xml:space="preserve"> signage design, fabrication and installation, and others; manage delivery of all services and deliverables</w:t>
      </w:r>
    </w:p>
    <w:p w14:paraId="69CE655E" w14:textId="407CD074" w:rsidR="00022A49" w:rsidRDefault="00022A49" w:rsidP="00022A49">
      <w:pPr>
        <w:pStyle w:val="ListParagraph"/>
        <w:numPr>
          <w:ilvl w:val="0"/>
          <w:numId w:val="1"/>
        </w:numPr>
        <w:tabs>
          <w:tab w:val="right" w:pos="3744"/>
        </w:tabs>
        <w:spacing w:after="60" w:line="240" w:lineRule="auto"/>
        <w:contextualSpacing w:val="0"/>
        <w:jc w:val="both"/>
        <w:rPr>
          <w:bCs/>
          <w:sz w:val="20"/>
          <w:szCs w:val="20"/>
        </w:rPr>
      </w:pPr>
      <w:r>
        <w:rPr>
          <w:bCs/>
          <w:sz w:val="20"/>
          <w:szCs w:val="20"/>
        </w:rPr>
        <w:t>Overall responsibility for project delivery, including quality control, schedule management, resolution of vendor issues, building handoff and startup coordination with School staff</w:t>
      </w:r>
    </w:p>
    <w:sectPr w:rsidR="00022A49" w:rsidSect="00076FA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772F9"/>
    <w:multiLevelType w:val="hybridMultilevel"/>
    <w:tmpl w:val="9DEE5C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1534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E70"/>
    <w:rsid w:val="00022A49"/>
    <w:rsid w:val="00076FA6"/>
    <w:rsid w:val="000811B9"/>
    <w:rsid w:val="00083E70"/>
    <w:rsid w:val="000C2F12"/>
    <w:rsid w:val="00253BBD"/>
    <w:rsid w:val="003C4447"/>
    <w:rsid w:val="00507E7D"/>
    <w:rsid w:val="00541934"/>
    <w:rsid w:val="005E294B"/>
    <w:rsid w:val="00660E57"/>
    <w:rsid w:val="006B4F3A"/>
    <w:rsid w:val="006B5759"/>
    <w:rsid w:val="00733E2C"/>
    <w:rsid w:val="0076754C"/>
    <w:rsid w:val="007F22CC"/>
    <w:rsid w:val="00964118"/>
    <w:rsid w:val="00A13E28"/>
    <w:rsid w:val="00C054AB"/>
    <w:rsid w:val="00C10B88"/>
    <w:rsid w:val="00CC0F61"/>
    <w:rsid w:val="00D44A27"/>
    <w:rsid w:val="00D64195"/>
    <w:rsid w:val="00D65A60"/>
    <w:rsid w:val="00DF514C"/>
    <w:rsid w:val="00EF6A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74B1"/>
  <w15:chartTrackingRefBased/>
  <w15:docId w15:val="{D46708F7-33E6-4C7B-8EFA-9F6792020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E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E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 Green</dc:creator>
  <cp:keywords/>
  <dc:description/>
  <cp:lastModifiedBy>Eric Shafran</cp:lastModifiedBy>
  <cp:revision>9</cp:revision>
  <cp:lastPrinted>2024-03-20T03:44:00Z</cp:lastPrinted>
  <dcterms:created xsi:type="dcterms:W3CDTF">2024-03-20T03:45:00Z</dcterms:created>
  <dcterms:modified xsi:type="dcterms:W3CDTF">2025-09-08T00:12:00Z</dcterms:modified>
</cp:coreProperties>
</file>