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240" w:after="80"/>
      </w:pPr>
      <w:r>
        <w:rPr>
          <w:rFonts w:ascii="Arial" w:hAnsi="Arial" w:cs="Arial"/>
          <w:sz w:val="40"/>
          <w:sz-cs w:val="40"/>
          <w:b/>
          <w:color w:val="4A3321"/>
        </w:rPr>
        <w:t xml:space="preserve">Tostión… un Punto de Vista: El Arte de Revelar el Negocio Detrás del Grano</w:t>
      </w:r>
    </w:p>
    <w:p>
      <w:pPr>
        <w:spacing w:after="320"/>
      </w:pPr>
      <w:r>
        <w:rPr>
          <w:rFonts w:ascii="Arial" w:hAnsi="Arial" w:cs="Arial"/>
          <w:sz w:val="22"/>
          <w:sz-cs w:val="22"/>
          <w:i/>
          <w:color w:val="8B5A2B"/>
        </w:rPr>
        <w:t xml:space="preserve">Por: The Coffee Five</w:t>
      </w:r>
    </w:p>
    <w:p>
      <w:pPr>
        <w:spacing w:before="320" w:after="120"/>
      </w:pPr>
      <w:r>
        <w:rPr>
          <w:rFonts w:ascii="Arial" w:hAnsi="Arial" w:cs="Arial"/>
          <w:sz w:val="28"/>
          <w:sz-cs w:val="28"/>
          <w:b/>
          <w:color w:val="5C3A21"/>
        </w:rPr>
        <w:t xml:space="preserve">Introducción: La Decisión Científica y Filosófica en el Tambor</w:t>
      </w:r>
    </w:p>
    <w:p>
      <w:pPr/>
      <w:r>
        <w:rPr>
          <w:rFonts w:ascii="Times" w:hAnsi="Times" w:cs="Times"/>
          <w:sz w:val="24"/>
          <w:sz-cs w:val="24"/>
        </w:rPr>
        <w:t xml:space="preserve">El tueste del café no es solo aplicar calor; es el puente definitivo entre el esfuerzo en la finca y la experiencia en la taza. Para un empresario de la industria, un tostador o un caficultor que busca dar el salto al mercado premium, la tostión deja de ser un simple paso operativo y se convierte en una decisión tanto científica como filosófica. Es la herramienta comercial que dicta la identidad del producto y el retorno de inversión.</w:t>
      </w:r>
    </w:p>
    <w:p>
      <w:pPr/>
      <w:r>
        <w:rPr>
          <w:rFonts w:ascii="Times" w:hAnsi="Times" w:cs="Times"/>
          <w:sz w:val="24"/>
          <w:sz-cs w:val="24"/>
        </w:rPr>
        <w:t xml:space="preserve">En este espacio, exploramos cómo el grado de tostión transforma la materia prima, redefine el negocio y moldea nuestra percepción sensorial.</w:t>
      </w:r>
    </w:p>
    <w:p>
      <w:pPr>
        <w:spacing w:before="320" w:after="120"/>
      </w:pPr>
      <w:r>
        <w:rPr>
          <w:rFonts w:ascii="Arial" w:hAnsi="Arial" w:cs="Arial"/>
          <w:sz w:val="28"/>
          <w:sz-cs w:val="28"/>
          <w:b/>
          <w:color w:val="5C3A21"/>
        </w:rPr>
        <w:t xml:space="preserve">1. De Súper Claro a Súper Oscuro: ¿Espejo o Velo?</w:t>
      </w:r>
    </w:p>
    <w:p>
      <w:pPr/>
      <w:r>
        <w:rPr>
          <w:rFonts w:ascii="Times" w:hAnsi="Times" w:cs="Times"/>
          <w:sz w:val="24"/>
          <w:sz-cs w:val="24"/>
        </w:rPr>
        <w:t xml:space="preserve">El espectro del tueste es un juego de balance químico entre los ácidos orgánicos, los azúcares y los compuestos de la degradación térmica. Dependiendo del perfil que elijas, estarás tomando una posición comercial radical:</w:t>
      </w:r>
    </w:p>
    <w:p>
      <w:pPr>
        <w:spacing w:after="80"/>
      </w:pPr>
      <w:r>
        <w:rPr>
          <w:rFonts w:ascii="Times" w:hAnsi="Times" w:cs="Times"/>
          <w:sz w:val="24"/>
          <w:sz-cs w:val="24"/>
        </w:rPr>
        <w:t xml:space="preserve">Hacia lo Claro (Light Roasts): Preservamos la integridad de los ácidos clorogénicos, cítricos y málicos. Esto permite resaltar el terroir: la variedad, la altura, el suelo y el microclima se expresan con nitidez a través de notas florales, frutales y una acidez vibrante. El tueste claro es un espejo del origen.</w:t>
      </w:r>
    </w:p>
    <w:p>
      <w:pPr>
        <w:spacing w:after="80"/>
      </w:pPr>
      <w:r>
        <w:rPr>
          <w:rFonts w:ascii="Times" w:hAnsi="Times" w:cs="Times"/>
          <w:sz w:val="24"/>
          <w:sz-cs w:val="24"/>
        </w:rPr>
        <w:t xml:space="preserve">Hacia lo Oscuro (Dark Roasts): Los compuestos aromáticos del origen se destruyen por pirólisis, dando paso a la caramelización avanzada y a la carbonización. Este proceso funciona como un velo: oculta los defectos de cafés de menor calidad (como notas fenólicas, mohos o sobremaduraciones) al uniformar el sabor bajo notas genéricas a ceniza, humo, chocolate amargo y carbón.</w:t>
      </w:r>
    </w:p>
    <w:p>
      <w:pPr/>
      <w:r>
        <w:rPr>
          <w:rFonts w:ascii="Times" w:hAnsi="Times" w:cs="Times"/>
          <w:sz w:val="20"/>
          <w:sz-cs w:val="20"/>
          <w:i/>
        </w:rPr>
        <w:t xml:space="preserve">La Pregunta Comercial: Si has invertido capital en genética exótica y procesos postcosecha controlados, ¿tiene sentido comercial aplicar un tueste que borre esa diferenciación? O, por el contrario, ¿conoces el límite de transferencia de calor para no dejar el grano crudo y subdesarrollado?</w:t>
      </w:r>
    </w:p>
    <w:p>
      <w:pPr>
        <w:spacing w:after="80"/>
      </w:pPr>
      <w:r>
        <w:rPr>
          <w:rFonts w:ascii="Times" w:hAnsi="Times" w:cs="Times"/>
          <w:sz w:val="20"/>
          <w:sz-cs w:val="20"/>
          <w:i/>
        </w:rPr>
        <w:t xml:space="preserve"/>
      </w:r>
    </w:p>
    <w:p>
      <w:pPr>
        <w:spacing w:before="320" w:after="120"/>
      </w:pPr>
      <w:r>
        <w:rPr>
          <w:rFonts w:ascii="Arial" w:hAnsi="Arial" w:cs="Arial"/>
          <w:sz w:val="28"/>
          <w:sz-cs w:val="28"/>
          <w:b/>
          <w:color w:val="5C3A21"/>
        </w:rPr>
        <w:t xml:space="preserve">2. Sensorialidad Sin Filtros: El Estándar de Laboratorio</w:t>
      </w:r>
    </w:p>
    <w:p>
      <w:pPr/>
      <w:r>
        <w:rPr>
          <w:rFonts w:ascii="Times" w:hAnsi="Times" w:cs="Times"/>
          <w:sz w:val="24"/>
          <w:sz-cs w:val="24"/>
        </w:rPr>
        <w:t xml:space="preserve">Para evaluar el café de manera objetiva, la SCA (Specialty Coffee Association) dicta un protocolo estricto de control de calidad para la catación, el cual exige un tueste claro-medio (entre 58 y 63 puntos Agtron) desarrollado entre 8 y 12 minutos.</w:t>
      </w:r>
    </w:p>
    <w:p>
      <w:pPr/>
      <w:r>
        <w:rPr>
          <w:rFonts w:ascii="Times" w:hAnsi="Times" w:cs="Times"/>
          <w:sz w:val="24"/>
          <w:sz-cs w:val="24"/>
        </w:rPr>
        <w:t xml:space="preserve">En nuestro laboratorio, bajo un protocolo estándar riguroso, optamos por llevar las muestras al tueste más claro posible. ¿La razón? Queremos apreciar absolutamente todo lo que está presente en el grano. Un tueste ultra-claro no perdona; expone con transparencia radical tanto los atributos más sutiles y complejos como los defectos de procesamiento o cultivo. Es la única forma de realizar un diagnóstico honesto y sin máscaras.</w:t>
      </w:r>
    </w:p>
    <w:p>
      <w:pPr>
        <w:spacing w:before="320" w:after="120"/>
      </w:pPr>
      <w:r>
        <w:rPr>
          <w:rFonts w:ascii="Arial" w:hAnsi="Arial" w:cs="Arial"/>
          <w:sz w:val="28"/>
          <w:sz-cs w:val="28"/>
          <w:b/>
          <w:color w:val="5C3A21"/>
        </w:rPr>
        <w:t xml:space="preserve">3. Radiografía del Mercado: Una Oportunidad de Posicionamiento</w:t>
      </w:r>
    </w:p>
    <w:p>
      <w:pPr/>
      <w:r>
        <w:rPr>
          <w:rFonts w:ascii="Times" w:hAnsi="Times" w:cs="Times"/>
          <w:sz w:val="24"/>
          <w:sz-cs w:val="24"/>
        </w:rPr>
        <w:t xml:space="preserve">El consumo comercial varía drásticamente según la cultura local y los métodos de preparación predominantes, lo que abre nichos de mercado muy específicos:</w:t>
      </w:r>
    </w:p>
    <w:p>
      <w:pPr>
        <w:spacing w:after="40"/>
      </w:pPr>
      <w:r>
        <w:rPr>
          <w:rFonts w:ascii="Times" w:hAnsi="Times" w:cs="Times"/>
          <w:sz w:val="19"/>
          <w:sz-cs w:val="19"/>
          <w:b/>
          <w:color w:val="4A3321"/>
        </w:rPr>
        <w:t xml:space="preserve">Canal de Consumo</w:t>
      </w:r>
    </w:p>
    <w:p>
      <w:pPr>
        <w:spacing w:after="40"/>
      </w:pPr>
      <w:r>
        <w:rPr>
          <w:rFonts w:ascii="Times" w:hAnsi="Times" w:cs="Times"/>
          <w:sz w:val="19"/>
          <w:sz-cs w:val="19"/>
          <w:b/>
          <w:color w:val="4A3321"/>
        </w:rPr>
        <w:t xml:space="preserve">Mercado Colombiano (En Transición)</w:t>
      </w:r>
    </w:p>
    <w:p>
      <w:pPr>
        <w:spacing w:after="40"/>
      </w:pPr>
      <w:r>
        <w:rPr>
          <w:rFonts w:ascii="Times" w:hAnsi="Times" w:cs="Times"/>
          <w:sz w:val="19"/>
          <w:sz-cs w:val="19"/>
          <w:b/>
          <w:color w:val="4A3321"/>
        </w:rPr>
        <w:t xml:space="preserve">Mercado Mundial (Norteamérica, Europa, Asia)</w:t>
      </w:r>
    </w:p>
    <w:p>
      <w:pPr>
        <w:spacing w:after="40"/>
      </w:pPr>
      <w:r>
        <w:rPr>
          <w:rFonts w:ascii="Times" w:hAnsi="Times" w:cs="Times"/>
          <w:sz w:val="19"/>
          <w:sz-cs w:val="19"/>
        </w:rPr>
        <w:t xml:space="preserve">Café en Bolsa</w:t>
      </w:r>
    </w:p>
    <w:p>
      <w:pPr>
        <w:spacing w:after="40"/>
      </w:pPr>
      <w:r>
        <w:rPr>
          <w:rFonts w:ascii="Times" w:hAnsi="Times" w:cs="Times"/>
          <w:sz w:val="19"/>
          <w:sz-cs w:val="19"/>
        </w:rPr>
        <w:t xml:space="preserve">75% Dominado por tuestes oscuros/medios-oscuros. 25% Especialidad en nichos urbanos.</w:t>
      </w:r>
    </w:p>
    <w:p>
      <w:pPr>
        <w:spacing w:after="40"/>
      </w:pPr>
      <w:r>
        <w:rPr>
          <w:rFonts w:ascii="Times" w:hAnsi="Times" w:cs="Times"/>
          <w:sz w:val="19"/>
          <w:sz-cs w:val="19"/>
        </w:rPr>
        <w:t xml:space="preserve">40% Tuestes oscuros, 45% Tuestes medios, 15% Tuestes claros.</w:t>
      </w:r>
    </w:p>
    <w:p>
      <w:pPr>
        <w:spacing w:after="40"/>
      </w:pPr>
      <w:r>
        <w:rPr>
          <w:rFonts w:ascii="Times" w:hAnsi="Times" w:cs="Times"/>
          <w:sz w:val="19"/>
          <w:sz-cs w:val="19"/>
        </w:rPr>
        <w:t xml:space="preserve">Espresso</w:t>
      </w:r>
    </w:p>
    <w:p>
      <w:pPr>
        <w:spacing w:after="40"/>
      </w:pPr>
      <w:r>
        <w:rPr>
          <w:rFonts w:ascii="Times" w:hAnsi="Times" w:cs="Times"/>
          <w:sz w:val="19"/>
          <w:sz-cs w:val="19"/>
        </w:rPr>
        <w:t xml:space="preserve">80% Tueste medio-oscuro, buscando cuerpo alto y baja acidez tradicional.</w:t>
      </w:r>
    </w:p>
    <w:p>
      <w:pPr>
        <w:spacing w:after="40"/>
      </w:pPr>
      <w:r>
        <w:rPr>
          <w:rFonts w:ascii="Times" w:hAnsi="Times" w:cs="Times"/>
          <w:sz w:val="19"/>
          <w:sz-cs w:val="19"/>
        </w:rPr>
        <w:t xml:space="preserve">65% Estilo italiano tradicional. 35% Tueste medio-claro a medio.</w:t>
      </w:r>
    </w:p>
    <w:p>
      <w:pPr>
        <w:spacing w:after="40"/>
      </w:pPr>
      <w:r>
        <w:rPr>
          <w:rFonts w:ascii="Times" w:hAnsi="Times" w:cs="Times"/>
          <w:sz w:val="19"/>
          <w:sz-cs w:val="19"/>
        </w:rPr>
        <w:t xml:space="preserve">Filtrados</w:t>
      </w:r>
    </w:p>
    <w:p>
      <w:pPr>
        <w:spacing w:after="40"/>
      </w:pPr>
      <w:r>
        <w:rPr>
          <w:rFonts w:ascii="Times" w:hAnsi="Times" w:cs="Times"/>
          <w:sz w:val="19"/>
          <w:sz-cs w:val="19"/>
        </w:rPr>
        <w:t xml:space="preserve">70% De la oferta en tiendas de especialidad prefiere tuestes claros y medios.</w:t>
      </w:r>
    </w:p>
    <w:p>
      <w:pPr>
        <w:spacing w:after="40"/>
      </w:pPr>
      <w:r>
        <w:rPr>
          <w:rFonts w:ascii="Times" w:hAnsi="Times" w:cs="Times"/>
          <w:sz w:val="19"/>
          <w:sz-cs w:val="19"/>
        </w:rPr>
        <w:t xml:space="preserve">&gt;80% En el segmento premium el tueste claro es el rey absoluto.</w:t>
      </w:r>
    </w:p>
    <w:p>
      <w:pPr>
        <w:spacing w:after="80"/>
      </w:pPr>
      <w:r>
        <w:rPr>
          <w:rFonts w:ascii="Times" w:hAnsi="Times" w:cs="Times"/>
          <w:sz w:val="19"/>
          <w:sz-cs w:val="19"/>
        </w:rPr>
        <w:t xml:space="preserve"/>
      </w:r>
    </w:p>
    <w:p>
      <w:pPr>
        <w:spacing w:before="320" w:after="120"/>
      </w:pPr>
      <w:r>
        <w:rPr>
          <w:rFonts w:ascii="Arial" w:hAnsi="Arial" w:cs="Arial"/>
          <w:sz w:val="28"/>
          <w:sz-cs w:val="28"/>
          <w:b/>
          <w:color w:val="5C3A21"/>
        </w:rPr>
        <w:t xml:space="preserve">4. El Tueste como Estrategia de Negocio</w:t>
      </w:r>
    </w:p>
    <w:p>
      <w:pPr>
        <w:spacing w:after="80"/>
      </w:pPr>
      <w:r>
        <w:rPr>
          <w:rFonts w:ascii="Times" w:hAnsi="Times" w:cs="Times"/>
          <w:sz w:val="24"/>
          <w:sz-cs w:val="24"/>
        </w:rPr>
        <w:t xml:space="preserve">Consecuencia con el Origen: Si te mueven convicciones reales sobre el valor del trabajo en el campo, los tuestes claros son la única vía consecuente para respetar la pureza de la cosecha. Sin embargo, requiere educar activamente a tu cliente.</w:t>
      </w:r>
    </w:p>
    <w:p>
      <w:pPr>
        <w:spacing w:after="80"/>
      </w:pPr>
      <w:r>
        <w:rPr>
          <w:rFonts w:ascii="Times" w:hAnsi="Times" w:cs="Times"/>
          <w:sz w:val="24"/>
          <w:sz-cs w:val="24"/>
        </w:rPr>
        <w:t xml:space="preserve">Definición del Público Objetivo: Un tueste claro atraerá a un consumidor analítico que busca complejidad y acidez. Un tueste medio-oscuro atraerá a quien busca el balance clásico, cuerpo denso y notas chocolatadas.</w:t>
      </w:r>
    </w:p>
    <w:p>
      <w:pPr>
        <w:spacing w:after="80"/>
      </w:pPr>
      <w:r>
        <w:rPr>
          <w:rFonts w:ascii="Times" w:hAnsi="Times" w:cs="Times"/>
          <w:sz w:val="24"/>
          <w:sz-cs w:val="24"/>
        </w:rPr>
        <w:t xml:space="preserve">Estrategia de Comercialización: Conocer a fondo a tu cliente ideal te ahorra pérdidas. El nivel de tueste define tu posicionamiento de marca.</w:t>
      </w:r>
    </w:p>
    <w:p>
      <w:pPr>
        <w:spacing w:before="320" w:after="120"/>
      </w:pPr>
      <w:r>
        <w:rPr>
          <w:rFonts w:ascii="Arial" w:hAnsi="Arial" w:cs="Arial"/>
          <w:sz w:val="28"/>
          <w:sz-cs w:val="28"/>
          <w:b/>
          <w:color w:val="5C3A21"/>
        </w:rPr>
        <w:t xml:space="preserve">Conclusión: Decisiones Inteligentes para tu Taza y tu Negocio</w:t>
      </w:r>
    </w:p>
    <w:p>
      <w:pPr/>
      <w:r>
        <w:rPr>
          <w:rFonts w:ascii="Times" w:hAnsi="Times" w:cs="Times"/>
          <w:sz w:val="24"/>
          <w:sz-cs w:val="24"/>
        </w:rPr>
        <w:t xml:space="preserve">Tomar mejores decisiones requiere ir más allá de la superficie de los granos. El nivel de tueste define las reglas del juego tanto para el consumidor que busca alinear el café con su bienestar, como para el empresario que busca rentabilidad.</w:t>
      </w:r>
    </w:p>
    <w:p>
      <w:pPr>
        <w:spacing w:after="120"/>
      </w:pPr>
      <w:r>
        <w:rPr>
          <w:rFonts w:ascii="Times" w:hAnsi="Times" w:cs="Times"/>
          <w:sz w:val="24"/>
          <w:sz-cs w:val="24"/>
          <w:b/>
          <w:color w:val="4A3321"/>
        </w:rPr>
        <w:t xml:space="preserve">¿Quieres Dominar los Perfiles de Tueste y Escalar el Rendimiento de tu Marca?</w:t>
      </w:r>
    </w:p>
    <w:p>
      <w:pPr>
        <w:spacing w:after="80"/>
      </w:pPr>
      <w:r>
        <w:rPr>
          <w:rFonts w:ascii="Times" w:hAnsi="Times" w:cs="Times"/>
          <w:sz w:val="20"/>
          <w:sz-cs w:val="20"/>
        </w:rPr>
        <w:t xml:space="preserve">Desarrollar curvas de tueste consistentes, estandarizar un laboratorio de control de calidad o estructurar una línea de productos que se venda con éxito no es cuestión de azar. Requiere análisis técnico y visión comercial.</w:t>
      </w:r>
    </w:p>
    <w:p>
      <w:pPr>
        <w:spacing w:after="80"/>
      </w:pPr>
      <w:r>
        <w:rPr>
          <w:rFonts w:ascii="Times" w:hAnsi="Times" w:cs="Times"/>
          <w:sz w:val="20"/>
          <w:sz-cs w:val="20"/>
        </w:rPr>
        <w:t xml:space="preserve">En The Coffee Five te acompañamos en el proceso. Contamos con servicios de consultoría especializada diseñados para llevar tu negocio al siguiente nivel.</w:t>
      </w:r>
    </w:p>
    <w:p>
      <w:pPr>
        <w:jc w:val="center"/>
        <w:spacing w:before="160"/>
      </w:pPr>
      <w:r>
        <w:rPr>
          <w:rFonts w:ascii="Apple Color Emoji" w:hAnsi="Apple Color Emoji" w:cs="Apple Color Emoji"/>
          <w:sz w:val="22"/>
          <w:sz-cs w:val="22"/>
          <w:color w:val="8B5A2B"/>
        </w:rPr>
        <w:t xml:space="preserve">👉</w:t>
      </w:r>
      <w:r>
        <w:rPr>
          <w:rFonts w:ascii="Times" w:hAnsi="Times" w:cs="Times"/>
          <w:sz w:val="22"/>
          <w:sz-cs w:val="22"/>
          <w:b/>
          <w:color w:val="8B5A2B"/>
        </w:rPr>
        <w:t xml:space="preserve"> Contáctanos hoy mismo y agenda una sesión de consultoría técnica</w:t>
      </w:r>
    </w:p>
    <w:p>
      <w:pPr/>
      <w:r>
        <w:rPr>
          <w:rFonts w:ascii="Times" w:hAnsi="Times" w:cs="Times"/>
          <w:sz w:val="24"/>
          <w:sz-cs w:val="24"/>
        </w:rPr>
        <w:t xml:space="preserve"/>
        <w:br w:type="page"/>
        <w:t xml:space="preserve"/>
      </w:r>
    </w:p>
    <w:p>
      <w:pPr>
        <w:spacing w:before="240" w:after="80"/>
      </w:pPr>
      <w:r>
        <w:rPr>
          <w:rFonts w:ascii="Arial" w:hAnsi="Arial" w:cs="Arial"/>
          <w:sz w:val="40"/>
          <w:sz-cs w:val="40"/>
          <w:b/>
          <w:color w:val="4A3321"/>
        </w:rPr>
        <w:t xml:space="preserve">Roasting… a Point of View: The Art of Unlocking the Business Behind the Bean</w:t>
      </w:r>
    </w:p>
    <w:p>
      <w:pPr>
        <w:spacing w:after="320"/>
      </w:pPr>
      <w:r>
        <w:rPr>
          <w:rFonts w:ascii="Arial" w:hAnsi="Arial" w:cs="Arial"/>
          <w:sz w:val="22"/>
          <w:sz-cs w:val="22"/>
          <w:i/>
          <w:color w:val="8B5A2B"/>
        </w:rPr>
        <w:t xml:space="preserve">By: The Coffee Five</w:t>
      </w:r>
    </w:p>
    <w:p>
      <w:pPr>
        <w:spacing w:before="320" w:after="120"/>
      </w:pPr>
      <w:r>
        <w:rPr>
          <w:rFonts w:ascii="Arial" w:hAnsi="Arial" w:cs="Arial"/>
          <w:sz w:val="28"/>
          <w:sz-cs w:val="28"/>
          <w:b/>
          <w:color w:val="5C3A21"/>
        </w:rPr>
        <w:t xml:space="preserve">Introduction: The Scientific and Philosophical Decision Inside the Drum</w:t>
      </w:r>
    </w:p>
    <w:p>
      <w:pPr/>
      <w:r>
        <w:rPr>
          <w:rFonts w:ascii="Times" w:hAnsi="Times" w:cs="Times"/>
          <w:sz w:val="24"/>
          <w:sz-cs w:val="24"/>
        </w:rPr>
        <w:t xml:space="preserve">Roasting coffee is not just about applying heat; it is the ultimate bridge between the hard work on the farm and the experience in the cup. For an industry entrepreneur, a roaster, or a coffee grower looking to break into the premium market, roasting ceases to be a simple operational step and becomes both a scientific and a philosophical decision. It is the commercial tool that dictates product identity and return on investment.</w:t>
      </w:r>
    </w:p>
    <w:p>
      <w:pPr/>
      <w:r>
        <w:rPr>
          <w:rFonts w:ascii="Times" w:hAnsi="Times" w:cs="Times"/>
          <w:sz w:val="24"/>
          <w:sz-cs w:val="24"/>
        </w:rPr>
        <w:t xml:space="preserve">In this space, we explore how the degree of roasting transforms the raw material, redefines the business, and shapes our sensory perception.</w:t>
      </w:r>
    </w:p>
    <w:p>
      <w:pPr>
        <w:spacing w:before="320" w:after="120"/>
      </w:pPr>
      <w:r>
        <w:rPr>
          <w:rFonts w:ascii="Arial" w:hAnsi="Arial" w:cs="Arial"/>
          <w:sz w:val="28"/>
          <w:sz-cs w:val="28"/>
          <w:b/>
          <w:color w:val="5C3A21"/>
        </w:rPr>
        <w:t xml:space="preserve">1. From Super Light to Super Dark: A Mirror or a Veil?</w:t>
      </w:r>
    </w:p>
    <w:p>
      <w:pPr/>
      <w:r>
        <w:rPr>
          <w:rFonts w:ascii="Times" w:hAnsi="Times" w:cs="Times"/>
          <w:sz w:val="24"/>
          <w:sz-cs w:val="24"/>
        </w:rPr>
        <w:t xml:space="preserve">The roast spectrum is a game of chemical balance among organic acids, sugars, and thermal degradation compounds. Depending on the profile you choose, you are taking a radical business stance:</w:t>
      </w:r>
    </w:p>
    <w:p>
      <w:pPr>
        <w:spacing w:after="80"/>
      </w:pPr>
      <w:r>
        <w:rPr>
          <w:rFonts w:ascii="Times" w:hAnsi="Times" w:cs="Times"/>
          <w:sz w:val="24"/>
          <w:sz-cs w:val="24"/>
        </w:rPr>
        <w:t xml:space="preserve">Toward Light Roasts: We preserve the integrity of chlorogenic, citric, and malic acids. This allows us to highlight the terroir: the variety, altitude, soil, and microclimate express themselves with absolute clarity. A light roast acts as a mirror to the origin.</w:t>
      </w:r>
    </w:p>
    <w:p>
      <w:pPr>
        <w:spacing w:after="80"/>
      </w:pPr>
      <w:r>
        <w:rPr>
          <w:rFonts w:ascii="Times" w:hAnsi="Times" w:cs="Times"/>
          <w:sz w:val="24"/>
          <w:sz-cs w:val="24"/>
        </w:rPr>
        <w:t xml:space="preserve">Toward Dark Roasts: The aromatic compounds of origin are destroyed by pyrolysis, giving way to advanced caramelization and carbonization. This process works like a veil: it hides the defects of lower quality coffees by uniforming the flavor.</w:t>
      </w:r>
    </w:p>
    <w:p>
      <w:pPr/>
      <w:r>
        <w:rPr>
          <w:rFonts w:ascii="Times" w:hAnsi="Times" w:cs="Times"/>
          <w:sz w:val="20"/>
          <w:sz-cs w:val="20"/>
          <w:i/>
        </w:rPr>
        <w:t xml:space="preserve">The Commercial Question: If you have invested capital in exotic genetics and controlled post-harvest processing, does it make commercial sense to apply a roast that erases that differentiation? Or, conversely, do you know the precise heat transfer thresholds to avoid leaving the bean underdeveloped?</w:t>
      </w:r>
    </w:p>
    <w:p>
      <w:pPr>
        <w:spacing w:after="80"/>
      </w:pPr>
      <w:r>
        <w:rPr>
          <w:rFonts w:ascii="Times" w:hAnsi="Times" w:cs="Times"/>
          <w:sz w:val="20"/>
          <w:sz-cs w:val="20"/>
          <w:i/>
        </w:rPr>
        <w:t xml:space="preserve"/>
      </w:r>
    </w:p>
    <w:p>
      <w:pPr>
        <w:spacing w:before="320" w:after="120"/>
      </w:pPr>
      <w:r>
        <w:rPr>
          <w:rFonts w:ascii="Arial" w:hAnsi="Arial" w:cs="Arial"/>
          <w:sz w:val="28"/>
          <w:sz-cs w:val="28"/>
          <w:b/>
          <w:color w:val="5C3A21"/>
        </w:rPr>
        <w:t xml:space="preserve">2. Sensory Analysis Unfiltered: The Laboratory Standard</w:t>
      </w:r>
    </w:p>
    <w:p>
      <w:pPr/>
      <w:r>
        <w:rPr>
          <w:rFonts w:ascii="Times" w:hAnsi="Times" w:cs="Times"/>
          <w:sz w:val="24"/>
          <w:sz-cs w:val="24"/>
        </w:rPr>
        <w:t xml:space="preserve">To evaluate coffee objectively, the SCA (Specialty Coffee Association) dictates a strict quality control protocol for cupping, which requires a light-medium roast (between 58 and 63 points on the Agtron scale) developed between 8 and 12 minutes.</w:t>
      </w:r>
    </w:p>
    <w:p>
      <w:pPr/>
      <w:r>
        <w:rPr>
          <w:rFonts w:ascii="Times" w:hAnsi="Times" w:cs="Times"/>
          <w:sz w:val="24"/>
          <w:sz-cs w:val="24"/>
        </w:rPr>
        <w:t xml:space="preserve">In our laboratory, under a rigorous standard protocol, we personally choose to go for the lightest roast possible. The reason? We want to appreciate absolutely everything present in the coffee bean—both attributes and defects. An ultra-light roast is unforgiving; it exposes with radical transparency the most subtle and complex attributes. It is the only way to conduct an honest diagnosis.</w:t>
      </w:r>
    </w:p>
    <w:p>
      <w:pPr>
        <w:spacing w:before="320" w:after="120"/>
      </w:pPr>
      <w:r>
        <w:rPr>
          <w:rFonts w:ascii="Arial" w:hAnsi="Arial" w:cs="Arial"/>
          <w:sz w:val="28"/>
          <w:sz-cs w:val="28"/>
          <w:b/>
          <w:color w:val="5C3A21"/>
        </w:rPr>
        <w:t xml:space="preserve">3. Market Blueprint: A Positioning Opportunity</w:t>
      </w:r>
    </w:p>
    <w:p>
      <w:pPr/>
      <w:r>
        <w:rPr>
          <w:rFonts w:ascii="Times" w:hAnsi="Times" w:cs="Times"/>
          <w:sz w:val="24"/>
          <w:sz-cs w:val="24"/>
        </w:rPr>
        <w:t xml:space="preserve">Commercial consumption varies drastically depending on local culture and dominant brewing methods, opening up highly specific market niches:</w:t>
      </w:r>
    </w:p>
    <w:p>
      <w:pPr>
        <w:spacing w:after="40"/>
      </w:pPr>
      <w:r>
        <w:rPr>
          <w:rFonts w:ascii="Times" w:hAnsi="Times" w:cs="Times"/>
          <w:sz w:val="19"/>
          <w:sz-cs w:val="19"/>
          <w:b/>
          <w:color w:val="4A3321"/>
        </w:rPr>
        <w:t xml:space="preserve">Consumption Channel</w:t>
      </w:r>
    </w:p>
    <w:p>
      <w:pPr>
        <w:spacing w:after="40"/>
      </w:pPr>
      <w:r>
        <w:rPr>
          <w:rFonts w:ascii="Times" w:hAnsi="Times" w:cs="Times"/>
          <w:sz w:val="19"/>
          <w:sz-cs w:val="19"/>
          <w:b/>
          <w:color w:val="4A3321"/>
        </w:rPr>
        <w:t xml:space="preserve">Colombian Market (In Transition)</w:t>
      </w:r>
    </w:p>
    <w:p>
      <w:pPr>
        <w:spacing w:after="40"/>
      </w:pPr>
      <w:r>
        <w:rPr>
          <w:rFonts w:ascii="Times" w:hAnsi="Times" w:cs="Times"/>
          <w:sz w:val="19"/>
          <w:sz-cs w:val="19"/>
          <w:b/>
          <w:color w:val="4A3321"/>
        </w:rPr>
        <w:t xml:space="preserve">Global Market (North America, Europe, Asia)</w:t>
      </w:r>
    </w:p>
    <w:p>
      <w:pPr>
        <w:spacing w:after="40"/>
      </w:pPr>
      <w:r>
        <w:rPr>
          <w:rFonts w:ascii="Times" w:hAnsi="Times" w:cs="Times"/>
          <w:sz w:val="19"/>
          <w:sz-cs w:val="19"/>
        </w:rPr>
        <w:t xml:space="preserve">Bagged Coffee</w:t>
      </w:r>
    </w:p>
    <w:p>
      <w:pPr>
        <w:spacing w:after="40"/>
      </w:pPr>
      <w:r>
        <w:rPr>
          <w:rFonts w:ascii="Times" w:hAnsi="Times" w:cs="Times"/>
          <w:sz w:val="19"/>
          <w:sz-cs w:val="19"/>
        </w:rPr>
        <w:t xml:space="preserve">75% Dominated by dark to medium-dark roasts. 25% Specialty coffee in growing urban niches.</w:t>
      </w:r>
    </w:p>
    <w:p>
      <w:pPr>
        <w:spacing w:after="40"/>
      </w:pPr>
      <w:r>
        <w:rPr>
          <w:rFonts w:ascii="Times" w:hAnsi="Times" w:cs="Times"/>
          <w:sz w:val="19"/>
          <w:sz-cs w:val="19"/>
        </w:rPr>
        <w:t xml:space="preserve">40% Dark roasts, 45% Medium roasts, 15% Light roasts.</w:t>
      </w:r>
    </w:p>
    <w:p>
      <w:pPr>
        <w:spacing w:after="40"/>
      </w:pPr>
      <w:r>
        <w:rPr>
          <w:rFonts w:ascii="Times" w:hAnsi="Times" w:cs="Times"/>
          <w:sz w:val="19"/>
          <w:sz-cs w:val="19"/>
        </w:rPr>
        <w:t xml:space="preserve">Espresso</w:t>
      </w:r>
    </w:p>
    <w:p>
      <w:pPr>
        <w:spacing w:after="40"/>
      </w:pPr>
      <w:r>
        <w:rPr>
          <w:rFonts w:ascii="Times" w:hAnsi="Times" w:cs="Times"/>
          <w:sz w:val="19"/>
          <w:sz-cs w:val="19"/>
        </w:rPr>
        <w:t xml:space="preserve">80% Medium-dark roasts predominate, aiming for high body and low traditional acidity.</w:t>
      </w:r>
    </w:p>
    <w:p>
      <w:pPr>
        <w:spacing w:after="40"/>
      </w:pPr>
      <w:r>
        <w:rPr>
          <w:rFonts w:ascii="Times" w:hAnsi="Times" w:cs="Times"/>
          <w:sz w:val="19"/>
          <w:sz-cs w:val="19"/>
        </w:rPr>
        <w:t xml:space="preserve">65% Traditional Italian style. 35% Medium-light to medium roasts.</w:t>
      </w:r>
    </w:p>
    <w:p>
      <w:pPr>
        <w:spacing w:after="40"/>
      </w:pPr>
      <w:r>
        <w:rPr>
          <w:rFonts w:ascii="Times" w:hAnsi="Times" w:cs="Times"/>
          <w:sz w:val="19"/>
          <w:sz-cs w:val="19"/>
        </w:rPr>
        <w:t xml:space="preserve">Filter Coffee</w:t>
      </w:r>
    </w:p>
    <w:p>
      <w:pPr>
        <w:spacing w:after="40"/>
      </w:pPr>
      <w:r>
        <w:rPr>
          <w:rFonts w:ascii="Times" w:hAnsi="Times" w:cs="Times"/>
          <w:sz w:val="19"/>
          <w:sz-cs w:val="19"/>
        </w:rPr>
        <w:t xml:space="preserve">70% Of the specialty coffee shop offer captures light and medium roasts for manual methods.</w:t>
      </w:r>
    </w:p>
    <w:p>
      <w:pPr>
        <w:spacing w:after="40"/>
      </w:pPr>
      <w:r>
        <w:rPr>
          <w:rFonts w:ascii="Times" w:hAnsi="Times" w:cs="Times"/>
          <w:sz w:val="19"/>
          <w:sz-cs w:val="19"/>
        </w:rPr>
        <w:t xml:space="preserve">&gt;80% In the global premium segment, light roast is the absolute king.</w:t>
      </w:r>
    </w:p>
    <w:p>
      <w:pPr>
        <w:spacing w:after="80"/>
      </w:pPr>
      <w:r>
        <w:rPr>
          <w:rFonts w:ascii="Times" w:hAnsi="Times" w:cs="Times"/>
          <w:sz w:val="19"/>
          <w:sz-cs w:val="19"/>
        </w:rPr>
        <w:t xml:space="preserve"/>
      </w:r>
    </w:p>
    <w:p>
      <w:pPr>
        <w:spacing w:before="320" w:after="120"/>
      </w:pPr>
      <w:r>
        <w:rPr>
          <w:rFonts w:ascii="Arial" w:hAnsi="Arial" w:cs="Arial"/>
          <w:sz w:val="28"/>
          <w:sz-cs w:val="28"/>
          <w:b/>
          <w:color w:val="5C3A21"/>
        </w:rPr>
        <w:t xml:space="preserve">4. Roasting as a Business Strategy</w:t>
      </w:r>
    </w:p>
    <w:p>
      <w:pPr>
        <w:spacing w:after="80"/>
      </w:pPr>
      <w:r>
        <w:rPr>
          <w:rFonts w:ascii="Times" w:hAnsi="Times" w:cs="Times"/>
          <w:sz w:val="24"/>
          <w:sz-cs w:val="24"/>
        </w:rPr>
        <w:t xml:space="preserve">Alignment with Terroir and Farmers: If you are driven by real convictions regarding the hard work of coffee growers, light roasts are the only consistent path to present coffee while respecting the purity of the harvest.</w:t>
      </w:r>
    </w:p>
    <w:p>
      <w:pPr>
        <w:spacing w:after="80"/>
      </w:pPr>
      <w:r>
        <w:rPr>
          <w:rFonts w:ascii="Times" w:hAnsi="Times" w:cs="Times"/>
          <w:sz w:val="24"/>
          <w:sz-cs w:val="24"/>
        </w:rPr>
        <w:t xml:space="preserve">Defining Your Target Audience: A light roast will attract an analytical consumer seeking complexity and acidity. A medium-dark roast will attract those looking for a classic balance and dense body.</w:t>
      </w:r>
    </w:p>
    <w:p>
      <w:pPr>
        <w:spacing w:after="80"/>
      </w:pPr>
      <w:r>
        <w:rPr>
          <w:rFonts w:ascii="Times" w:hAnsi="Times" w:cs="Times"/>
          <w:sz w:val="24"/>
          <w:sz-cs w:val="24"/>
        </w:rPr>
        <w:t xml:space="preserve">Commercial Strategy: Knowing your target audience inside out prevents financial losses. Your roast level defines your brand positioning.</w:t>
      </w:r>
    </w:p>
    <w:p>
      <w:pPr>
        <w:spacing w:before="320" w:after="120"/>
      </w:pPr>
      <w:r>
        <w:rPr>
          <w:rFonts w:ascii="Arial" w:hAnsi="Arial" w:cs="Arial"/>
          <w:sz w:val="28"/>
          <w:sz-cs w:val="28"/>
          <w:b/>
          <w:color w:val="5C3A21"/>
        </w:rPr>
        <w:t xml:space="preserve">Conclusion: Smarter Decisions for Your Cup and Your Business</w:t>
      </w:r>
    </w:p>
    <w:p>
      <w:pPr/>
      <w:r>
        <w:rPr>
          <w:rFonts w:ascii="Times" w:hAnsi="Times" w:cs="Times"/>
          <w:sz w:val="24"/>
          <w:sz-cs w:val="24"/>
        </w:rPr>
        <w:t xml:space="preserve">Making better decisions requires looking beyond the surface of the beans. The coffee roast level defines the rules of the game, opening the door to a sensory experience tailored to health and taste for the consumer, and dictating product identity and ROI for the entrepreneur.</w:t>
      </w:r>
    </w:p>
    <w:p>
      <w:pPr>
        <w:spacing w:after="120"/>
      </w:pPr>
      <w:r>
        <w:rPr>
          <w:rFonts w:ascii="Times" w:hAnsi="Times" w:cs="Times"/>
          <w:sz w:val="24"/>
          <w:sz-cs w:val="24"/>
          <w:b/>
          <w:color w:val="4A3321"/>
        </w:rPr>
        <w:t xml:space="preserve">Want to Master Roast Profiles and Elevate Your Brand's Business Performance?</w:t>
      </w:r>
    </w:p>
    <w:p>
      <w:pPr>
        <w:spacing w:after="80"/>
      </w:pPr>
      <w:r>
        <w:rPr>
          <w:rFonts w:ascii="Times" w:hAnsi="Times" w:cs="Times"/>
          <w:sz w:val="20"/>
          <w:sz-cs w:val="20"/>
        </w:rPr>
        <w:t xml:space="preserve">Developing consistent roast curves, standardizing a quality control laboratory, or structuring a product line that sells successfully is not a matter of guesswork. It requires technical analysis and commercial vision.</w:t>
      </w:r>
    </w:p>
    <w:p>
      <w:pPr>
        <w:spacing w:after="80"/>
      </w:pPr>
      <w:r>
        <w:rPr>
          <w:rFonts w:ascii="Times" w:hAnsi="Times" w:cs="Times"/>
          <w:sz w:val="20"/>
          <w:sz-cs w:val="20"/>
        </w:rPr>
        <w:t xml:space="preserve">At The Coffee Five, we are here to guide you. We offer specialized consulting services designed to elevate both the technical analysis and the business performance of your coffee brand.</w:t>
      </w:r>
    </w:p>
    <w:p>
      <w:pPr>
        <w:jc w:val="center"/>
        <w:spacing w:before="160"/>
      </w:pPr>
      <w:r>
        <w:rPr>
          <w:rFonts w:ascii="Apple Color Emoji" w:hAnsi="Apple Color Emoji" w:cs="Apple Color Emoji"/>
          <w:sz w:val="22"/>
          <w:sz-cs w:val="22"/>
          <w:color w:val="8B5A2B"/>
        </w:rPr>
        <w:t xml:space="preserve">👉</w:t>
      </w:r>
      <w:r>
        <w:rPr>
          <w:rFonts w:ascii="Times" w:hAnsi="Times" w:cs="Times"/>
          <w:sz w:val="22"/>
          <w:sz-cs w:val="22"/>
          <w:b/>
          <w:color w:val="8B5A2B"/>
        </w:rPr>
        <w:t xml:space="preserve"> Get in touch with us today, book a specialized consulting session, and let's talk about real coffee.</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CocoaOOXMLWriter/2487.7</generator>
</meta>
</file>