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D2" w:rsidRPr="007416D2" w:rsidRDefault="007416D2" w:rsidP="007416D2">
      <w:pPr>
        <w:jc w:val="center"/>
        <w:rPr>
          <w:rFonts w:ascii="微軟正黑體" w:eastAsia="微軟正黑體" w:hAnsi="微軟正黑體" w:hint="eastAsia"/>
          <w:b/>
          <w:sz w:val="44"/>
        </w:rPr>
      </w:pPr>
      <w:r>
        <w:rPr>
          <w:rFonts w:ascii="微軟正黑體" w:eastAsia="微軟正黑體" w:hAnsi="微軟正黑體" w:hint="eastAsia"/>
          <w:b/>
          <w:sz w:val="44"/>
        </w:rPr>
        <w:t>危機</w:t>
      </w:r>
      <w:r w:rsidRPr="007416D2">
        <w:rPr>
          <w:rFonts w:ascii="微軟正黑體" w:eastAsia="微軟正黑體" w:hAnsi="微軟正黑體" w:hint="eastAsia"/>
          <w:b/>
          <w:sz w:val="44"/>
        </w:rPr>
        <w:t>情境分析</w:t>
      </w:r>
    </w:p>
    <w:p w:rsidR="007A781D" w:rsidRPr="0024506B" w:rsidRDefault="007416D2" w:rsidP="007A781D">
      <w:pPr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外在線索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1177"/>
        <w:gridCol w:w="2466"/>
        <w:gridCol w:w="2466"/>
        <w:gridCol w:w="2466"/>
        <w:gridCol w:w="2467"/>
      </w:tblGrid>
      <w:tr w:rsidR="007416D2" w:rsidTr="007416D2">
        <w:trPr>
          <w:trHeight w:val="1223"/>
        </w:trPr>
        <w:tc>
          <w:tcPr>
            <w:tcW w:w="1177" w:type="dxa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環境</w:t>
            </w: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時間</w:t>
            </w: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地點</w:t>
            </w:r>
          </w:p>
        </w:tc>
        <w:tc>
          <w:tcPr>
            <w:tcW w:w="2467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人物</w:t>
            </w:r>
          </w:p>
        </w:tc>
      </w:tr>
      <w:tr w:rsidR="007416D2" w:rsidTr="007416D2">
        <w:trPr>
          <w:trHeight w:val="1966"/>
        </w:trPr>
        <w:tc>
          <w:tcPr>
            <w:tcW w:w="1177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描述</w:t>
            </w:r>
          </w:p>
        </w:tc>
        <w:tc>
          <w:tcPr>
            <w:tcW w:w="2466" w:type="dxa"/>
            <w:vAlign w:val="center"/>
          </w:tcPr>
          <w:p w:rsidR="007416D2" w:rsidRDefault="007416D2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7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7416D2" w:rsidTr="007416D2">
        <w:trPr>
          <w:trHeight w:val="2634"/>
        </w:trPr>
        <w:tc>
          <w:tcPr>
            <w:tcW w:w="1177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對策</w:t>
            </w:r>
          </w:p>
        </w:tc>
        <w:tc>
          <w:tcPr>
            <w:tcW w:w="2466" w:type="dxa"/>
            <w:vAlign w:val="center"/>
          </w:tcPr>
          <w:p w:rsidR="007416D2" w:rsidRDefault="007416D2" w:rsidP="00462AE1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7" w:type="dxa"/>
          </w:tcPr>
          <w:p w:rsidR="007416D2" w:rsidRDefault="007416D2" w:rsidP="00462AE1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7416D2" w:rsidRDefault="007416D2" w:rsidP="007A781D">
      <w:pPr>
        <w:rPr>
          <w:rFonts w:ascii="微軟正黑體" w:eastAsia="微軟正黑體" w:hAnsi="微軟正黑體" w:hint="eastAsia"/>
          <w:b/>
          <w:sz w:val="40"/>
        </w:rPr>
      </w:pPr>
    </w:p>
    <w:p w:rsidR="007A781D" w:rsidRPr="0024506B" w:rsidRDefault="007416D2" w:rsidP="007A781D">
      <w:pPr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內在線索</w:t>
      </w:r>
    </w:p>
    <w:tbl>
      <w:tblPr>
        <w:tblStyle w:val="a3"/>
        <w:tblW w:w="11042" w:type="dxa"/>
        <w:tblInd w:w="-360" w:type="dxa"/>
        <w:tblLook w:val="04A0" w:firstRow="1" w:lastRow="0" w:firstColumn="1" w:lastColumn="0" w:noHBand="0" w:noVBand="1"/>
      </w:tblPr>
      <w:tblGrid>
        <w:gridCol w:w="1177"/>
        <w:gridCol w:w="2466"/>
        <w:gridCol w:w="2466"/>
        <w:gridCol w:w="2466"/>
        <w:gridCol w:w="2467"/>
      </w:tblGrid>
      <w:tr w:rsidR="007416D2" w:rsidTr="0073145E">
        <w:trPr>
          <w:trHeight w:val="1223"/>
        </w:trPr>
        <w:tc>
          <w:tcPr>
            <w:tcW w:w="1177" w:type="dxa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事件</w:t>
            </w: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想法</w:t>
            </w:r>
          </w:p>
        </w:tc>
        <w:tc>
          <w:tcPr>
            <w:tcW w:w="2466" w:type="dxa"/>
            <w:vAlign w:val="center"/>
          </w:tcPr>
          <w:p w:rsidR="007416D2" w:rsidRDefault="007416D2" w:rsidP="007416D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情緒</w:t>
            </w:r>
          </w:p>
        </w:tc>
        <w:tc>
          <w:tcPr>
            <w:tcW w:w="2467" w:type="dxa"/>
            <w:vAlign w:val="center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行為</w:t>
            </w:r>
          </w:p>
        </w:tc>
      </w:tr>
      <w:tr w:rsidR="007416D2" w:rsidTr="0073145E">
        <w:trPr>
          <w:trHeight w:val="1966"/>
        </w:trPr>
        <w:tc>
          <w:tcPr>
            <w:tcW w:w="1177" w:type="dxa"/>
            <w:vAlign w:val="center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描述</w:t>
            </w:r>
          </w:p>
        </w:tc>
        <w:tc>
          <w:tcPr>
            <w:tcW w:w="2466" w:type="dxa"/>
            <w:vAlign w:val="center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7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7416D2" w:rsidTr="0073145E">
        <w:trPr>
          <w:trHeight w:val="2634"/>
        </w:trPr>
        <w:tc>
          <w:tcPr>
            <w:tcW w:w="1177" w:type="dxa"/>
            <w:vAlign w:val="center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 w:hint="eastAsia"/>
                <w:b/>
                <w:sz w:val="32"/>
              </w:rPr>
            </w:pPr>
            <w:r>
              <w:rPr>
                <w:rFonts w:ascii="微軟正黑體" w:eastAsia="微軟正黑體" w:hAnsi="微軟正黑體" w:hint="eastAsia"/>
                <w:b/>
                <w:sz w:val="32"/>
              </w:rPr>
              <w:t>對策</w:t>
            </w:r>
          </w:p>
        </w:tc>
        <w:tc>
          <w:tcPr>
            <w:tcW w:w="2466" w:type="dxa"/>
            <w:vAlign w:val="center"/>
          </w:tcPr>
          <w:p w:rsidR="007416D2" w:rsidRDefault="007416D2" w:rsidP="0073145E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6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2467" w:type="dxa"/>
          </w:tcPr>
          <w:p w:rsidR="007416D2" w:rsidRDefault="007416D2" w:rsidP="0073145E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7A0E08" w:rsidRPr="00E60DA0" w:rsidRDefault="00B666EF" w:rsidP="00E60DA0">
      <w:pPr>
        <w:jc w:val="center"/>
        <w:rPr>
          <w:rFonts w:ascii="微軟正黑體" w:eastAsia="微軟正黑體" w:hAnsi="微軟正黑體" w:hint="eastAsia"/>
          <w:b/>
          <w:sz w:val="44"/>
        </w:rPr>
      </w:pPr>
      <w:r w:rsidRPr="00E60DA0">
        <w:rPr>
          <w:rFonts w:ascii="微軟正黑體" w:eastAsia="微軟正黑體" w:hAnsi="微軟正黑體" w:hint="eastAsia"/>
          <w:b/>
          <w:sz w:val="44"/>
        </w:rPr>
        <w:lastRenderedPageBreak/>
        <w:t>增加調適生活的行為</w:t>
      </w:r>
    </w:p>
    <w:p w:rsidR="00B666EF" w:rsidRDefault="00B666EF">
      <w:pPr>
        <w:rPr>
          <w:rFonts w:ascii="微軟正黑體" w:eastAsia="微軟正黑體" w:hAnsi="微軟正黑體" w:hint="eastAsia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1.尋找適合的人，並花時間與他們相處。(</w:t>
      </w:r>
      <w:r w:rsidRPr="00B666EF">
        <w:rPr>
          <w:rFonts w:ascii="微軟正黑體" w:eastAsia="微軟正黑體" w:hAnsi="微軟正黑體" w:hint="eastAsia"/>
          <w:sz w:val="32"/>
        </w:rPr>
        <w:t>描述你做了些什麼、找到誰</w:t>
      </w:r>
      <w:r>
        <w:rPr>
          <w:rFonts w:ascii="微軟正黑體" w:eastAsia="微軟正黑體" w:hAnsi="微軟正黑體" w:hint="eastAsia"/>
          <w:b/>
          <w:sz w:val="32"/>
        </w:rPr>
        <w:t>)</w:t>
      </w:r>
    </w:p>
    <w:p w:rsidR="00B666EF" w:rsidRDefault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>
      <w:pPr>
        <w:rPr>
          <w:rFonts w:ascii="微軟正黑體" w:eastAsia="微軟正黑體" w:hAnsi="微軟正黑體" w:hint="eastAsia"/>
          <w:sz w:val="32"/>
        </w:rPr>
      </w:pPr>
      <w:r w:rsidRPr="00B666EF">
        <w:rPr>
          <w:rFonts w:ascii="微軟正黑體" w:eastAsia="微軟正黑體" w:hAnsi="微軟正黑體" w:hint="eastAsia"/>
          <w:b/>
          <w:sz w:val="32"/>
        </w:rPr>
        <w:t>2.增加參與一連串開心且適合的活動。</w:t>
      </w:r>
      <w:r>
        <w:rPr>
          <w:rFonts w:ascii="微軟正黑體" w:eastAsia="微軟正黑體" w:hAnsi="微軟正黑體" w:hint="eastAsia"/>
          <w:sz w:val="32"/>
        </w:rPr>
        <w:t>(描述這些活動)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>
      <w:pPr>
        <w:rPr>
          <w:rFonts w:ascii="微軟正黑體" w:eastAsia="微軟正黑體" w:hAnsi="微軟正黑體" w:hint="eastAsia"/>
          <w:sz w:val="32"/>
        </w:rPr>
      </w:pPr>
      <w:r w:rsidRPr="00B666EF">
        <w:rPr>
          <w:rFonts w:ascii="微軟正黑體" w:eastAsia="微軟正黑體" w:hAnsi="微軟正黑體" w:hint="eastAsia"/>
          <w:b/>
          <w:sz w:val="32"/>
        </w:rPr>
        <w:t>3.上述與人相處、參與活動的經驗中，描述你發現了什麼？</w:t>
      </w:r>
      <w:r>
        <w:rPr>
          <w:rFonts w:ascii="微軟正黑體" w:eastAsia="微軟正黑體" w:hAnsi="微軟正黑體" w:hint="eastAsia"/>
          <w:sz w:val="32"/>
        </w:rPr>
        <w:t>(想法、感覺)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Default="00B666EF" w:rsidP="00B666EF">
      <w:pPr>
        <w:rPr>
          <w:rFonts w:ascii="微軟正黑體" w:eastAsia="微軟正黑體" w:hAnsi="微軟正黑體" w:hint="eastAsia"/>
          <w:b/>
          <w:sz w:val="32"/>
          <w:u w:val="single"/>
        </w:rPr>
      </w:pPr>
      <w:r w:rsidRPr="00B666EF">
        <w:rPr>
          <w:rFonts w:ascii="微軟正黑體" w:eastAsia="微軟正黑體" w:hAnsi="微軟正黑體" w:hint="eastAsia"/>
          <w:b/>
          <w:sz w:val="32"/>
          <w:u w:val="single"/>
        </w:rPr>
        <w:t xml:space="preserve">                                                               </w:t>
      </w:r>
    </w:p>
    <w:p w:rsidR="00B666EF" w:rsidRPr="00B666EF" w:rsidRDefault="00B666EF">
      <w:pPr>
        <w:rPr>
          <w:rFonts w:ascii="微軟正黑體" w:eastAsia="微軟正黑體" w:hAnsi="微軟正黑體" w:hint="eastAsia"/>
          <w:b/>
          <w:sz w:val="32"/>
        </w:rPr>
      </w:pPr>
      <w:r w:rsidRPr="00B666EF">
        <w:rPr>
          <w:rFonts w:ascii="微軟正黑體" w:eastAsia="微軟正黑體" w:hAnsi="微軟正黑體" w:hint="eastAsia"/>
          <w:b/>
          <w:sz w:val="32"/>
        </w:rPr>
        <w:t>4.我已經學到哪些技巧可以面對強烈的情緒與衝動？</w:t>
      </w:r>
      <w:r w:rsidRPr="00B666EF">
        <w:rPr>
          <w:rFonts w:ascii="微軟正黑體" w:eastAsia="微軟正黑體" w:hAnsi="微軟正黑體" w:hint="eastAsia"/>
          <w:sz w:val="32"/>
        </w:rPr>
        <w:t>(</w:t>
      </w:r>
      <w:r>
        <w:rPr>
          <w:rFonts w:ascii="微軟正黑體" w:eastAsia="微軟正黑體" w:hAnsi="微軟正黑體" w:hint="eastAsia"/>
          <w:sz w:val="32"/>
        </w:rPr>
        <w:t>技巧清單、使用時機</w:t>
      </w:r>
      <w:r w:rsidRPr="00B666EF">
        <w:rPr>
          <w:rFonts w:ascii="微軟正黑體" w:eastAsia="微軟正黑體" w:hAnsi="微軟正黑體" w:hint="eastAsia"/>
          <w:sz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B666EF" w:rsidTr="00E60DA0">
        <w:trPr>
          <w:trHeight w:val="4144"/>
        </w:trPr>
        <w:tc>
          <w:tcPr>
            <w:tcW w:w="10522" w:type="dxa"/>
          </w:tcPr>
          <w:p w:rsidR="00B666EF" w:rsidRDefault="00B666EF">
            <w:pPr>
              <w:rPr>
                <w:rFonts w:ascii="微軟正黑體" w:eastAsia="微軟正黑體" w:hAnsi="微軟正黑體"/>
                <w:sz w:val="32"/>
              </w:rPr>
            </w:pPr>
          </w:p>
        </w:tc>
      </w:tr>
    </w:tbl>
    <w:p w:rsidR="00B666EF" w:rsidRPr="00B666EF" w:rsidRDefault="00B666EF" w:rsidP="00E60DA0">
      <w:pPr>
        <w:rPr>
          <w:rFonts w:ascii="微軟正黑體" w:eastAsia="微軟正黑體" w:hAnsi="微軟正黑體"/>
          <w:sz w:val="32"/>
        </w:rPr>
      </w:pPr>
      <w:bookmarkStart w:id="0" w:name="_GoBack"/>
      <w:bookmarkEnd w:id="0"/>
    </w:p>
    <w:sectPr w:rsidR="00B666EF" w:rsidRPr="00B666EF" w:rsidSect="00B666EF">
      <w:footerReference w:type="default" r:id="rId8"/>
      <w:pgSz w:w="11906" w:h="16838"/>
      <w:pgMar w:top="720" w:right="720" w:bottom="720" w:left="720" w:header="851" w:footer="5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499" w:rsidRDefault="002C4499" w:rsidP="00B666EF">
      <w:r>
        <w:separator/>
      </w:r>
    </w:p>
  </w:endnote>
  <w:endnote w:type="continuationSeparator" w:id="0">
    <w:p w:rsidR="002C4499" w:rsidRDefault="002C4499" w:rsidP="00B6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5048088"/>
      <w:docPartObj>
        <w:docPartGallery w:val="Page Numbers (Bottom of Page)"/>
        <w:docPartUnique/>
      </w:docPartObj>
    </w:sdtPr>
    <w:sdtContent>
      <w:p w:rsidR="00B666EF" w:rsidRDefault="00B666EF">
        <w:pPr>
          <w:pStyle w:val="a9"/>
          <w:jc w:val="center"/>
        </w:pPr>
        <w:r>
          <w:rPr>
            <w:rFonts w:ascii="微軟正黑體" w:eastAsia="微軟正黑體" w:hAnsi="微軟正黑體"/>
            <w:noProof/>
            <w:sz w:val="32"/>
          </w:rPr>
          <w:drawing>
            <wp:anchor distT="0" distB="0" distL="114300" distR="114300" simplePos="0" relativeHeight="251659264" behindDoc="0" locked="0" layoutInCell="1" allowOverlap="1" wp14:anchorId="32509ED9" wp14:editId="59EAC6C5">
              <wp:simplePos x="0" y="0"/>
              <wp:positionH relativeFrom="column">
                <wp:posOffset>5880962</wp:posOffset>
              </wp:positionH>
              <wp:positionV relativeFrom="paragraph">
                <wp:posOffset>-154305</wp:posOffset>
              </wp:positionV>
              <wp:extent cx="1019175" cy="375773"/>
              <wp:effectExtent l="0" t="0" r="0" b="5715"/>
              <wp:wrapNone/>
              <wp:docPr id="4" name="圖片 4" descr="C:\Users\T0758\Google 雲端硬碟\107藥癮示範中心\LOGO等\去背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0758\Google 雲端硬碟\107藥癮示範中心\LOGO等\去背1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19175" cy="375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60DA0" w:rsidRPr="00E60DA0">
          <w:rPr>
            <w:noProof/>
            <w:lang w:val="zh-TW"/>
          </w:rPr>
          <w:t>2</w:t>
        </w:r>
        <w:r>
          <w:fldChar w:fldCharType="end"/>
        </w:r>
      </w:p>
    </w:sdtContent>
  </w:sdt>
  <w:p w:rsidR="00B666EF" w:rsidRDefault="00B666E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499" w:rsidRDefault="002C4499" w:rsidP="00B666EF">
      <w:r>
        <w:separator/>
      </w:r>
    </w:p>
  </w:footnote>
  <w:footnote w:type="continuationSeparator" w:id="0">
    <w:p w:rsidR="002C4499" w:rsidRDefault="002C4499" w:rsidP="00B666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E6"/>
    <w:rsid w:val="0017426F"/>
    <w:rsid w:val="00234E7D"/>
    <w:rsid w:val="0024506B"/>
    <w:rsid w:val="002C4499"/>
    <w:rsid w:val="007416D2"/>
    <w:rsid w:val="007554E6"/>
    <w:rsid w:val="007A0E08"/>
    <w:rsid w:val="007A781D"/>
    <w:rsid w:val="00980267"/>
    <w:rsid w:val="00B666EF"/>
    <w:rsid w:val="00E6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6E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666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6E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66E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66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66EF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666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666E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666E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666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666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3E433-1A96-4501-A701-BA708127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z4410@tpech.gov.tw</cp:lastModifiedBy>
  <cp:revision>4</cp:revision>
  <cp:lastPrinted>2019-05-17T02:56:00Z</cp:lastPrinted>
  <dcterms:created xsi:type="dcterms:W3CDTF">2019-04-24T02:10:00Z</dcterms:created>
  <dcterms:modified xsi:type="dcterms:W3CDTF">2019-05-17T02:58:00Z</dcterms:modified>
</cp:coreProperties>
</file>