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774" w:dyaOrig="4292">
          <v:rect xmlns:o="urn:schemas-microsoft-com:office:office" xmlns:v="urn:schemas-microsoft-com:vml" id="rectole0000000000" style="width:388.7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07/15/2021</w:t>
            </w:r>
          </w:p>
        </w:tc>
        <w:tc>
          <w:tcPr>
            <w:tcW w:w="172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Steven Stutts</w:t>
            </w:r>
          </w:p>
        </w:tc>
        <w:tc>
          <w:tcPr>
            <w:tcW w:w="51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discuss a plan to meet the needs for the client.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The Gaming Room has hired our consultant firm to develop a web-based game that serves multiple platforms based on their current game, Draw It or Lose It, which is currently available in an Android app only.  Our firm must get with The Gaming Room personnel and discuss what their needs are so we can sketch out a diagram with the key attributes they need for their web-based game.  We will also identify the design constraints and show The Gaming Room personnel how we will go about solving these particular constraints.  We will also discuss what kind of budget they are looking for everything they need to get done.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(Design constraints are conditions that need to happen for a project to be successful.)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will have the ability to have one or more teams involved.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team will have multiple players assigned to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and team names must be unique to allow users to check whether a name is in use when choosing a team name.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instance of the game can exist in memory at any given time. This can be   accomplished by creating unique identifiers for each instance of a game, team, or player.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constraints must be addressed so we can meet the requirements of the gaming room. Each of these constraints pose a problem if not implemented and The Gaming Room personnel will not be happy if not addressed. We will resolve these constraints by implementing a program that will solve these issues.</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ProgramDriver class and the SingletonTester class would be use case.  The arrow with the uses is an additional relationship arrow. The plus sign means that their methods are public.  The remaining 5 classes are showing the inheritance object oriented principle.  The 3 classes on bottom (Game, Player, and Team) are the child classes inheriting from the parent (Entity) class.  GameService can have 0 to many games, Game can have 0 to many teams, Team can have 0 to many players. The attributes are private members and the methods are public.  These classes are arranged in a way that will allow the software to run efficiently and correctly.  They explain how these classes will be coded into the program.  The blueprint so to speak.</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091" w:dyaOrig="4575">
          <v:rect xmlns:o="urn:schemas-microsoft-com:office:office" xmlns:v="urn:schemas-microsoft-com:vml" id="rectole0000000001" style="width:454.5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Flexible terminal commands to configure the server, access, or make changes.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Flexible terminal commands to configure the server, access, or make changes and more cost friendly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More softwares available compared to other OS.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It's better if the server is immobile and can be tracked at a single place.</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Moderate expertise and time required. Cost similar to windows.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expertise and time required. Minimum cost.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Minimum expertise and time required. Cost similar to mac.</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Provides flexibility to clients or even developers to see updates at any place. Slightly more difficult to implement than other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languages:HTML/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CSS/JavaScript and supporting libraries to support the frontend and general purpose programming languages like Python, Java, php, Ruby on Rails.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PyCharm, Eclipse, Visual studio, Github, Notepad++, databases (eg. mongoDB,SQL,Cassandra)</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These languages/tools are availablefor all OS.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languages:HTML/CSS/JavaScript and supporting libraries to support the frontend and general purpose programming languages like Python, Java, php, Ruby on Rails.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PyCharm, Eclipse, Visual studio, Github, Notepad++, databases (eg. mongoDB,SQL,Cassandra)</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These languages/tools are availablefor all OS.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languages:HTML/CSS/JavaScript and supporting libraries to support the frontend and general purpose programming languages like Python, Java, php, Ruby on Rails.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PyCharm, Eclipse, Visual studio, Github, Notepad++, databases (eg. mongoDB,SQL,Cassandra)</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These languages/tools are availablefor all OS.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languages:HTML/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CSS/JavaScript and supporting libraries to support the frontend and general purpose programming languages like Python, Java, php, Ruby on Rails.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PyCharm, Eclipse, Visual studio, Github, Notepad++, databases (eg. mongoDB,SQL,Cassandra)</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These languages/tools are availablefor all OS.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uppressAutoHyphens w:val="true"/>
        <w:spacing w:before="0" w:after="0" w:line="240"/>
        <w:ind w:right="0" w:left="0" w:firstLine="0"/>
        <w:jc w:val="left"/>
        <w:rPr>
          <w:rFonts w:ascii="Calibri" w:hAnsi="Calibri" w:cs="Calibri" w:eastAsia="Calibri"/>
          <w:b/>
          <w:color w:val="FF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Microsoft Windows </w:t>
      </w:r>
    </w:p>
    <w:p>
      <w:pPr>
        <w:numPr>
          <w:ilvl w:val="0"/>
          <w:numId w:val="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architecture of Windows is a line of operating systems produced and sold by Microsoft, is a layered design that consists of two main components, user mode and kernel mode. It is a preemptive, reentrant operating system, which has been designed to work with uniprocessor and symmetrical multi- processor SMP based computers.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Microsoft Azure is a highly secure, massive scaled cloud storage for windows.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Microsoft provides an resource describing Windows Operating System Memory Management on their Windows Development Desktop technologies site. Each process on 32-bit Microsoft Windows has its own virtual address space that enables addressing up to 4 gigabytes of memory.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Distributed File System (DFS) is a set of client and server services that allow an organization using Microsoft Windows servers to organize many distributed SMB file shares into a distributed file system. DFS has two components to its service: Location transparency (via the namespace component) and Redundancy (via the file replication component). Together, these components improve data availability in the case of failure or heavy load by allowing shares in multiple different locations to be logically grouped under one folder, the "DFS root".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Windows Security is available to manage the tools that protect your device and your data: virus and threat protection monitor threats to your device, run scans, and get updates to help detect the latest threats. Account protection, access sign-in options and account settings, including Windows Hello and dynamic lock.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2">
    <w:abstractNumId w:val="24"/>
  </w:num>
  <w:num w:numId="34">
    <w:abstractNumId w:val="18"/>
  </w:num>
  <w:num w:numId="36">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