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hv07lji16lc" w:id="0"/>
      <w:bookmarkEnd w:id="0"/>
      <w:r w:rsidDel="00000000" w:rsidR="00000000" w:rsidRPr="00000000">
        <w:rPr>
          <w:rtl w:val="0"/>
        </w:rPr>
        <w:t xml:space="preserve">Top Search Problems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Binary Search: Given a sorted array and a target value, find the index of the target in the array using the binary search algorithm.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in Rotated Sorted Array: Given a rotated sorted array, search for a target value in the array. The array might contain duplicates.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Bad Version: Given a range of versions from 1 to n and a function isBadVersion(version), find the first bad version using binary search.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Peak Element: Given an array that is sorted in ascending order and then rotated, find the peak element in the array.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Substring with Concatenation of All Words: Given a string and a list of words, find all starting indices of substrings in the string that are a concatenation of all the words.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a 2D Matrix: Given a 2D matrix sorted by row and column, determine if a target value exists in the matrix.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Kth Smallest Element in a Sorted Matrix: Given an n x n matrix, where each row and column is sorted in ascending order, find the kth smallest element in the matrix.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Trie (Prefix Tree): Design and implement a data structure called Trie that supports word insertion and search operations.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Minimum in Rotated Sorted Array: Given a rotated sorted array, find the minimum element in the array.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intersection of Two Arrays: Given two arrays, find their intersection (elements that appear in both arrays) using a set or other efficient approaches.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