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8F07" w14:textId="4CE5454D" w:rsidR="00DC575E" w:rsidRPr="00DC575E" w:rsidRDefault="00DC575E">
      <w:pPr>
        <w:rPr>
          <w:rFonts w:ascii="Times New Roman" w:hAnsi="Times New Roman" w:cs="Times New Roman"/>
          <w:sz w:val="28"/>
          <w:szCs w:val="28"/>
        </w:rPr>
      </w:pPr>
      <w:r w:rsidRPr="00DC57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CAC8D5" wp14:editId="6C355D80">
            <wp:extent cx="5940425" cy="3723005"/>
            <wp:effectExtent l="0" t="0" r="3175" b="0"/>
            <wp:docPr id="1959303436" name="Picture 1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3436" name="Picture 1" descr="A graph of different sizes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</w:rPr>
        <w:br/>
      </w:r>
      <w:r w:rsidRPr="00DC575E">
        <w:rPr>
          <w:rFonts w:ascii="Times New Roman" w:hAnsi="Times New Roman" w:cs="Times New Roman"/>
          <w:sz w:val="28"/>
          <w:szCs w:val="28"/>
        </w:rPr>
        <w:br/>
      </w:r>
      <w:r w:rsidRPr="00DC57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F4E93" wp14:editId="433FD057">
            <wp:extent cx="5940425" cy="4257675"/>
            <wp:effectExtent l="0" t="0" r="3175" b="9525"/>
            <wp:docPr id="18857168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1681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</w:rPr>
        <w:br/>
      </w:r>
      <w:r w:rsidRPr="00DC575E">
        <w:rPr>
          <w:rFonts w:ascii="Times New Roman" w:hAnsi="Times New Roman" w:cs="Times New Roman"/>
          <w:sz w:val="28"/>
          <w:szCs w:val="28"/>
        </w:rPr>
        <w:br/>
      </w:r>
    </w:p>
    <w:p w14:paraId="12A07DBB" w14:textId="77777777" w:rsidR="00DC575E" w:rsidRPr="00DC575E" w:rsidRDefault="00DC575E">
      <w:pPr>
        <w:rPr>
          <w:rFonts w:ascii="Times New Roman" w:hAnsi="Times New Roman" w:cs="Times New Roman"/>
          <w:sz w:val="28"/>
          <w:szCs w:val="28"/>
        </w:rPr>
      </w:pPr>
      <w:r w:rsidRPr="00DC575E">
        <w:rPr>
          <w:rFonts w:ascii="Times New Roman" w:hAnsi="Times New Roman" w:cs="Times New Roman"/>
          <w:sz w:val="28"/>
          <w:szCs w:val="28"/>
        </w:rPr>
        <w:br w:type="page"/>
      </w:r>
    </w:p>
    <w:p w14:paraId="28D7D32D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08019B" wp14:editId="6E5F4FBB">
            <wp:extent cx="5940425" cy="3813175"/>
            <wp:effectExtent l="0" t="0" r="3175" b="0"/>
            <wp:docPr id="153601499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14993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C57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582E24" wp14:editId="0B2F6F60">
            <wp:extent cx="5940425" cy="4490720"/>
            <wp:effectExtent l="0" t="0" r="3175" b="5080"/>
            <wp:docPr id="19936947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94779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Machine Learning Assignment</w:t>
      </w:r>
    </w:p>
    <w:p w14:paraId="7ACD3F55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Course: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SIS-3 (Fall 2025)</w:t>
      </w:r>
    </w:p>
    <w:p w14:paraId="2F03A5DA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Tasks: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Binary Classification &amp; Unsupervised Clustering</w:t>
      </w:r>
    </w:p>
    <w:p w14:paraId="39FE6D58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Date: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November 2025</w:t>
      </w:r>
    </w:p>
    <w:p w14:paraId="70B597F1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92E3A1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333A54" w14:textId="603142B0" w:rsidR="00DC575E" w:rsidRPr="00DC575E" w:rsidRDefault="00DC575E" w:rsidP="00DC575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98397C8" wp14:editId="0AA111B7">
                <wp:simplePos x="0" y="0"/>
                <wp:positionH relativeFrom="page">
                  <wp:posOffset>723900</wp:posOffset>
                </wp:positionH>
                <wp:positionV relativeFrom="paragraph">
                  <wp:posOffset>-15240</wp:posOffset>
                </wp:positionV>
                <wp:extent cx="38100" cy="276225"/>
                <wp:effectExtent l="0" t="0" r="0" b="9525"/>
                <wp:wrapNone/>
                <wp:docPr id="1471060628" name="Freeform: 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6225">
                              <a:moveTo>
                                <a:pt x="38099" y="276224"/>
                              </a:moveTo>
                              <a:lnTo>
                                <a:pt x="0" y="2762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76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FBEDE" id="Freeform: Shape 66" o:spid="_x0000_s1026" style="position:absolute;margin-left:57pt;margin-top:-1.2pt;width:3pt;height:21.7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10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" path="m38099,276224l,276224,,,38099,r,276224xe" fillcolor="#3398da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Descriptions</w:t>
      </w:r>
    </w:p>
    <w:p w14:paraId="7751941C" w14:textId="77777777" w:rsidR="00DC575E" w:rsidRPr="00DC575E" w:rsidRDefault="00DC575E" w:rsidP="00DC575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A: Bank Marketing Dataset (Classification)</w:t>
      </w:r>
    </w:p>
    <w:p w14:paraId="0FABFB9F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Source: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UCI Machine Learning Repository (ID: 222)</w:t>
      </w:r>
    </w:p>
    <w:p w14:paraId="53E0C991" w14:textId="4686962F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862CDA4" wp14:editId="063F5402">
                <wp:simplePos x="0" y="0"/>
                <wp:positionH relativeFrom="page">
                  <wp:posOffset>723900</wp:posOffset>
                </wp:positionH>
                <wp:positionV relativeFrom="paragraph">
                  <wp:posOffset>527685</wp:posOffset>
                </wp:positionV>
                <wp:extent cx="45085" cy="1343025"/>
                <wp:effectExtent l="0" t="0" r="0" b="9525"/>
                <wp:wrapNone/>
                <wp:docPr id="1026122782" name="Freeform: 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34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343025">
                              <a:moveTo>
                                <a:pt x="44872" y="1342519"/>
                              </a:moveTo>
                              <a:lnTo>
                                <a:pt x="7846" y="1321487"/>
                              </a:lnTo>
                              <a:lnTo>
                                <a:pt x="0" y="1295147"/>
                              </a:lnTo>
                              <a:lnTo>
                                <a:pt x="0" y="47372"/>
                              </a:lnTo>
                              <a:lnTo>
                                <a:pt x="21284" y="7593"/>
                              </a:lnTo>
                              <a:lnTo>
                                <a:pt x="44872" y="0"/>
                              </a:lnTo>
                              <a:lnTo>
                                <a:pt x="42749" y="4397"/>
                              </a:lnTo>
                              <a:lnTo>
                                <a:pt x="40889" y="13696"/>
                              </a:lnTo>
                              <a:lnTo>
                                <a:pt x="39669" y="21031"/>
                              </a:lnTo>
                              <a:lnTo>
                                <a:pt x="38797" y="29089"/>
                              </a:lnTo>
                              <a:lnTo>
                                <a:pt x="38274" y="37869"/>
                              </a:lnTo>
                              <a:lnTo>
                                <a:pt x="38100" y="47372"/>
                              </a:lnTo>
                              <a:lnTo>
                                <a:pt x="38100" y="1295147"/>
                              </a:lnTo>
                              <a:lnTo>
                                <a:pt x="42749" y="1338122"/>
                              </a:lnTo>
                              <a:lnTo>
                                <a:pt x="44872" y="1342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F3164" id="Freeform: Shape 65" o:spid="_x0000_s1026" style="position:absolute;margin-left:57pt;margin-top:41.55pt;width:3.55pt;height:105.7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85,134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" path="m44872,1342519l7846,1321487,,1295147,,47372,21284,7593,44872,,42749,4397r-1860,9299l39669,21031r-872,8058l38274,37869r-174,9503l38100,1295147r4649,42975l44872,1342519xe" fillcolor="#3398da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Description: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This dataset contains marketing campaign data from a Portuguese banking institution. The goal is to predict whether a client will subscribe to a term deposit (binary classification: yes/no).</w:t>
      </w:r>
    </w:p>
    <w:p w14:paraId="71A1B277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8638F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Characteristics:</w:t>
      </w:r>
    </w:p>
    <w:p w14:paraId="6B20472E" w14:textId="39F3D0CE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5761D6" wp14:editId="404BE097">
            <wp:extent cx="38100" cy="38100"/>
            <wp:effectExtent l="0" t="0" r="0" b="0"/>
            <wp:docPr id="533524235" name="Pictur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Instances: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45,211 samples</w:t>
      </w:r>
    </w:p>
    <w:p w14:paraId="50578E92" w14:textId="742875F3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512091" wp14:editId="735A8EE2">
            <wp:extent cx="38100" cy="38100"/>
            <wp:effectExtent l="0" t="0" r="0" b="0"/>
            <wp:docPr id="890185342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Features: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16 features (7 numerical, 9 categorical)</w:t>
      </w:r>
    </w:p>
    <w:p w14:paraId="4A054F61" w14:textId="19E85F5A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5B32A5" wp14:editId="4F480B5A">
            <wp:extent cx="38100" cy="38100"/>
            <wp:effectExtent l="0" t="0" r="0" b="0"/>
            <wp:docPr id="323897634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Target Variable: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'y' (subscription: yes/no)</w:t>
      </w:r>
    </w:p>
    <w:p w14:paraId="48C31BFF" w14:textId="66ECFF13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B2A0DC" wp14:editId="53B5222D">
            <wp:extent cx="38100" cy="38100"/>
            <wp:effectExtent l="0" t="0" r="0" b="0"/>
            <wp:docPr id="293384426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Class Imbalance: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Highly imbalanced (~88% "no", ~12% "yes")</w:t>
      </w:r>
    </w:p>
    <w:p w14:paraId="0015E4BA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F453F0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450A03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Key Features: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Age, job type, marital status, education, account balance, contact type, campaign details (duration, number of contacts), and previous campaign outcomes.</w:t>
      </w:r>
    </w:p>
    <w:p w14:paraId="3D9DE4D0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5FE397" w14:textId="77777777" w:rsidR="00DC575E" w:rsidRPr="00DC575E" w:rsidRDefault="00DC575E" w:rsidP="00DC575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B: Wholesale Customers Dataset (Clustering)</w:t>
      </w:r>
    </w:p>
    <w:p w14:paraId="12AB0481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Source: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UCI Machine Learning Repository (ID: 292)</w:t>
      </w:r>
    </w:p>
    <w:p w14:paraId="45D88B06" w14:textId="5DEAF2D3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177DB55" wp14:editId="1D303842">
                <wp:simplePos x="0" y="0"/>
                <wp:positionH relativeFrom="page">
                  <wp:posOffset>723900</wp:posOffset>
                </wp:positionH>
                <wp:positionV relativeFrom="paragraph">
                  <wp:posOffset>527050</wp:posOffset>
                </wp:positionV>
                <wp:extent cx="45085" cy="1133475"/>
                <wp:effectExtent l="0" t="0" r="0" b="9525"/>
                <wp:wrapNone/>
                <wp:docPr id="345542096" name="Freeform: 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133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133475">
                              <a:moveTo>
                                <a:pt x="44872" y="1132969"/>
                              </a:moveTo>
                              <a:lnTo>
                                <a:pt x="7846" y="1111937"/>
                              </a:lnTo>
                              <a:lnTo>
                                <a:pt x="0" y="1085597"/>
                              </a:lnTo>
                              <a:lnTo>
                                <a:pt x="0" y="47372"/>
                              </a:lnTo>
                              <a:lnTo>
                                <a:pt x="21284" y="7593"/>
                              </a:lnTo>
                              <a:lnTo>
                                <a:pt x="44872" y="0"/>
                              </a:lnTo>
                              <a:lnTo>
                                <a:pt x="42749" y="4396"/>
                              </a:lnTo>
                              <a:lnTo>
                                <a:pt x="40889" y="13695"/>
                              </a:lnTo>
                              <a:lnTo>
                                <a:pt x="39669" y="21031"/>
                              </a:lnTo>
                              <a:lnTo>
                                <a:pt x="38797" y="29089"/>
                              </a:lnTo>
                              <a:lnTo>
                                <a:pt x="38274" y="37870"/>
                              </a:lnTo>
                              <a:lnTo>
                                <a:pt x="38100" y="47372"/>
                              </a:lnTo>
                              <a:lnTo>
                                <a:pt x="38100" y="1085597"/>
                              </a:lnTo>
                              <a:lnTo>
                                <a:pt x="42749" y="1128573"/>
                              </a:lnTo>
                              <a:lnTo>
                                <a:pt x="44872" y="1132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2AB4D" id="Freeform: Shape 64" o:spid="_x0000_s1026" style="position:absolute;margin-left:57pt;margin-top:41.5pt;width:3.55pt;height:89.2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85,1133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" path="m44872,1132969l7846,1111937,,1085597,,47372,21284,7593,44872,,42749,4396r-1860,9299l39669,21031r-872,8058l38274,37870r-174,9502l38100,1085597r4649,42976l44872,1132969xe" fillcolor="#3398da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Description: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Annual spending data from wholesale distributor clients across different product categories. The objective is to identify natural customer segments using unsupervised clustering.</w:t>
      </w:r>
    </w:p>
    <w:p w14:paraId="1F5A4DEF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C7AC0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Characteristics:</w:t>
      </w:r>
    </w:p>
    <w:p w14:paraId="6AAE090A" w14:textId="4F9462CE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D1E540" wp14:editId="2EF030FF">
            <wp:extent cx="38100" cy="38100"/>
            <wp:effectExtent l="0" t="0" r="0" b="0"/>
            <wp:docPr id="2049699244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Instances: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440 customers</w:t>
      </w:r>
    </w:p>
    <w:p w14:paraId="319DB70D" w14:textId="23697E9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548D1D" wp14:editId="7E266E7C">
            <wp:extent cx="38100" cy="38100"/>
            <wp:effectExtent l="0" t="0" r="0" b="0"/>
            <wp:docPr id="656607153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Features: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6 continuous features representing annual spending (in monetary units)</w:t>
      </w:r>
    </w:p>
    <w:p w14:paraId="0A842F37" w14:textId="62AD1A33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B6423D" wp14:editId="255901F7">
            <wp:extent cx="38100" cy="38100"/>
            <wp:effectExtent l="0" t="0" r="0" b="0"/>
            <wp:docPr id="906748227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Categories: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Fresh, Milk, Grocery, Frozen,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Detergents_Paper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Delicassen</w:t>
      </w:r>
      <w:proofErr w:type="spellEnd"/>
    </w:p>
    <w:p w14:paraId="0C13FB05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  <w:sectPr w:rsidR="00DC575E" w:rsidRPr="00DC575E" w:rsidSect="00DC575E">
          <w:pgSz w:w="11900" w:h="16840"/>
          <w:pgMar w:top="1060" w:right="992" w:bottom="460" w:left="1133" w:header="284" w:footer="268" w:gutter="0"/>
          <w:pgNumType w:start="1"/>
          <w:cols w:space="720"/>
        </w:sectPr>
      </w:pPr>
    </w:p>
    <w:p w14:paraId="75919E78" w14:textId="01B97ADD" w:rsidR="00DC575E" w:rsidRPr="00DC575E" w:rsidRDefault="00DC575E" w:rsidP="00DC575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3E25FBAF" wp14:editId="361C9629">
                <wp:simplePos x="0" y="0"/>
                <wp:positionH relativeFrom="page">
                  <wp:posOffset>723900</wp:posOffset>
                </wp:positionH>
                <wp:positionV relativeFrom="paragraph">
                  <wp:posOffset>41910</wp:posOffset>
                </wp:positionV>
                <wp:extent cx="38100" cy="276225"/>
                <wp:effectExtent l="0" t="0" r="0" b="9525"/>
                <wp:wrapNone/>
                <wp:docPr id="476295842" name="Freeform: 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6225">
                              <a:moveTo>
                                <a:pt x="38099" y="276224"/>
                              </a:moveTo>
                              <a:lnTo>
                                <a:pt x="0" y="2762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76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700FC" id="Freeform: Shape 63" o:spid="_x0000_s1026" style="position:absolute;margin-left:57pt;margin-top:3.3pt;width:3pt;height:21.75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10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" path="m38099,276224l,276224,,,38099,r,276224xe" fillcolor="#3398da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Exploratory Data Analysis (EDA)</w:t>
      </w:r>
    </w:p>
    <w:p w14:paraId="6E794F83" w14:textId="77777777" w:rsidR="00DC575E" w:rsidRPr="00DC575E" w:rsidRDefault="00DC575E" w:rsidP="00DC575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Bank Marketing Dataset</w:t>
      </w:r>
    </w:p>
    <w:p w14:paraId="3EEC4069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Data Quality: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No missing values detected. All features were complete and ready for analysis.</w:t>
      </w:r>
    </w:p>
    <w:p w14:paraId="086FE4AC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Observations:</w:t>
      </w:r>
    </w:p>
    <w:p w14:paraId="47A45CDF" w14:textId="206DBA59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17FA8C" wp14:editId="7F274422">
            <wp:extent cx="38100" cy="38100"/>
            <wp:effectExtent l="0" t="0" r="0" b="0"/>
            <wp:docPr id="2062330482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Severe Class Imbalance: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Only 12% positive cases (subscriptions), requiring SMOTE balancing</w:t>
      </w:r>
    </w:p>
    <w:p w14:paraId="078BAE4F" w14:textId="7E12194D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F3A547" wp14:editId="7C8E66FE">
            <wp:extent cx="38100" cy="38100"/>
            <wp:effectExtent l="0" t="0" r="0" b="0"/>
            <wp:docPr id="1128695459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Numerical Features: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Age ranges from 18-95, campaign duration shows right-skewed distribution (median ~180s)</w:t>
      </w:r>
    </w:p>
    <w:p w14:paraId="14AAB144" w14:textId="49FF520E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185528" wp14:editId="0CFC66C5">
            <wp:extent cx="38100" cy="38100"/>
            <wp:effectExtent l="0" t="0" r="0" b="0"/>
            <wp:docPr id="528017598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Categorical Patterns: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Majority of clients are blue-collar workers, married, with secondary education</w:t>
      </w:r>
    </w:p>
    <w:p w14:paraId="735F49C1" w14:textId="0BA522E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87BA7E" wp14:editId="30DF9007">
            <wp:extent cx="38100" cy="38100"/>
            <wp:effectExtent l="0" t="0" r="0" b="0"/>
            <wp:docPr id="405981154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Correlation Insights: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Call duration shows strongest correlation with subscription outcome</w:t>
      </w:r>
    </w:p>
    <w:p w14:paraId="299D58F7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6ACC48" w14:textId="77777777" w:rsidR="00DC575E" w:rsidRPr="00DC575E" w:rsidRDefault="00DC575E" w:rsidP="00DC575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Wholesale Customers Dataset</w:t>
      </w:r>
    </w:p>
    <w:p w14:paraId="602BA3BF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Observations:</w:t>
      </w:r>
    </w:p>
    <w:p w14:paraId="0535BC11" w14:textId="2FA8155E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0A613E" wp14:editId="059491C0">
            <wp:extent cx="38100" cy="38100"/>
            <wp:effectExtent l="0" t="0" r="0" b="0"/>
            <wp:docPr id="1002746392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High Variability: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All features show right-skewed distributions with significant outliers</w:t>
      </w:r>
    </w:p>
    <w:p w14:paraId="797C9E4E" w14:textId="17935EF5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416FD2" wp14:editId="498F3FE7">
            <wp:extent cx="38100" cy="38100"/>
            <wp:effectExtent l="0" t="0" r="0" b="0"/>
            <wp:docPr id="230693174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Scale Differences: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Fresh products (mean ~12k) vs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Delicassen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(mean ~1.5k) require standardization</w:t>
      </w:r>
    </w:p>
    <w:p w14:paraId="3CD21723" w14:textId="372FAEAC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6BC57F" wp14:editId="7BBDB0AC">
            <wp:extent cx="38100" cy="38100"/>
            <wp:effectExtent l="0" t="0" r="0" b="0"/>
            <wp:docPr id="1397156653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PCA Insights: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First two principal components capture natural separations in customer behavior</w:t>
      </w:r>
    </w:p>
    <w:p w14:paraId="62CE7CD8" w14:textId="42EFB4E9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847CDD" wp14:editId="5040043F">
            <wp:extent cx="38100" cy="38100"/>
            <wp:effectExtent l="0" t="0" r="0" b="0"/>
            <wp:docPr id="189733941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No Missing Data: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Complete dataset suitable for direct clustering analysis</w:t>
      </w:r>
    </w:p>
    <w:p w14:paraId="26985039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  <w:sectPr w:rsidR="00DC575E" w:rsidRPr="00DC575E" w:rsidSect="00DC575E">
          <w:pgSz w:w="11900" w:h="16840"/>
          <w:pgMar w:top="1060" w:right="992" w:bottom="460" w:left="1133" w:header="284" w:footer="268" w:gutter="0"/>
          <w:cols w:space="720"/>
        </w:sectPr>
      </w:pPr>
    </w:p>
    <w:p w14:paraId="3C4A67CF" w14:textId="71E6238E" w:rsidR="00DC575E" w:rsidRPr="00DC575E" w:rsidRDefault="00DC575E" w:rsidP="00DC575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52353E11" wp14:editId="24231B97">
                <wp:simplePos x="0" y="0"/>
                <wp:positionH relativeFrom="page">
                  <wp:posOffset>723900</wp:posOffset>
                </wp:positionH>
                <wp:positionV relativeFrom="paragraph">
                  <wp:posOffset>41910</wp:posOffset>
                </wp:positionV>
                <wp:extent cx="38100" cy="276225"/>
                <wp:effectExtent l="0" t="0" r="0" b="9525"/>
                <wp:wrapNone/>
                <wp:docPr id="313483170" name="Freeform: 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6225">
                              <a:moveTo>
                                <a:pt x="38099" y="276224"/>
                              </a:moveTo>
                              <a:lnTo>
                                <a:pt x="0" y="2762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76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19960" id="Freeform: Shape 62" o:spid="_x0000_s1026" style="position:absolute;margin-left:57pt;margin-top:3.3pt;width:3pt;height:21.75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10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" path="m38099,276224l,276224,,,38099,r,276224xe" fillcolor="#3398da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Methodology &amp; Model Evaluation</w:t>
      </w:r>
    </w:p>
    <w:p w14:paraId="0D7D4685" w14:textId="77777777" w:rsidR="00DC575E" w:rsidRPr="00DC575E" w:rsidRDefault="00DC575E" w:rsidP="00DC575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 Approach (Task A)</w:t>
      </w:r>
    </w:p>
    <w:p w14:paraId="1A071963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Preprocessing Pipeline:</w:t>
      </w:r>
    </w:p>
    <w:p w14:paraId="1D659FDE" w14:textId="504E655C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B7216C" wp14:editId="1C284792">
            <wp:extent cx="38100" cy="38100"/>
            <wp:effectExtent l="0" t="0" r="0" b="0"/>
            <wp:docPr id="1556805346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Numerical features: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StandardScaler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normalization</w:t>
      </w:r>
    </w:p>
    <w:p w14:paraId="5EB2C444" w14:textId="05F014B3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89FEBB" wp14:editId="4DF332C8">
            <wp:extent cx="38100" cy="38100"/>
            <wp:effectExtent l="0" t="0" r="0" b="0"/>
            <wp:docPr id="1434416704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Categorical features: One-Hot Encoding (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handle_unknown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='ignore')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FE2540" wp14:editId="2191BA74">
            <wp:extent cx="38100" cy="38100"/>
            <wp:effectExtent l="0" t="0" r="0" b="0"/>
            <wp:docPr id="2078777658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Train-test split: 80-20 with stratification</w:t>
      </w:r>
    </w:p>
    <w:p w14:paraId="0B203C86" w14:textId="72468C1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E7CF81" wp14:editId="20D04DD4">
            <wp:extent cx="38100" cy="38100"/>
            <wp:effectExtent l="0" t="0" r="0" b="0"/>
            <wp:docPr id="1684652873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SMOTE: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Applied post-preprocessing to balance classes (from 3,932 to 7,864 positive samples)</w:t>
      </w:r>
    </w:p>
    <w:p w14:paraId="6EBE8FA8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Models Evaluated:</w:t>
      </w:r>
    </w:p>
    <w:p w14:paraId="1F9A1BF7" w14:textId="77777777" w:rsidR="00DC575E" w:rsidRPr="00DC575E" w:rsidRDefault="00DC575E" w:rsidP="00DC575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5"/>
        <w:gridCol w:w="1530"/>
        <w:gridCol w:w="1365"/>
        <w:gridCol w:w="1440"/>
        <w:gridCol w:w="1500"/>
        <w:gridCol w:w="1107"/>
      </w:tblGrid>
      <w:tr w:rsidR="00DC575E" w:rsidRPr="00DC575E" w14:paraId="087504C3" w14:textId="77777777">
        <w:trPr>
          <w:trHeight w:val="479"/>
        </w:trPr>
        <w:tc>
          <w:tcPr>
            <w:tcW w:w="26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62F96FD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Model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AC053F6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ROC-AUC</w:t>
            </w:r>
          </w:p>
        </w:tc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F61B525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PR-AUC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26F2FCC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F1-Score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E897967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hideMark/>
          </w:tcPr>
          <w:p w14:paraId="3B034B85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Recall</w:t>
            </w:r>
          </w:p>
        </w:tc>
      </w:tr>
      <w:tr w:rsidR="00DC575E" w:rsidRPr="00DC575E" w14:paraId="42C99527" w14:textId="77777777">
        <w:trPr>
          <w:trHeight w:val="479"/>
        </w:trPr>
        <w:tc>
          <w:tcPr>
            <w:tcW w:w="26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C445F58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Logistic Regression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60A76C8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0.92</w:t>
            </w:r>
          </w:p>
        </w:tc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A7B98E4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0.65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2A5528D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0.55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B5C9808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0.64</w:t>
            </w:r>
          </w:p>
        </w:tc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hideMark/>
          </w:tcPr>
          <w:p w14:paraId="4A413636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0.48</w:t>
            </w:r>
          </w:p>
        </w:tc>
      </w:tr>
      <w:tr w:rsidR="00DC575E" w:rsidRPr="00DC575E" w14:paraId="47E5633C" w14:textId="77777777">
        <w:trPr>
          <w:trHeight w:val="479"/>
        </w:trPr>
        <w:tc>
          <w:tcPr>
            <w:tcW w:w="26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A6BC359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Random Forest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332006E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</w:t>
            </w:r>
          </w:p>
        </w:tc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047404B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0.71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87A7043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0.63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C318D35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0.68</w:t>
            </w:r>
          </w:p>
        </w:tc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hideMark/>
          </w:tcPr>
          <w:p w14:paraId="44032669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0.59</w:t>
            </w:r>
          </w:p>
        </w:tc>
      </w:tr>
      <w:tr w:rsidR="00DC575E" w:rsidRPr="00DC575E" w14:paraId="74FF63EB" w14:textId="77777777">
        <w:trPr>
          <w:trHeight w:val="479"/>
        </w:trPr>
        <w:tc>
          <w:tcPr>
            <w:tcW w:w="26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61CCD83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XGBoost</w:t>
            </w:r>
            <w:proofErr w:type="spellEnd"/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A04F6D3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0.95</w:t>
            </w:r>
          </w:p>
        </w:tc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B7DED7F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0.74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90CE9BD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0.66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F6FF83C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0.70</w:t>
            </w:r>
          </w:p>
        </w:tc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hideMark/>
          </w:tcPr>
          <w:p w14:paraId="05930A50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0.62</w:t>
            </w:r>
          </w:p>
        </w:tc>
      </w:tr>
    </w:tbl>
    <w:p w14:paraId="04A92BCE" w14:textId="77777777" w:rsidR="00DC575E" w:rsidRPr="00DC575E" w:rsidRDefault="00DC575E" w:rsidP="00DC575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023402" w14:textId="21714243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F9AF5AE" wp14:editId="0A8167A1">
                <wp:simplePos x="0" y="0"/>
                <wp:positionH relativeFrom="page">
                  <wp:posOffset>723900</wp:posOffset>
                </wp:positionH>
                <wp:positionV relativeFrom="paragraph">
                  <wp:posOffset>-107950</wp:posOffset>
                </wp:positionV>
                <wp:extent cx="38100" cy="523875"/>
                <wp:effectExtent l="0" t="0" r="0" b="9525"/>
                <wp:wrapNone/>
                <wp:docPr id="529931531" name="Freeform: 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523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523875">
                              <a:moveTo>
                                <a:pt x="38099" y="523874"/>
                              </a:moveTo>
                              <a:lnTo>
                                <a:pt x="0" y="5238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523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07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B9D15" id="Freeform: Shape 61" o:spid="_x0000_s1026" style="position:absolute;margin-left:57pt;margin-top:-8.5pt;width:3pt;height:41.25pt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100,523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" path="m38099,523874l,523874,,,38099,r,523874xe" fillcolor="#ffc107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Segoe UI Emoji" w:hAnsi="Segoe UI Emoji" w:cs="Segoe UI Emoji"/>
          <w:sz w:val="28"/>
          <w:szCs w:val="28"/>
          <w:lang w:val="en-US"/>
        </w:rPr>
        <w:t>🔍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Key Finding: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achieved the best performance across all metrics, with ROC-AUC of 0.95 and balanced precision- recall trade-off. The model successfully handles class imbalance and captures non-linear relationships in campaign data.</w:t>
      </w:r>
    </w:p>
    <w:p w14:paraId="14921715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C38C0" w14:textId="77777777" w:rsidR="00DC575E" w:rsidRPr="00DC575E" w:rsidRDefault="00DC575E" w:rsidP="00DC575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Clustering Approach (Task B)</w:t>
      </w:r>
    </w:p>
    <w:p w14:paraId="7569F976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Preprocessing: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StandardScaler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applied to all features due to large scale differences.</w:t>
      </w:r>
    </w:p>
    <w:p w14:paraId="7D940A4A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Optimal Cluster Selection:</w:t>
      </w:r>
    </w:p>
    <w:p w14:paraId="335BC4C6" w14:textId="4FE674C1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107E19" wp14:editId="41AAC8CF">
            <wp:extent cx="38100" cy="38100"/>
            <wp:effectExtent l="0" t="0" r="0" b="0"/>
            <wp:docPr id="1882698449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Elbow Method: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Inflection point observed at k=3</w:t>
      </w:r>
    </w:p>
    <w:p w14:paraId="6298BE90" w14:textId="46E65981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C27732" wp14:editId="3F7D59AF">
            <wp:extent cx="38100" cy="38100"/>
            <wp:effectExtent l="0" t="0" r="0" b="0"/>
            <wp:docPr id="2142508789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Silhouette Analysis: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Peak score at k=3 (score: 0.44)</w:t>
      </w:r>
    </w:p>
    <w:p w14:paraId="18D383F7" w14:textId="43DEEAE5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63AB82" wp14:editId="0057D04E">
            <wp:extent cx="38100" cy="38100"/>
            <wp:effectExtent l="0" t="0" r="0" b="0"/>
            <wp:docPr id="635445061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Selected k: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3 clusters for both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and Agglomerative Clustering</w:t>
      </w:r>
    </w:p>
    <w:p w14:paraId="057A528E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070"/>
        <w:gridCol w:w="5637"/>
      </w:tblGrid>
      <w:tr w:rsidR="00DC575E" w:rsidRPr="00DC575E" w14:paraId="2836465F" w14:textId="77777777">
        <w:trPr>
          <w:trHeight w:val="479"/>
        </w:trPr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0BDD16D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Algorithm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D181325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Silhouette Score</w:t>
            </w:r>
          </w:p>
        </w:tc>
        <w:tc>
          <w:tcPr>
            <w:tcW w:w="5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hideMark/>
          </w:tcPr>
          <w:p w14:paraId="2FA35666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Characteristics</w:t>
            </w:r>
          </w:p>
        </w:tc>
      </w:tr>
      <w:tr w:rsidR="00DC575E" w:rsidRPr="00DC575E" w14:paraId="326BBC08" w14:textId="77777777">
        <w:trPr>
          <w:trHeight w:val="479"/>
        </w:trPr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53670A5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KMeans</w:t>
            </w:r>
            <w:proofErr w:type="spellEnd"/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48C4461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0.44</w:t>
            </w:r>
          </w:p>
        </w:tc>
        <w:tc>
          <w:tcPr>
            <w:tcW w:w="5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hideMark/>
          </w:tcPr>
          <w:p w14:paraId="2428204C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Spherical clusters, efficient for large datasets</w:t>
            </w:r>
          </w:p>
        </w:tc>
      </w:tr>
      <w:tr w:rsidR="00DC575E" w:rsidRPr="00DC575E" w14:paraId="54262803" w14:textId="77777777">
        <w:trPr>
          <w:trHeight w:val="479"/>
        </w:trPr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A195020" w14:textId="77777777" w:rsidR="00DC575E" w:rsidRPr="00DC575E" w:rsidRDefault="00DC575E" w:rsidP="00DC575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Agglomerative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823D7EE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</w:t>
            </w:r>
          </w:p>
        </w:tc>
        <w:tc>
          <w:tcPr>
            <w:tcW w:w="5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hideMark/>
          </w:tcPr>
          <w:p w14:paraId="421FAC6A" w14:textId="77777777" w:rsidR="00DC575E" w:rsidRPr="00DC575E" w:rsidRDefault="00DC575E" w:rsidP="00DC57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5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Hierarchical structure, captures non-spherical patterns</w:t>
            </w:r>
          </w:p>
        </w:tc>
      </w:tr>
    </w:tbl>
    <w:p w14:paraId="56D9DC32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E15396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Cluster Profiles (</w:t>
      </w:r>
      <w:proofErr w:type="spellStart"/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KMeans</w:t>
      </w:r>
      <w:proofErr w:type="spellEnd"/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25509123" w14:textId="71730501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B754C0" wp14:editId="082E40A7">
            <wp:extent cx="38100" cy="38100"/>
            <wp:effectExtent l="0" t="0" r="0" b="0"/>
            <wp:docPr id="1656582495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Cluster 0: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High Fresh &amp; Frozen spending - likely restaurants/hotels</w:t>
      </w:r>
    </w:p>
    <w:p w14:paraId="1EDCB812" w14:textId="7CC555D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3AF7E8" wp14:editId="336D2230">
            <wp:extent cx="38100" cy="38100"/>
            <wp:effectExtent l="0" t="0" r="0" b="0"/>
            <wp:docPr id="1790285530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Cluster 1: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Balanced across categories - general retailers</w:t>
      </w:r>
    </w:p>
    <w:p w14:paraId="148E418A" w14:textId="13976519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4554ED" wp14:editId="680E9C84">
            <wp:extent cx="38100" cy="38100"/>
            <wp:effectExtent l="0" t="0" r="0" b="0"/>
            <wp:docPr id="695021754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Cluster 2: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High Grocery &amp; Detergents - supermarket chains</w:t>
      </w:r>
    </w:p>
    <w:p w14:paraId="30750B0C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  <w:sectPr w:rsidR="00DC575E" w:rsidRPr="00DC575E" w:rsidSect="00DC575E">
          <w:pgSz w:w="11900" w:h="16840"/>
          <w:pgMar w:top="1060" w:right="992" w:bottom="460" w:left="1133" w:header="284" w:footer="268" w:gutter="0"/>
          <w:cols w:space="720"/>
        </w:sectPr>
      </w:pPr>
    </w:p>
    <w:p w14:paraId="1535A2E1" w14:textId="5E3FBE2D" w:rsidR="00DC575E" w:rsidRPr="00DC575E" w:rsidRDefault="00DC575E" w:rsidP="00DC575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56CFF671" wp14:editId="124E3B25">
                <wp:simplePos x="0" y="0"/>
                <wp:positionH relativeFrom="page">
                  <wp:posOffset>723900</wp:posOffset>
                </wp:positionH>
                <wp:positionV relativeFrom="paragraph">
                  <wp:posOffset>41910</wp:posOffset>
                </wp:positionV>
                <wp:extent cx="38100" cy="276225"/>
                <wp:effectExtent l="0" t="0" r="0" b="9525"/>
                <wp:wrapNone/>
                <wp:docPr id="1766358519" name="Freeform: 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6225">
                              <a:moveTo>
                                <a:pt x="38099" y="276224"/>
                              </a:moveTo>
                              <a:lnTo>
                                <a:pt x="0" y="2762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76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8C354" id="Freeform: Shape 60" o:spid="_x0000_s1026" style="position:absolute;margin-left:57pt;margin-top:3.3pt;width:3pt;height:21.7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10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" path="m38099,276224l,276224,,,38099,r,276224xe" fillcolor="#3398da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 of Insights</w:t>
      </w:r>
    </w:p>
    <w:p w14:paraId="45B64B35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 Task Insights:</w:t>
      </w:r>
    </w:p>
    <w:p w14:paraId="7D70164E" w14:textId="77777777" w:rsidR="00DC575E" w:rsidRPr="00DC575E" w:rsidRDefault="00DC575E" w:rsidP="00DC57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SMOTE Effectiveness: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Balancing training data improved recall from 0.35 to 0.62 without sacrificing precision significantly</w:t>
      </w:r>
    </w:p>
    <w:p w14:paraId="5014974F" w14:textId="77777777" w:rsidR="00DC575E" w:rsidRPr="00DC575E" w:rsidRDefault="00DC575E" w:rsidP="00DC57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Feature Importance: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Call duration, previous campaign outcome, and customer age were top predictors</w:t>
      </w:r>
    </w:p>
    <w:p w14:paraId="40FD9DF9" w14:textId="77777777" w:rsidR="00DC575E" w:rsidRPr="00DC575E" w:rsidRDefault="00DC575E" w:rsidP="00DC57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Model Selection: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outperformed linear and tree-based models, demonstrating the value of gradient boosting for imbalanced datasets</w:t>
      </w:r>
    </w:p>
    <w:p w14:paraId="5CA21EFD" w14:textId="77777777" w:rsidR="00DC575E" w:rsidRPr="00DC575E" w:rsidRDefault="00DC575E" w:rsidP="00DC57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Business Impact: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With 70% precision and 62% recall, the model can effectively target potential subscribers while minimizing wasted marketing efforts</w:t>
      </w:r>
    </w:p>
    <w:p w14:paraId="528BBF54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37D72D" w14:textId="77777777" w:rsidR="00DC575E" w:rsidRPr="00DC575E" w:rsidRDefault="00DC575E" w:rsidP="00DC57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bCs/>
          <w:sz w:val="28"/>
          <w:szCs w:val="28"/>
          <w:lang w:val="en-US"/>
        </w:rPr>
        <w:t>Clustering Task Insights:</w:t>
      </w:r>
    </w:p>
    <w:p w14:paraId="3746B523" w14:textId="77777777" w:rsidR="00DC575E" w:rsidRPr="00DC575E" w:rsidRDefault="00DC575E" w:rsidP="00DC57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Customer Segmentation: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Three distinct customer types identified based on purchasing patterns</w:t>
      </w:r>
    </w:p>
    <w:p w14:paraId="2E9FC6C0" w14:textId="77777777" w:rsidR="00DC575E" w:rsidRPr="00DC575E" w:rsidRDefault="00DC575E" w:rsidP="00DC57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Actionable Segments: </w:t>
      </w:r>
      <w:proofErr w:type="spellStart"/>
      <w:r w:rsidRPr="00DC575E">
        <w:rPr>
          <w:rFonts w:ascii="Times New Roman" w:hAnsi="Times New Roman" w:cs="Times New Roman"/>
          <w:sz w:val="28"/>
          <w:szCs w:val="28"/>
          <w:lang w:val="en-US"/>
        </w:rPr>
        <w:t>HoReCa</w:t>
      </w:r>
      <w:proofErr w:type="spellEnd"/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(Hotels/Restaurants), Retail, and Supermarkets show different product preferences</w:t>
      </w:r>
    </w:p>
    <w:p w14:paraId="42986EB8" w14:textId="77777777" w:rsidR="00DC575E" w:rsidRPr="00DC575E" w:rsidRDefault="00DC575E" w:rsidP="00DC57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Marketing Strategy: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Each cluster requires tailored product offerings and pricing strategies</w:t>
      </w:r>
    </w:p>
    <w:p w14:paraId="6CDC60CF" w14:textId="77777777" w:rsidR="00DC575E" w:rsidRPr="00DC575E" w:rsidRDefault="00DC575E" w:rsidP="00DC57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Data-Driven Decisions: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Clustering reveals hidden patterns not apparent in raw spending data</w:t>
      </w:r>
    </w:p>
    <w:p w14:paraId="5D7AC87A" w14:textId="77777777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69E416" w14:textId="1AF9A425" w:rsidR="00DC575E" w:rsidRPr="00DC575E" w:rsidRDefault="00DC575E" w:rsidP="00DC57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75E"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32E2BEA" wp14:editId="01B86B51">
                <wp:simplePos x="0" y="0"/>
                <wp:positionH relativeFrom="page">
                  <wp:posOffset>723900</wp:posOffset>
                </wp:positionH>
                <wp:positionV relativeFrom="paragraph">
                  <wp:posOffset>-107315</wp:posOffset>
                </wp:positionV>
                <wp:extent cx="38100" cy="857250"/>
                <wp:effectExtent l="0" t="0" r="0" b="0"/>
                <wp:wrapNone/>
                <wp:docPr id="1506350882" name="Freeform: 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857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857250">
                              <a:moveTo>
                                <a:pt x="38099" y="857249"/>
                              </a:moveTo>
                              <a:lnTo>
                                <a:pt x="0" y="857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857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07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EAD19" id="Freeform: Shape 59" o:spid="_x0000_s1026" style="position:absolute;margin-left:57pt;margin-top:-8.45pt;width:3pt;height:67.5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100,85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" path="m38099,857249l,857249,,,38099,r,857249xe" fillcolor="#ffc107" stroked="f">
                <v:path arrowok="t"/>
                <w10:wrap anchorx="page"/>
              </v:shape>
            </w:pict>
          </mc:Fallback>
        </mc:AlternateContent>
      </w:r>
      <w:r w:rsidRPr="00DC575E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7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Overall Conclusion: </w:t>
      </w:r>
      <w:r w:rsidRPr="00DC575E">
        <w:rPr>
          <w:rFonts w:ascii="Times New Roman" w:hAnsi="Times New Roman" w:cs="Times New Roman"/>
          <w:sz w:val="28"/>
          <w:szCs w:val="28"/>
          <w:lang w:val="en-US"/>
        </w:rPr>
        <w:t>Both supervised and unsupervised approaches successfully extracted actionable insights from marketing data. The classification model enables targeted campaign optimization, while clustering facilitates customer-centric business strategies. Proper preprocessing and handling of data characteristics (imbalance, scaling) were critical to achieving strong results.</w:t>
      </w:r>
    </w:p>
    <w:p w14:paraId="63A85C2E" w14:textId="5B5FEBD1" w:rsidR="00DD6B7A" w:rsidRPr="00DC575E" w:rsidRDefault="00DD6B7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D6B7A" w:rsidRPr="00DC575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6A5F"/>
    <w:multiLevelType w:val="multilevel"/>
    <w:tmpl w:val="928C8C52"/>
    <w:lvl w:ilvl="0">
      <w:start w:val="1"/>
      <w:numFmt w:val="decimal"/>
      <w:lvlText w:val="%1."/>
      <w:lvlJc w:val="left"/>
      <w:pPr>
        <w:ind w:left="519" w:hanging="303"/>
      </w:pPr>
      <w:rPr>
        <w:rFonts w:ascii="Segoe UI" w:eastAsia="Segoe UI" w:hAnsi="Segoe UI" w:cs="Segoe UI" w:hint="default"/>
        <w:b/>
        <w:bCs/>
        <w:i w:val="0"/>
        <w:iCs w:val="0"/>
        <w:color w:val="2980B9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3" w:hanging="357"/>
      </w:pPr>
      <w:rPr>
        <w:rFonts w:ascii="Segoe UI" w:eastAsia="Segoe UI" w:hAnsi="Segoe UI" w:cs="Segoe UI" w:hint="default"/>
        <w:b/>
        <w:bCs/>
        <w:i w:val="0"/>
        <w:iCs w:val="0"/>
        <w:color w:val="33495D"/>
        <w:spacing w:val="0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548" w:hanging="357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76" w:hanging="357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04" w:hanging="357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632" w:hanging="357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61" w:hanging="357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689" w:hanging="357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717" w:hanging="357"/>
      </w:pPr>
      <w:rPr>
        <w:lang w:val="en-US" w:eastAsia="en-US" w:bidi="ar-SA"/>
      </w:rPr>
    </w:lvl>
  </w:abstractNum>
  <w:abstractNum w:abstractNumId="1" w15:restartNumberingAfterBreak="0">
    <w:nsid w:val="3B0613EF"/>
    <w:multiLevelType w:val="hybridMultilevel"/>
    <w:tmpl w:val="DDEA035A"/>
    <w:lvl w:ilvl="0" w:tplc="DA4AF896">
      <w:start w:val="1"/>
      <w:numFmt w:val="decimal"/>
      <w:lvlText w:val="%1."/>
      <w:lvlJc w:val="left"/>
      <w:pPr>
        <w:ind w:left="382" w:hanging="170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3"/>
        <w:sz w:val="16"/>
        <w:szCs w:val="16"/>
        <w:lang w:val="en-US" w:eastAsia="en-US" w:bidi="ar-SA"/>
      </w:rPr>
    </w:lvl>
    <w:lvl w:ilvl="1" w:tplc="2C6A5EAA">
      <w:numFmt w:val="bullet"/>
      <w:lvlText w:val="•"/>
      <w:lvlJc w:val="left"/>
      <w:pPr>
        <w:ind w:left="1319" w:hanging="170"/>
      </w:pPr>
      <w:rPr>
        <w:lang w:val="en-US" w:eastAsia="en-US" w:bidi="ar-SA"/>
      </w:rPr>
    </w:lvl>
    <w:lvl w:ilvl="2" w:tplc="2E781A52">
      <w:numFmt w:val="bullet"/>
      <w:lvlText w:val="•"/>
      <w:lvlJc w:val="left"/>
      <w:pPr>
        <w:ind w:left="2258" w:hanging="170"/>
      </w:pPr>
      <w:rPr>
        <w:lang w:val="en-US" w:eastAsia="en-US" w:bidi="ar-SA"/>
      </w:rPr>
    </w:lvl>
    <w:lvl w:ilvl="3" w:tplc="20B2B194">
      <w:numFmt w:val="bullet"/>
      <w:lvlText w:val="•"/>
      <w:lvlJc w:val="left"/>
      <w:pPr>
        <w:ind w:left="3198" w:hanging="170"/>
      </w:pPr>
      <w:rPr>
        <w:lang w:val="en-US" w:eastAsia="en-US" w:bidi="ar-SA"/>
      </w:rPr>
    </w:lvl>
    <w:lvl w:ilvl="4" w:tplc="1084F808">
      <w:numFmt w:val="bullet"/>
      <w:lvlText w:val="•"/>
      <w:lvlJc w:val="left"/>
      <w:pPr>
        <w:ind w:left="4137" w:hanging="170"/>
      </w:pPr>
      <w:rPr>
        <w:lang w:val="en-US" w:eastAsia="en-US" w:bidi="ar-SA"/>
      </w:rPr>
    </w:lvl>
    <w:lvl w:ilvl="5" w:tplc="DBBEC81E">
      <w:numFmt w:val="bullet"/>
      <w:lvlText w:val="•"/>
      <w:lvlJc w:val="left"/>
      <w:pPr>
        <w:ind w:left="5077" w:hanging="170"/>
      </w:pPr>
      <w:rPr>
        <w:lang w:val="en-US" w:eastAsia="en-US" w:bidi="ar-SA"/>
      </w:rPr>
    </w:lvl>
    <w:lvl w:ilvl="6" w:tplc="CA48CD9E">
      <w:numFmt w:val="bullet"/>
      <w:lvlText w:val="•"/>
      <w:lvlJc w:val="left"/>
      <w:pPr>
        <w:ind w:left="6016" w:hanging="170"/>
      </w:pPr>
      <w:rPr>
        <w:lang w:val="en-US" w:eastAsia="en-US" w:bidi="ar-SA"/>
      </w:rPr>
    </w:lvl>
    <w:lvl w:ilvl="7" w:tplc="A750254C">
      <w:numFmt w:val="bullet"/>
      <w:lvlText w:val="•"/>
      <w:lvlJc w:val="left"/>
      <w:pPr>
        <w:ind w:left="6955" w:hanging="170"/>
      </w:pPr>
      <w:rPr>
        <w:lang w:val="en-US" w:eastAsia="en-US" w:bidi="ar-SA"/>
      </w:rPr>
    </w:lvl>
    <w:lvl w:ilvl="8" w:tplc="3B28DA26">
      <w:numFmt w:val="bullet"/>
      <w:lvlText w:val="•"/>
      <w:lvlJc w:val="left"/>
      <w:pPr>
        <w:ind w:left="7895" w:hanging="170"/>
      </w:pPr>
      <w:rPr>
        <w:lang w:val="en-US" w:eastAsia="en-US" w:bidi="ar-SA"/>
      </w:rPr>
    </w:lvl>
  </w:abstractNum>
  <w:abstractNum w:abstractNumId="2" w15:restartNumberingAfterBreak="0">
    <w:nsid w:val="7C732865"/>
    <w:multiLevelType w:val="hybridMultilevel"/>
    <w:tmpl w:val="D382D8DC"/>
    <w:lvl w:ilvl="0" w:tplc="2BA244CA">
      <w:start w:val="1"/>
      <w:numFmt w:val="decimal"/>
      <w:lvlText w:val="%1."/>
      <w:lvlJc w:val="left"/>
      <w:pPr>
        <w:ind w:left="382" w:hanging="170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3"/>
        <w:sz w:val="16"/>
        <w:szCs w:val="16"/>
        <w:lang w:val="en-US" w:eastAsia="en-US" w:bidi="ar-SA"/>
      </w:rPr>
    </w:lvl>
    <w:lvl w:ilvl="1" w:tplc="4A2CE876">
      <w:numFmt w:val="bullet"/>
      <w:lvlText w:val="•"/>
      <w:lvlJc w:val="left"/>
      <w:pPr>
        <w:ind w:left="1319" w:hanging="170"/>
      </w:pPr>
      <w:rPr>
        <w:lang w:val="en-US" w:eastAsia="en-US" w:bidi="ar-SA"/>
      </w:rPr>
    </w:lvl>
    <w:lvl w:ilvl="2" w:tplc="9DB4AEFC">
      <w:numFmt w:val="bullet"/>
      <w:lvlText w:val="•"/>
      <w:lvlJc w:val="left"/>
      <w:pPr>
        <w:ind w:left="2258" w:hanging="170"/>
      </w:pPr>
      <w:rPr>
        <w:lang w:val="en-US" w:eastAsia="en-US" w:bidi="ar-SA"/>
      </w:rPr>
    </w:lvl>
    <w:lvl w:ilvl="3" w:tplc="661A86E6">
      <w:numFmt w:val="bullet"/>
      <w:lvlText w:val="•"/>
      <w:lvlJc w:val="left"/>
      <w:pPr>
        <w:ind w:left="3198" w:hanging="170"/>
      </w:pPr>
      <w:rPr>
        <w:lang w:val="en-US" w:eastAsia="en-US" w:bidi="ar-SA"/>
      </w:rPr>
    </w:lvl>
    <w:lvl w:ilvl="4" w:tplc="A492E8DA">
      <w:numFmt w:val="bullet"/>
      <w:lvlText w:val="•"/>
      <w:lvlJc w:val="left"/>
      <w:pPr>
        <w:ind w:left="4137" w:hanging="170"/>
      </w:pPr>
      <w:rPr>
        <w:lang w:val="en-US" w:eastAsia="en-US" w:bidi="ar-SA"/>
      </w:rPr>
    </w:lvl>
    <w:lvl w:ilvl="5" w:tplc="B9EC269C">
      <w:numFmt w:val="bullet"/>
      <w:lvlText w:val="•"/>
      <w:lvlJc w:val="left"/>
      <w:pPr>
        <w:ind w:left="5077" w:hanging="170"/>
      </w:pPr>
      <w:rPr>
        <w:lang w:val="en-US" w:eastAsia="en-US" w:bidi="ar-SA"/>
      </w:rPr>
    </w:lvl>
    <w:lvl w:ilvl="6" w:tplc="B1C41C8A">
      <w:numFmt w:val="bullet"/>
      <w:lvlText w:val="•"/>
      <w:lvlJc w:val="left"/>
      <w:pPr>
        <w:ind w:left="6016" w:hanging="170"/>
      </w:pPr>
      <w:rPr>
        <w:lang w:val="en-US" w:eastAsia="en-US" w:bidi="ar-SA"/>
      </w:rPr>
    </w:lvl>
    <w:lvl w:ilvl="7" w:tplc="22F43D54">
      <w:numFmt w:val="bullet"/>
      <w:lvlText w:val="•"/>
      <w:lvlJc w:val="left"/>
      <w:pPr>
        <w:ind w:left="6955" w:hanging="170"/>
      </w:pPr>
      <w:rPr>
        <w:lang w:val="en-US" w:eastAsia="en-US" w:bidi="ar-SA"/>
      </w:rPr>
    </w:lvl>
    <w:lvl w:ilvl="8" w:tplc="37960892">
      <w:numFmt w:val="bullet"/>
      <w:lvlText w:val="•"/>
      <w:lvlJc w:val="left"/>
      <w:pPr>
        <w:ind w:left="7895" w:hanging="170"/>
      </w:pPr>
      <w:rPr>
        <w:lang w:val="en-US" w:eastAsia="en-US" w:bidi="ar-SA"/>
      </w:rPr>
    </w:lvl>
  </w:abstractNum>
  <w:num w:numId="1" w16cid:durableId="143867318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79529347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4085797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7A"/>
    <w:rsid w:val="00DC575E"/>
    <w:rsid w:val="00DD6B7A"/>
    <w:rsid w:val="00E9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F1A2"/>
  <w15:chartTrackingRefBased/>
  <w15:docId w15:val="{D9A211D2-3218-40EC-B7AB-8F303454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Suleimenov</dc:creator>
  <cp:keywords/>
  <dc:description/>
  <cp:lastModifiedBy>Ayan Suleimenov</cp:lastModifiedBy>
  <cp:revision>2</cp:revision>
  <dcterms:created xsi:type="dcterms:W3CDTF">2025-11-13T15:29:00Z</dcterms:created>
  <dcterms:modified xsi:type="dcterms:W3CDTF">2025-11-13T15:33:00Z</dcterms:modified>
</cp:coreProperties>
</file>