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D1640">
      <w:pPr>
        <w:spacing w:before="480" w:after="480" w:line="288" w:lineRule="auto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纪念品认购私域</w:t>
      </w:r>
      <w:r>
        <w:rPr>
          <w:rFonts w:hint="eastAsia" w:ascii="Arial" w:hAnsi="Arial" w:eastAsia="等线" w:cs="Arial"/>
          <w:b/>
          <w:sz w:val="52"/>
        </w:rPr>
        <w:t>商品</w:t>
      </w:r>
      <w:r>
        <w:rPr>
          <w:rFonts w:ascii="Arial" w:hAnsi="Arial" w:eastAsia="等线" w:cs="Arial"/>
          <w:b/>
          <w:sz w:val="52"/>
        </w:rPr>
        <w:t>微信小程序</w:t>
      </w:r>
    </w:p>
    <w:p w14:paraId="4F0B990C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hAnsi="Arial" w:eastAsia="等线" w:cs="Arial"/>
          <w:b/>
          <w:sz w:val="52"/>
        </w:rPr>
        <w:t>功能清单</w:t>
      </w:r>
      <w:bookmarkStart w:id="15" w:name="_GoBack"/>
      <w:bookmarkEnd w:id="15"/>
    </w:p>
    <w:p w14:paraId="0AFB4EAF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项目概述</w:t>
      </w:r>
      <w:bookmarkEnd w:id="0"/>
    </w:p>
    <w:p w14:paraId="6606439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本项目为</w:t>
      </w:r>
      <w:r>
        <w:rPr>
          <w:rFonts w:ascii="Arial" w:hAnsi="Arial" w:eastAsia="等线" w:cs="Arial"/>
          <w:b/>
        </w:rPr>
        <w:t>校庆专属私域微信小程序商城</w:t>
      </w:r>
      <w:r>
        <w:rPr>
          <w:rFonts w:ascii="Arial" w:hAnsi="Arial" w:eastAsia="等线" w:cs="Arial"/>
        </w:rPr>
        <w:t>，核心服务于海内外校友，实现</w:t>
      </w:r>
      <w:r>
        <w:rPr>
          <w:rFonts w:ascii="Arial" w:hAnsi="Arial" w:eastAsia="等线" w:cs="Arial"/>
          <w:b/>
        </w:rPr>
        <w:t>校友专属认证准入、校庆实物纪念品选购、人民币/外币双支付、订单物流跟踪</w:t>
      </w:r>
      <w:r>
        <w:rPr>
          <w:rFonts w:ascii="Arial" w:hAnsi="Arial" w:eastAsia="等线" w:cs="Arial"/>
        </w:rPr>
        <w:t>等核心功能，配套可视化管理后台实现商品、订单、校友、支付等全流程管理。小程序定位私域，仅限通过认证的校友购买，兼顾海内外校友的支付需求，操作简洁且贴合校庆的情感属性，技术层面采用前后端分离架构，适配微信生态特性，保障系统稳定性和数据安全性。</w:t>
      </w:r>
    </w:p>
    <w:p w14:paraId="195B3A7E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一、详细功能清单</w:t>
      </w:r>
      <w:bookmarkEnd w:id="1"/>
    </w:p>
    <w:p w14:paraId="5BDFB050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本项目功能分为微信小程序用户端（校友端）</w:t>
      </w:r>
      <w:r>
        <w:rPr>
          <w:rFonts w:ascii="Arial" w:hAnsi="Arial" w:eastAsia="等线" w:cs="Arial"/>
          <w:b/>
        </w:rPr>
        <w:t>和</w:t>
      </w:r>
      <w:r>
        <w:rPr>
          <w:rFonts w:ascii="Arial" w:hAnsi="Arial" w:eastAsia="等线" w:cs="Arial"/>
        </w:rPr>
        <w:t>后台管理系统（运营端）两大核心板块，用户端聚焦校友的认证、选购、支付、查单等操作，管理端聚焦运营人员的商品、订单、校友、数据等管理操作，所有功能均围绕“校庆纪念品认购”的核心场景设计，无冗余功能。</w:t>
      </w:r>
    </w:p>
    <w:p w14:paraId="2F7BE446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hAnsi="Arial" w:eastAsia="等线" w:cs="Arial"/>
          <w:b/>
          <w:sz w:val="30"/>
        </w:rPr>
        <w:t>（一）微信小程序用户端（校友端）- 核心面向海内外认证校友</w:t>
      </w:r>
      <w:bookmarkEnd w:id="2"/>
    </w:p>
    <w:p w14:paraId="53F99149">
      <w:pPr>
        <w:spacing w:before="260" w:after="120" w:line="288" w:lineRule="auto"/>
        <w:outlineLvl w:val="3"/>
        <w:rPr>
          <w:rFonts w:hint="eastAsia"/>
        </w:rPr>
      </w:pPr>
      <w:r>
        <w:rPr>
          <w:rFonts w:hint="eastAsia" w:ascii="Arial" w:hAnsi="Arial" w:eastAsia="等线" w:cs="Arial"/>
          <w:b/>
          <w:sz w:val="28"/>
        </w:rPr>
        <w:t>1</w:t>
      </w:r>
      <w:r>
        <w:rPr>
          <w:rFonts w:ascii="Arial" w:hAnsi="Arial" w:eastAsia="等线" w:cs="Arial"/>
          <w:b/>
          <w:sz w:val="28"/>
        </w:rPr>
        <w:t>. 首页模块【校庆氛围+核心入口】</w:t>
      </w:r>
    </w:p>
    <w:p w14:paraId="28478453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校庆视觉展示：顶部轮播图（校庆主题、纪念品新品、活动公告），中间校庆主题标语、校徽/校园风景展示，贴合校庆情感属性；</w:t>
      </w:r>
    </w:p>
    <w:p w14:paraId="1849BF32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公告栏：滚动显示校庆纪念品上新、发货通知、支付须知、售后政策等，支持点击查看详情；</w:t>
      </w:r>
    </w:p>
    <w:p w14:paraId="6038A379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外币支付指引：海外校友专属入口，显示外币支付支持的币种、汇率说明、支付通道指引；</w:t>
      </w:r>
    </w:p>
    <w:p w14:paraId="77E44FA4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底部导航：首页</w:t>
      </w:r>
      <w:r>
        <w:rPr>
          <w:rFonts w:hint="eastAsia" w:ascii="Arial" w:hAnsi="Arial" w:eastAsia="等线" w:cs="Arial"/>
        </w:rPr>
        <w:t>（含商品区）</w:t>
      </w:r>
      <w:r>
        <w:rPr>
          <w:rFonts w:ascii="Arial" w:hAnsi="Arial" w:eastAsia="等线" w:cs="Arial"/>
        </w:rPr>
        <w:t>、购物车、个人中心（固定</w:t>
      </w:r>
      <w:r>
        <w:rPr>
          <w:rFonts w:hint="eastAsia" w:ascii="Arial" w:hAnsi="Arial" w:eastAsia="等线" w:cs="Arial"/>
        </w:rPr>
        <w:t>3</w:t>
      </w:r>
      <w:r>
        <w:rPr>
          <w:rFonts w:ascii="Arial" w:hAnsi="Arial" w:eastAsia="等线" w:cs="Arial"/>
        </w:rPr>
        <w:t>栏，适配微信小程序操作习惯）。</w:t>
      </w:r>
    </w:p>
    <w:p w14:paraId="09F39CD9">
      <w:pPr>
        <w:spacing w:before="260" w:after="120" w:line="288" w:lineRule="auto"/>
        <w:outlineLvl w:val="3"/>
        <w:rPr>
          <w:rFonts w:hint="eastAsia"/>
        </w:rPr>
      </w:pPr>
      <w:r>
        <w:rPr>
          <w:rFonts w:hint="eastAsia" w:ascii="Arial" w:hAnsi="Arial" w:eastAsia="等线" w:cs="Arial"/>
          <w:b/>
          <w:sz w:val="28"/>
        </w:rPr>
        <w:t>2</w:t>
      </w:r>
      <w:r>
        <w:rPr>
          <w:rFonts w:ascii="Arial" w:hAnsi="Arial" w:eastAsia="等线" w:cs="Arial"/>
          <w:b/>
          <w:sz w:val="28"/>
        </w:rPr>
        <w:t>. 订单交易模块【</w:t>
      </w:r>
      <w:r>
        <w:rPr>
          <w:rFonts w:hint="eastAsia" w:ascii="Arial" w:hAnsi="Arial" w:eastAsia="等线" w:cs="Arial"/>
          <w:b/>
          <w:sz w:val="28"/>
        </w:rPr>
        <w:t>包含购物车一键下单</w:t>
      </w:r>
      <w:r>
        <w:rPr>
          <w:rFonts w:ascii="Arial" w:hAnsi="Arial" w:eastAsia="等线" w:cs="Arial"/>
          <w:b/>
          <w:sz w:val="28"/>
        </w:rPr>
        <w:t>】</w:t>
      </w:r>
    </w:p>
    <w:p w14:paraId="61D4F491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结算页面：</w:t>
      </w:r>
    </w:p>
    <w:p w14:paraId="41B7404F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收货地址选择：支持国内/海外地址切换，默认选中常用地址，可新增/编辑地址；</w:t>
      </w:r>
    </w:p>
    <w:p w14:paraId="2E2AE42D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商品确认：展示勾选商品、规格、数量、单价、总价，支持备注（如定制刻字内容、发货要求）；</w:t>
      </w:r>
    </w:p>
    <w:p w14:paraId="3E806525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支付方式选择：</w:t>
      </w:r>
      <w:r>
        <w:rPr>
          <w:rFonts w:ascii="Arial" w:hAnsi="Arial" w:eastAsia="等线" w:cs="Arial"/>
          <w:bCs/>
        </w:rPr>
        <w:t>微信支付（人民币）+外币支付（支持PayPal/Stripe等主流</w:t>
      </w:r>
      <w:r>
        <w:rPr>
          <w:rFonts w:ascii="Arial" w:hAnsi="Arial" w:eastAsia="等线" w:cs="Arial"/>
        </w:rPr>
        <w:t>海外支付通道，可选多币种），外币支付自动按实时汇率换算金额；</w:t>
      </w:r>
    </w:p>
    <w:p w14:paraId="5EB50B44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费用说明：显示商品总价、运费（国内包邮/海外按地址计费，海外运费实时估算）、无其他隐性费用；</w:t>
      </w:r>
    </w:p>
    <w:p w14:paraId="627E0CD6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订单创建：确认信息后生成订单，订单编号唯一，支持待支付订单暂存（24小时有效，超时自动关闭）；</w:t>
      </w:r>
    </w:p>
    <w:p w14:paraId="18BF657B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支付页面：</w:t>
      </w:r>
    </w:p>
    <w:p w14:paraId="01A4DD34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人民币支付：跳转微信支付原生页面，支持微信余额、银行卡、微信分付；</w:t>
      </w:r>
    </w:p>
    <w:p w14:paraId="2CC6CC3D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外币支付：跳转对接的海外支付通道（如PayPal），全程加密，支付结果实时回调至小程序；</w:t>
      </w:r>
    </w:p>
    <w:p w14:paraId="61960A6A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支付结果：支付成功弹窗提示，生成支付成功凭证，自动跳转至订单详情；支付失败标注原因（如余额不足、网络问题），支持重新支付；</w:t>
      </w:r>
    </w:p>
    <w:p w14:paraId="541A6A12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订单列表：按订单状态分类（待支付、待发货、待收货、已完成、已取消、售后/退款），支持下拉刷新，显示订单编号、商品缩略图、总价、状态；</w:t>
      </w:r>
    </w:p>
    <w:p w14:paraId="146429BB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订单详情：</w:t>
      </w:r>
    </w:p>
    <w:p w14:paraId="61A1A1B4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基础信息：订单编号、创建时间、支付时间、商品信息、规格、数量、总价、支付方式、运费、收货地址；</w:t>
      </w:r>
    </w:p>
    <w:p w14:paraId="10C56E21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物流信息：待发货时显示“待商家发货”，已发货时显示物流单号、快递公司、物流轨迹实时跟踪（国内对接快递100，海外对接国际快递接口），支持一键复制物流单号；</w:t>
      </w:r>
    </w:p>
    <w:p w14:paraId="011EA582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操作功能：待支付-重新支付/取消订单；待发货-取消订单；待收货-确认收货/查看物流；已完成-申请售后/评价商品（可选）；售后中-查看售后进度；</w:t>
      </w:r>
    </w:p>
    <w:p w14:paraId="0FC02493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订单取消：待支付/待发货订单支持手动取消，二次确认，取消后库存自动恢复；</w:t>
      </w:r>
    </w:p>
    <w:p w14:paraId="5947E5A8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订单导出：支持将订单信息导出为PDF（海外校友适配），用于留存凭证。</w:t>
      </w:r>
    </w:p>
    <w:p w14:paraId="36424399">
      <w:pPr>
        <w:spacing w:before="260" w:after="120" w:line="288" w:lineRule="auto"/>
        <w:outlineLvl w:val="3"/>
        <w:rPr>
          <w:rFonts w:hint="eastAsia"/>
        </w:rPr>
      </w:pPr>
      <w:bookmarkStart w:id="3" w:name="heading_8"/>
      <w:r>
        <w:rPr>
          <w:rFonts w:hint="eastAsia" w:ascii="Arial" w:hAnsi="Arial" w:eastAsia="等线" w:cs="Arial"/>
          <w:b/>
          <w:sz w:val="28"/>
        </w:rPr>
        <w:t>3</w:t>
      </w:r>
      <w:r>
        <w:rPr>
          <w:rFonts w:ascii="Arial" w:hAnsi="Arial" w:eastAsia="等线" w:cs="Arial"/>
          <w:b/>
          <w:sz w:val="28"/>
        </w:rPr>
        <w:t>. 个人中心模块</w:t>
      </w:r>
      <w:bookmarkEnd w:id="3"/>
    </w:p>
    <w:p w14:paraId="27281369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个人信息：头像、昵称、已认证校友徽章、入学年份+院系（如“2010级计算机学院”）；</w:t>
      </w:r>
    </w:p>
    <w:p w14:paraId="477D59EB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核心功能入口：</w:t>
      </w:r>
      <w:r>
        <w:rPr>
          <w:rFonts w:hint="eastAsia" w:ascii="Arial" w:hAnsi="Arial" w:eastAsia="等线" w:cs="Arial"/>
        </w:rPr>
        <w:t>基本信息</w:t>
      </w:r>
      <w:r>
        <w:rPr>
          <w:rFonts w:ascii="Arial" w:hAnsi="Arial" w:eastAsia="等线" w:cs="Arial"/>
        </w:rPr>
        <w:t>、我的地址、我的订单、物流查询、售后申请、帮助中心、关于我们；</w:t>
      </w:r>
    </w:p>
    <w:p w14:paraId="2EEF5DBF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专属服务：</w:t>
      </w:r>
      <w:r>
        <w:rPr>
          <w:rFonts w:hint="eastAsia" w:ascii="Arial" w:hAnsi="Arial" w:eastAsia="等线" w:cs="Arial"/>
        </w:rPr>
        <w:t>常见客服Q&amp;A</w:t>
      </w:r>
      <w:r>
        <w:rPr>
          <w:rFonts w:ascii="Arial" w:hAnsi="Arial" w:eastAsia="等线" w:cs="Arial"/>
        </w:rPr>
        <w:t>（外币支付问题、国际物流咨询）、校庆纪念品定制咨询；</w:t>
      </w:r>
    </w:p>
    <w:p w14:paraId="2FEC25E7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系统设置：清除缓存、版本更新、隐私政策、用户协议、联系客服（微信客服/企业微信/电话）；</w:t>
      </w:r>
    </w:p>
    <w:p w14:paraId="1176EDA1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退出登录：支持一键退出，退出后恢复未认证状态，重新登录需验证。</w:t>
      </w:r>
    </w:p>
    <w:p w14:paraId="1A8703BF">
      <w:pPr>
        <w:spacing w:before="260" w:after="120" w:line="288" w:lineRule="auto"/>
        <w:outlineLvl w:val="3"/>
        <w:rPr>
          <w:rFonts w:hint="eastAsia"/>
        </w:rPr>
      </w:pPr>
      <w:bookmarkStart w:id="4" w:name="heading_9"/>
      <w:r>
        <w:rPr>
          <w:rFonts w:hint="eastAsia" w:ascii="Arial" w:hAnsi="Arial" w:eastAsia="等线" w:cs="Arial"/>
          <w:b/>
          <w:sz w:val="28"/>
        </w:rPr>
        <w:t>4</w:t>
      </w:r>
      <w:r>
        <w:rPr>
          <w:rFonts w:ascii="Arial" w:hAnsi="Arial" w:eastAsia="等线" w:cs="Arial"/>
          <w:b/>
          <w:sz w:val="28"/>
        </w:rPr>
        <w:t>. 物流与售后模块</w:t>
      </w:r>
      <w:bookmarkEnd w:id="4"/>
    </w:p>
    <w:p w14:paraId="48A76A16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物流查询：单独入口支持输入订单编号/物流单号查询物流轨迹，国内/海外物流统一展示；</w:t>
      </w:r>
    </w:p>
    <w:p w14:paraId="599DB491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售后申请：支持已收货订单申请售后（退货/换货/退款），需填写售后原因（如商品破损、规格不符、质量问题）+上传凭证（多图），海外校友售后支持国际物流地址；</w:t>
      </w:r>
    </w:p>
    <w:p w14:paraId="12251212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售后进度：实时显示售后状态（待审核、审核通过、审核失败、待寄回、待收货、已退款、已换货），审核失败标注原因；</w:t>
      </w:r>
    </w:p>
    <w:p w14:paraId="3332E587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退款处理：退款金额按支付路径原路返回（微信支付退至微信，外币支付退至海外支付账户），显示退款到账预计时间；</w:t>
      </w:r>
    </w:p>
    <w:p w14:paraId="429C2D3B">
      <w:pPr>
        <w:spacing w:before="260" w:after="120" w:line="288" w:lineRule="auto"/>
        <w:outlineLvl w:val="3"/>
        <w:rPr>
          <w:rFonts w:hint="eastAsia"/>
        </w:rPr>
      </w:pPr>
      <w:bookmarkStart w:id="5" w:name="heading_10"/>
      <w:r>
        <w:rPr>
          <w:rFonts w:hint="eastAsia" w:ascii="Arial" w:hAnsi="Arial" w:eastAsia="等线" w:cs="Arial"/>
          <w:b/>
          <w:sz w:val="28"/>
        </w:rPr>
        <w:t>5</w:t>
      </w:r>
      <w:r>
        <w:rPr>
          <w:rFonts w:ascii="Arial" w:hAnsi="Arial" w:eastAsia="等线" w:cs="Arial"/>
          <w:b/>
          <w:sz w:val="28"/>
        </w:rPr>
        <w:t>. 消息通知模块</w:t>
      </w:r>
      <w:bookmarkEnd w:id="5"/>
    </w:p>
    <w:p w14:paraId="7C800B51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系统消息：认证审核结果、订单状态变更（支付成功、商家发货、物流更新、订单取消）、售后进度、商品上新，实时推送；</w:t>
      </w:r>
    </w:p>
    <w:p w14:paraId="573F2F4A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消息列表：所有消息按时间倒序展示，已读/未读区分，支持删除单条/清空消息；</w:t>
      </w:r>
    </w:p>
    <w:p w14:paraId="2E06164E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微信模板消息：重要消息（如审核通过、商家发货、物流更新）同步推送至微信服务通知，确保校友及时接收。</w:t>
      </w:r>
    </w:p>
    <w:p w14:paraId="3A9281CF">
      <w:pPr>
        <w:spacing w:before="260" w:after="120" w:line="288" w:lineRule="auto"/>
        <w:outlineLvl w:val="3"/>
        <w:rPr>
          <w:rFonts w:hint="eastAsia"/>
        </w:rPr>
      </w:pPr>
      <w:bookmarkStart w:id="6" w:name="heading_11"/>
      <w:r>
        <w:rPr>
          <w:rFonts w:hint="eastAsia" w:ascii="Arial" w:hAnsi="Arial" w:eastAsia="等线" w:cs="Arial"/>
          <w:b/>
          <w:sz w:val="28"/>
        </w:rPr>
        <w:t>6</w:t>
      </w:r>
      <w:r>
        <w:rPr>
          <w:rFonts w:ascii="Arial" w:hAnsi="Arial" w:eastAsia="等线" w:cs="Arial"/>
          <w:b/>
          <w:sz w:val="28"/>
        </w:rPr>
        <w:t>. 基础保障模块</w:t>
      </w:r>
      <w:bookmarkEnd w:id="6"/>
    </w:p>
    <w:p w14:paraId="218AA304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隐私保护：所有校友信息（身份证、凭证、地址、支付信息）加密存储，符合《个人信息保护法》，仅运营人员可查看（需权限）；</w:t>
      </w:r>
    </w:p>
    <w:p w14:paraId="5E9C887F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网络异常处理：网络断开时弹窗提示，页面加载失败支持一键刷新；</w:t>
      </w:r>
    </w:p>
    <w:p w14:paraId="362D6B3F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适配性：支持微信小程序端、微信开发者工具、手机端（iOS/Android），适配不同屏幕尺寸；</w:t>
      </w:r>
    </w:p>
    <w:p w14:paraId="07781413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日志记录：所有操作（认证、购买、支付、售后）生成日志，用于问题排查。</w:t>
      </w:r>
    </w:p>
    <w:p w14:paraId="24A6DB9F">
      <w:pPr>
        <w:spacing w:before="300" w:after="120" w:line="288" w:lineRule="auto"/>
        <w:outlineLvl w:val="2"/>
        <w:rPr>
          <w:rFonts w:hint="eastAsia"/>
        </w:rPr>
      </w:pPr>
      <w:bookmarkStart w:id="7" w:name="heading_12"/>
      <w:r>
        <w:rPr>
          <w:rFonts w:ascii="Arial" w:hAnsi="Arial" w:eastAsia="等线" w:cs="Arial"/>
          <w:b/>
          <w:sz w:val="30"/>
        </w:rPr>
        <w:t>（二）后台管理系统（运营端）- 核心面向校庆运营/工作人员</w:t>
      </w:r>
      <w:bookmarkEnd w:id="7"/>
    </w:p>
    <w:p w14:paraId="3044178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采用</w:t>
      </w:r>
      <w:r>
        <w:rPr>
          <w:rFonts w:ascii="Arial" w:hAnsi="Arial" w:eastAsia="等线" w:cs="Arial"/>
          <w:b/>
        </w:rPr>
        <w:t>B/S架构</w:t>
      </w:r>
      <w:r>
        <w:rPr>
          <w:rFonts w:ascii="Arial" w:hAnsi="Arial" w:eastAsia="等线" w:cs="Arial"/>
        </w:rPr>
        <w:t>，支持电脑端浏览器访问（适配Chrome/Edge/Firefox），账号密码登录，分角色权限管理（超级管理员/商品管理员/订单管理员/校友管理员/数据分析师），操作简洁可视化，无需专业技术能力。</w:t>
      </w:r>
    </w:p>
    <w:p w14:paraId="3F46D1A2">
      <w:pPr>
        <w:spacing w:before="260" w:after="120" w:line="288" w:lineRule="auto"/>
        <w:outlineLvl w:val="3"/>
        <w:rPr>
          <w:rFonts w:hint="eastAsia"/>
        </w:rPr>
      </w:pPr>
      <w:bookmarkStart w:id="8" w:name="heading_13"/>
      <w:r>
        <w:rPr>
          <w:rFonts w:ascii="Arial" w:hAnsi="Arial" w:eastAsia="等线" w:cs="Arial"/>
          <w:b/>
          <w:sz w:val="28"/>
        </w:rPr>
        <w:t>1. 系统登录与权限管理模块</w:t>
      </w:r>
      <w:bookmarkEnd w:id="8"/>
    </w:p>
    <w:p w14:paraId="1AE513EA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账号登录：支持多账号登录，账号密码+验证码双重验证，忘记密码支持手机号找回；</w:t>
      </w:r>
    </w:p>
    <w:p w14:paraId="6139A63D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角色权限：</w:t>
      </w:r>
    </w:p>
    <w:p w14:paraId="7BAB4EC5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超级管理员：拥有所有功能权限，可新增/编辑/删除账号、分配角色权限；</w:t>
      </w:r>
    </w:p>
    <w:p w14:paraId="75F9C8E2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商品管理员：仅可操作商品管理、分类管理相关功能；</w:t>
      </w:r>
    </w:p>
    <w:p w14:paraId="0A9C86E8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订单管理员：仅可操作订单管理、物流管理、售后管理相关功能；</w:t>
      </w:r>
    </w:p>
    <w:p w14:paraId="31F02F0D">
      <w:pPr>
        <w:numPr>
          <w:ilvl w:val="0"/>
          <w:numId w:val="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校友管理员：仅可操作校友认证审核、校友信息管理相关功能；</w:t>
      </w:r>
    </w:p>
    <w:p w14:paraId="6649C51C">
      <w:pPr>
        <w:numPr>
          <w:ilvl w:val="0"/>
          <w:numId w:val="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数据分析师：仅可查看数据统计模块，无编辑/操作权限；</w:t>
      </w:r>
    </w:p>
    <w:p w14:paraId="371BB6A3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操作日志：记录所有账号的操作行为（操作人、操作时间、操作功能、操作内容），支持按条件查询、导出，用于追溯；</w:t>
      </w:r>
    </w:p>
    <w:p w14:paraId="3D3A6188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安全设置：支持修改密码、设置登录超时时间、IP白名单限制（可选）。</w:t>
      </w:r>
    </w:p>
    <w:p w14:paraId="03BC81D7">
      <w:pPr>
        <w:spacing w:before="260" w:after="120" w:line="288" w:lineRule="auto"/>
        <w:outlineLvl w:val="3"/>
        <w:rPr>
          <w:rFonts w:hint="eastAsia"/>
        </w:rPr>
      </w:pPr>
      <w:bookmarkStart w:id="9" w:name="heading_14"/>
      <w:r>
        <w:rPr>
          <w:rFonts w:ascii="Arial" w:hAnsi="Arial" w:eastAsia="等线" w:cs="Arial"/>
          <w:b/>
          <w:sz w:val="28"/>
        </w:rPr>
        <w:t>2. 商品管理模块【核心运营功能】</w:t>
      </w:r>
      <w:bookmarkEnd w:id="9"/>
    </w:p>
    <w:p w14:paraId="71CDCA01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商品列表：展示所有商品的基础信息（商品ID、名称、分类、规格、库存、价格、状态、上架时间），支持按条件查询（名称/分类/状态）、批量操作（上架/下架/删除）；</w:t>
      </w:r>
    </w:p>
    <w:p w14:paraId="7ECB6B57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商品操作：</w:t>
      </w:r>
    </w:p>
    <w:p w14:paraId="5CE1E6DC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新增商品：支持填写商品基础信息、上传图文/视频、设置规格（多规格适配）、定价（人民币原价/优惠价）、设置库存、选择分类、标注校庆标签、设置是否支持海外购买；</w:t>
      </w:r>
    </w:p>
    <w:p w14:paraId="6162624F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编辑商品：支持修改商品所有信息，库存修改实时同步至小程序，价格修改后外币参考价自动更新；</w:t>
      </w:r>
    </w:p>
    <w:p w14:paraId="1662491E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上下架：支持单个/批量上下架，下架商品在小程序端隐藏（已下单订单不受影响）；</w:t>
      </w:r>
    </w:p>
    <w:p w14:paraId="539BC443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删除商品：支持单个/批量删除，二次确认，已售商品不可删除（仅可下架）；</w:t>
      </w:r>
    </w:p>
    <w:p w14:paraId="19C5194E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商品分类管理：支持新增/编辑/删除商品分类，设置分类排序、分类图标；</w:t>
      </w:r>
    </w:p>
    <w:p w14:paraId="39688C72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库存管理：实时显示商品库存，支持库存预警设置（库存低于阈值时弹窗提醒），库存扣减/恢复自动同步；</w:t>
      </w:r>
    </w:p>
    <w:p w14:paraId="7AE0B359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商品素材库：集中存储商品图片/视频，支持上传/删除/预览，可复用至多个商品。</w:t>
      </w:r>
    </w:p>
    <w:p w14:paraId="194D578B">
      <w:pPr>
        <w:spacing w:before="260" w:after="120" w:line="288" w:lineRule="auto"/>
        <w:outlineLvl w:val="3"/>
        <w:rPr>
          <w:rFonts w:hint="eastAsia"/>
        </w:rPr>
      </w:pPr>
      <w:bookmarkStart w:id="10" w:name="heading_15"/>
      <w:r>
        <w:rPr>
          <w:rFonts w:ascii="Arial" w:hAnsi="Arial" w:eastAsia="等线" w:cs="Arial"/>
          <w:b/>
          <w:sz w:val="28"/>
        </w:rPr>
        <w:t>3. 订单管理模块</w:t>
      </w:r>
      <w:bookmarkEnd w:id="10"/>
    </w:p>
    <w:p w14:paraId="47242CDD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列表：展示所有订单的核心信息（订单编号、校友姓名、商品信息、总价、支付方式、订单状态、创建时间、支付时间、发货时间），支持按条件查询（订单编号/校友姓名/支付方式/订单状态/时间范围）、高级筛选、订单导出（Excel/PDF）；</w:t>
      </w:r>
    </w:p>
    <w:p w14:paraId="51D9EB0F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订单详情：展示订单完整信息（校友信息、商品信息、规格、数量、总价、运费、支付信息、收货地址、物流信息、售后信息），支持查看订单操作日志；</w:t>
      </w:r>
    </w:p>
    <w:p w14:paraId="301B70F2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订单操作：</w:t>
      </w:r>
    </w:p>
    <w:p w14:paraId="27C8CD3B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待支付：支持手动关闭订单（超时自动关闭）；</w:t>
      </w:r>
    </w:p>
    <w:p w14:paraId="5D7617B0">
      <w:pPr>
        <w:numPr>
          <w:ilvl w:val="0"/>
          <w:numId w:val="6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待发货：支持</w:t>
      </w:r>
      <w:r>
        <w:rPr>
          <w:rFonts w:ascii="Arial" w:hAnsi="Arial" w:eastAsia="等线" w:cs="Arial"/>
          <w:b/>
        </w:rPr>
        <w:t>发货操作</w:t>
      </w:r>
      <w:r>
        <w:rPr>
          <w:rFonts w:ascii="Arial" w:hAnsi="Arial" w:eastAsia="等线" w:cs="Arial"/>
        </w:rPr>
        <w:t>（填写快递公司、物流单号，一键提交），发货后订单状态自动变为“待收货”，同步推送物流消息至小程序；</w:t>
      </w:r>
    </w:p>
    <w:p w14:paraId="1677B12D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待收货：支持手动标记为“已完成”（校友未确认收货时）；</w:t>
      </w:r>
    </w:p>
    <w:p w14:paraId="08D4D6F4">
      <w:pPr>
        <w:numPr>
          <w:ilvl w:val="0"/>
          <w:numId w:val="6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已取消/已完成：支持查看详情，不可编辑；</w:t>
      </w:r>
    </w:p>
    <w:p w14:paraId="68470CAE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批量发货：支持批量选择待发货订单，批量填写物流信息（适配多订单发货场景）；</w:t>
      </w:r>
    </w:p>
    <w:p w14:paraId="08BE5857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订单退款：支持手动处理退款申请（校友申请售后后），审核通过后一键发起退款，退款金额原路返回，同步更新订单状态和售后进度。</w:t>
      </w:r>
    </w:p>
    <w:p w14:paraId="060CDA2E">
      <w:pPr>
        <w:spacing w:before="260" w:after="120" w:line="288" w:lineRule="auto"/>
        <w:outlineLvl w:val="3"/>
        <w:rPr>
          <w:rFonts w:hint="eastAsia"/>
        </w:rPr>
      </w:pPr>
      <w:bookmarkStart w:id="11" w:name="heading_17"/>
      <w:r>
        <w:rPr>
          <w:rFonts w:hint="eastAsia" w:ascii="Arial" w:hAnsi="Arial" w:eastAsia="等线" w:cs="Arial"/>
          <w:b/>
          <w:sz w:val="28"/>
        </w:rPr>
        <w:t>4</w:t>
      </w:r>
      <w:r>
        <w:rPr>
          <w:rFonts w:ascii="Arial" w:hAnsi="Arial" w:eastAsia="等线" w:cs="Arial"/>
          <w:b/>
          <w:sz w:val="28"/>
        </w:rPr>
        <w:t>. 物流与售后管理模块</w:t>
      </w:r>
      <w:bookmarkEnd w:id="11"/>
    </w:p>
    <w:p w14:paraId="361ABA87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物流管理：支持查看所有已发货订单的物流轨迹，支持手动更新物流信息（如物流异常时），支持对接快递接口，物流信息实时同步；</w:t>
      </w:r>
    </w:p>
    <w:p w14:paraId="3A72A024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售后列表：展示所有售后申请（售后编号、订单编号、校友姓名、商品信息、售后类型、售后状态、申请时间），支持按条件查询；</w:t>
      </w:r>
    </w:p>
    <w:p w14:paraId="5A764969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售后审核：支持</w:t>
      </w:r>
      <w:r>
        <w:rPr>
          <w:rFonts w:ascii="Arial" w:hAnsi="Arial" w:eastAsia="等线" w:cs="Arial"/>
          <w:b/>
        </w:rPr>
        <w:t>通过/拒绝</w:t>
      </w:r>
      <w:r>
        <w:rPr>
          <w:rFonts w:ascii="Arial" w:hAnsi="Arial" w:eastAsia="等线" w:cs="Arial"/>
        </w:rPr>
        <w:t>售后申请，拒绝时填写原因，审核结果实时推送至小程序；</w:t>
      </w:r>
    </w:p>
    <w:p w14:paraId="06EB342A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售后处理：审核通过后，支持标记“待寄回/待收货/已退款/已换货”，同步更新售后进度，换货订单支持重新创建发货单。</w:t>
      </w:r>
    </w:p>
    <w:p w14:paraId="083CDBC5">
      <w:pPr>
        <w:spacing w:before="260" w:after="120" w:line="288" w:lineRule="auto"/>
        <w:outlineLvl w:val="3"/>
        <w:rPr>
          <w:rFonts w:hint="eastAsia"/>
        </w:rPr>
      </w:pPr>
      <w:bookmarkStart w:id="12" w:name="heading_18"/>
      <w:r>
        <w:rPr>
          <w:rFonts w:hint="eastAsia" w:ascii="Arial" w:hAnsi="Arial" w:eastAsia="等线" w:cs="Arial"/>
          <w:b/>
          <w:sz w:val="28"/>
        </w:rPr>
        <w:t>5</w:t>
      </w:r>
      <w:r>
        <w:rPr>
          <w:rFonts w:ascii="Arial" w:hAnsi="Arial" w:eastAsia="等线" w:cs="Arial"/>
          <w:b/>
          <w:sz w:val="28"/>
        </w:rPr>
        <w:t>. 支付管理模块【核心适配外币支付】</w:t>
      </w:r>
      <w:bookmarkEnd w:id="12"/>
    </w:p>
    <w:p w14:paraId="21C7C4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支付方式管理：支持开启/关闭微信支付、外币支付通道，配置外币支付支持的币种（美元/欧元/英镑等）、汇率更新频率（实时/每小时）；</w:t>
      </w:r>
    </w:p>
    <w:p w14:paraId="07B6E6A8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支付记录：展示所有支付记录（支付编号、订单编号、校友姓名、支付方式、支付金额、支付时间、支付状态），支持按条件查询、导出；</w:t>
      </w:r>
    </w:p>
    <w:p w14:paraId="0EBB666B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汇率管理：实时显示各币种对人民币的汇率，支持手动调整汇率（特殊场景），汇率修改后小程序端外币参考价自动更新；</w:t>
      </w:r>
    </w:p>
    <w:p w14:paraId="4654D0DE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退款记录：展示所有退款记录（退款编号、订单编号、校友姓名、退款金额、退款方式、退款时间、退款状态），支持按条件查询、导出。</w:t>
      </w:r>
    </w:p>
    <w:p w14:paraId="3EDD9EC1">
      <w:pPr>
        <w:spacing w:before="260" w:after="120" w:line="288" w:lineRule="auto"/>
        <w:outlineLvl w:val="3"/>
        <w:rPr>
          <w:rFonts w:hint="eastAsia"/>
        </w:rPr>
      </w:pPr>
      <w:bookmarkStart w:id="13" w:name="heading_19"/>
      <w:r>
        <w:rPr>
          <w:rFonts w:hint="eastAsia" w:ascii="Arial" w:hAnsi="Arial" w:eastAsia="等线" w:cs="Arial"/>
          <w:b/>
          <w:sz w:val="28"/>
        </w:rPr>
        <w:t>6</w:t>
      </w:r>
      <w:r>
        <w:rPr>
          <w:rFonts w:ascii="Arial" w:hAnsi="Arial" w:eastAsia="等线" w:cs="Arial"/>
          <w:b/>
          <w:sz w:val="28"/>
        </w:rPr>
        <w:t>. 数据统计分析模块【核心运营决策】</w:t>
      </w:r>
      <w:bookmarkEnd w:id="13"/>
    </w:p>
    <w:p w14:paraId="57201E3D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核心数据概览：首页展示数据大屏，包含</w:t>
      </w:r>
      <w:r>
        <w:rPr>
          <w:rFonts w:ascii="Arial" w:hAnsi="Arial" w:eastAsia="等线" w:cs="Arial"/>
          <w:b/>
        </w:rPr>
        <w:t>校友认证统计</w:t>
      </w:r>
      <w:r>
        <w:rPr>
          <w:rFonts w:ascii="Arial" w:hAnsi="Arial" w:eastAsia="等线" w:cs="Arial"/>
        </w:rPr>
        <w:t>（总申请数、已通过数、审核通过率、海外校友数）、</w:t>
      </w:r>
      <w:r>
        <w:rPr>
          <w:rFonts w:ascii="Arial" w:hAnsi="Arial" w:eastAsia="等线" w:cs="Arial"/>
          <w:b/>
        </w:rPr>
        <w:t>商品销售统计</w:t>
      </w:r>
      <w:r>
        <w:rPr>
          <w:rFonts w:ascii="Arial" w:hAnsi="Arial" w:eastAsia="等线" w:cs="Arial"/>
        </w:rPr>
        <w:t>（总销量、总订单数、总营收、热销商品TOP10）、</w:t>
      </w:r>
      <w:r>
        <w:rPr>
          <w:rFonts w:ascii="Arial" w:hAnsi="Arial" w:eastAsia="等线" w:cs="Arial"/>
          <w:b/>
        </w:rPr>
        <w:t>支付统计</w:t>
      </w:r>
      <w:r>
        <w:rPr>
          <w:rFonts w:ascii="Arial" w:hAnsi="Arial" w:eastAsia="等线" w:cs="Arial"/>
        </w:rPr>
        <w:t>（人民币支付金额/占比、外币支付金额/占比、各币种支付金额）、</w:t>
      </w:r>
      <w:r>
        <w:rPr>
          <w:rFonts w:ascii="Arial" w:hAnsi="Arial" w:eastAsia="等线" w:cs="Arial"/>
          <w:b/>
        </w:rPr>
        <w:t>订单统计</w:t>
      </w:r>
      <w:r>
        <w:rPr>
          <w:rFonts w:ascii="Arial" w:hAnsi="Arial" w:eastAsia="等线" w:cs="Arial"/>
        </w:rPr>
        <w:t>（待支付/待发货/待收货/已完成订单数），所有数据实时更新；</w:t>
      </w:r>
    </w:p>
    <w:p w14:paraId="0634F8FC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详细数据统计：</w:t>
      </w:r>
    </w:p>
    <w:p w14:paraId="39408176">
      <w:pPr>
        <w:numPr>
          <w:ilvl w:val="0"/>
          <w:numId w:val="7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校友统计：按入学年份/院系/地域/海外国家分布统计，支持图表展示（柱状图/饼图）、时间范围筛选、数据导出；</w:t>
      </w:r>
    </w:p>
    <w:p w14:paraId="7AB36242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商品统计：按商品/分类统计销量、营收、收藏数，支持图表展示、时间范围筛选、数据导出；</w:t>
      </w:r>
    </w:p>
    <w:p w14:paraId="4ECD6860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订单统计：按时间（日/周/月/季/年）统计订单数、营收、客单价，支持图表展示、数据导出；</w:t>
      </w:r>
    </w:p>
    <w:p w14:paraId="392A0204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hAnsi="Arial" w:eastAsia="等线" w:cs="Arial"/>
        </w:rPr>
        <w:t>支付统计：按支付方式/币种统计支付金额、支付笔数，支持图表展示、数据导出；</w:t>
      </w:r>
    </w:p>
    <w:p w14:paraId="1B9C36D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数据报表：支持自动生成日/周/月/校庆专属数据报表，支持Excel/PDF导出，支持邮件发送报表（可选）。</w:t>
      </w:r>
    </w:p>
    <w:p w14:paraId="52EF777E">
      <w:pPr>
        <w:spacing w:before="260" w:after="120" w:line="288" w:lineRule="auto"/>
        <w:outlineLvl w:val="3"/>
        <w:rPr>
          <w:rFonts w:hint="eastAsia"/>
        </w:rPr>
      </w:pPr>
      <w:bookmarkStart w:id="14" w:name="heading_20"/>
      <w:r>
        <w:rPr>
          <w:rFonts w:hint="eastAsia" w:ascii="Arial" w:hAnsi="Arial" w:eastAsia="等线" w:cs="Arial"/>
          <w:b/>
          <w:sz w:val="28"/>
        </w:rPr>
        <w:t>7</w:t>
      </w:r>
      <w:r>
        <w:rPr>
          <w:rFonts w:ascii="Arial" w:hAnsi="Arial" w:eastAsia="等线" w:cs="Arial"/>
          <w:b/>
          <w:sz w:val="28"/>
        </w:rPr>
        <w:t>. 系统设置模块</w:t>
      </w:r>
      <w:bookmarkEnd w:id="14"/>
    </w:p>
    <w:p w14:paraId="47C803E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基础设置：设置小程序名称、校徽/校庆主题图片、公告栏内容、客服信息（微信/企业微信/电话）、关于我们内容；</w:t>
      </w:r>
    </w:p>
    <w:p w14:paraId="5F497FD1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物流设置：配置国内包邮规则、海外运费计费标准（按重量/地址/商品）、对接的快递公司/国际快递接口；</w:t>
      </w:r>
    </w:p>
    <w:p w14:paraId="21B94DCB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支付设置：配置微信支付商户号、API密钥，外币支付通道（PayPal/Stripe）的配置信息、退款规则；</w:t>
      </w:r>
    </w:p>
    <w:p w14:paraId="5CEA288E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通知设置：配置微信模板消息、系统消息的推送规则，设置库存预警、订单超时、售后申请的提醒方式（弹窗/邮件）；</w:t>
      </w:r>
    </w:p>
    <w:p w14:paraId="28E24B5A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缓存清理：支持手动清理系统缓存，优化系统运行速度。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E447A"/>
    <w:multiLevelType w:val="multilevel"/>
    <w:tmpl w:val="013E447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5A368F2"/>
    <w:multiLevelType w:val="multilevel"/>
    <w:tmpl w:val="05A368F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74A4F59"/>
    <w:multiLevelType w:val="multilevel"/>
    <w:tmpl w:val="074A4F59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7A61BB2"/>
    <w:multiLevelType w:val="multilevel"/>
    <w:tmpl w:val="07A61BB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8320F3B"/>
    <w:multiLevelType w:val="multilevel"/>
    <w:tmpl w:val="08320F3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C4E3158"/>
    <w:multiLevelType w:val="multilevel"/>
    <w:tmpl w:val="0C4E315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F2A7A59"/>
    <w:multiLevelType w:val="multilevel"/>
    <w:tmpl w:val="0F2A7A5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0F3503FB"/>
    <w:multiLevelType w:val="multilevel"/>
    <w:tmpl w:val="0F3503F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021759B"/>
    <w:multiLevelType w:val="multilevel"/>
    <w:tmpl w:val="1021759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0F53B34"/>
    <w:multiLevelType w:val="multilevel"/>
    <w:tmpl w:val="10F53B3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1F10C9F"/>
    <w:multiLevelType w:val="multilevel"/>
    <w:tmpl w:val="11F10C9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2F62358"/>
    <w:multiLevelType w:val="multilevel"/>
    <w:tmpl w:val="12F6235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13282B87"/>
    <w:multiLevelType w:val="multilevel"/>
    <w:tmpl w:val="13282B8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15230A2C"/>
    <w:multiLevelType w:val="multilevel"/>
    <w:tmpl w:val="15230A2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181D47C6"/>
    <w:multiLevelType w:val="multilevel"/>
    <w:tmpl w:val="181D47C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195A3F23"/>
    <w:multiLevelType w:val="multilevel"/>
    <w:tmpl w:val="195A3F23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1AF97FF8"/>
    <w:multiLevelType w:val="multilevel"/>
    <w:tmpl w:val="1AF97FF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1B793793"/>
    <w:multiLevelType w:val="multilevel"/>
    <w:tmpl w:val="1B79379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1BAF2FD9"/>
    <w:multiLevelType w:val="multilevel"/>
    <w:tmpl w:val="1BAF2FD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1CEB0BB7"/>
    <w:multiLevelType w:val="multilevel"/>
    <w:tmpl w:val="1CEB0BB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1D4878AA"/>
    <w:multiLevelType w:val="multilevel"/>
    <w:tmpl w:val="1D4878AA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20290320"/>
    <w:multiLevelType w:val="multilevel"/>
    <w:tmpl w:val="20290320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20447977"/>
    <w:multiLevelType w:val="multilevel"/>
    <w:tmpl w:val="2044797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23FF27D2"/>
    <w:multiLevelType w:val="multilevel"/>
    <w:tmpl w:val="23FF27D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2504527C"/>
    <w:multiLevelType w:val="multilevel"/>
    <w:tmpl w:val="2504527C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26012051"/>
    <w:multiLevelType w:val="multilevel"/>
    <w:tmpl w:val="2601205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29B84586"/>
    <w:multiLevelType w:val="multilevel"/>
    <w:tmpl w:val="29B84586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2B854B3E"/>
    <w:multiLevelType w:val="multilevel"/>
    <w:tmpl w:val="2B854B3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2CF626C2"/>
    <w:multiLevelType w:val="multilevel"/>
    <w:tmpl w:val="2CF626C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2E1343E5"/>
    <w:multiLevelType w:val="multilevel"/>
    <w:tmpl w:val="2E1343E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2F8E16A5"/>
    <w:multiLevelType w:val="multilevel"/>
    <w:tmpl w:val="2F8E16A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30F9742B"/>
    <w:multiLevelType w:val="multilevel"/>
    <w:tmpl w:val="30F9742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32D555DF"/>
    <w:multiLevelType w:val="multilevel"/>
    <w:tmpl w:val="32D555DF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34AC5643"/>
    <w:multiLevelType w:val="multilevel"/>
    <w:tmpl w:val="34AC564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378C47BA"/>
    <w:multiLevelType w:val="multilevel"/>
    <w:tmpl w:val="378C47B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3A7D7F72"/>
    <w:multiLevelType w:val="multilevel"/>
    <w:tmpl w:val="3A7D7F7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3A895EC6"/>
    <w:multiLevelType w:val="multilevel"/>
    <w:tmpl w:val="3A895EC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3B124E67"/>
    <w:multiLevelType w:val="multilevel"/>
    <w:tmpl w:val="3B124E6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3CCC2FE9"/>
    <w:multiLevelType w:val="multilevel"/>
    <w:tmpl w:val="3CCC2FE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3DB75ADC"/>
    <w:multiLevelType w:val="multilevel"/>
    <w:tmpl w:val="3DB75ADC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3E0C1901"/>
    <w:multiLevelType w:val="multilevel"/>
    <w:tmpl w:val="3E0C190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3EDE18FB"/>
    <w:multiLevelType w:val="multilevel"/>
    <w:tmpl w:val="3EDE18F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2">
    <w:nsid w:val="40DF7F7E"/>
    <w:multiLevelType w:val="multilevel"/>
    <w:tmpl w:val="40DF7F7E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3">
    <w:nsid w:val="423B10DC"/>
    <w:multiLevelType w:val="multilevel"/>
    <w:tmpl w:val="423B10D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4">
    <w:nsid w:val="447B6F34"/>
    <w:multiLevelType w:val="multilevel"/>
    <w:tmpl w:val="447B6F3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5">
    <w:nsid w:val="45660AED"/>
    <w:multiLevelType w:val="multilevel"/>
    <w:tmpl w:val="45660AE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6">
    <w:nsid w:val="45772073"/>
    <w:multiLevelType w:val="multilevel"/>
    <w:tmpl w:val="4577207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7">
    <w:nsid w:val="46684B7B"/>
    <w:multiLevelType w:val="multilevel"/>
    <w:tmpl w:val="46684B7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47430817"/>
    <w:multiLevelType w:val="multilevel"/>
    <w:tmpl w:val="4743081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9">
    <w:nsid w:val="4A2E001F"/>
    <w:multiLevelType w:val="multilevel"/>
    <w:tmpl w:val="4A2E001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0">
    <w:nsid w:val="4B9A2942"/>
    <w:multiLevelType w:val="multilevel"/>
    <w:tmpl w:val="4B9A294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1">
    <w:nsid w:val="4F361C74"/>
    <w:multiLevelType w:val="multilevel"/>
    <w:tmpl w:val="4F361C7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2">
    <w:nsid w:val="4F68141F"/>
    <w:multiLevelType w:val="multilevel"/>
    <w:tmpl w:val="4F68141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3">
    <w:nsid w:val="527B090D"/>
    <w:multiLevelType w:val="multilevel"/>
    <w:tmpl w:val="527B09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4">
    <w:nsid w:val="585A40DB"/>
    <w:multiLevelType w:val="multilevel"/>
    <w:tmpl w:val="585A40D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5">
    <w:nsid w:val="5A5711A9"/>
    <w:multiLevelType w:val="multilevel"/>
    <w:tmpl w:val="5A5711A9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6">
    <w:nsid w:val="5C503CC6"/>
    <w:multiLevelType w:val="multilevel"/>
    <w:tmpl w:val="5C503CC6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7">
    <w:nsid w:val="5DD86434"/>
    <w:multiLevelType w:val="multilevel"/>
    <w:tmpl w:val="5DD86434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8">
    <w:nsid w:val="5F767FCE"/>
    <w:multiLevelType w:val="multilevel"/>
    <w:tmpl w:val="5F767FC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9">
    <w:nsid w:val="62175B85"/>
    <w:multiLevelType w:val="multilevel"/>
    <w:tmpl w:val="62175B8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0">
    <w:nsid w:val="62FA5F71"/>
    <w:multiLevelType w:val="multilevel"/>
    <w:tmpl w:val="62FA5F71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1">
    <w:nsid w:val="66DC553B"/>
    <w:multiLevelType w:val="multilevel"/>
    <w:tmpl w:val="66DC553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2">
    <w:nsid w:val="67143C96"/>
    <w:multiLevelType w:val="multilevel"/>
    <w:tmpl w:val="67143C96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3">
    <w:nsid w:val="681C3EAB"/>
    <w:multiLevelType w:val="multilevel"/>
    <w:tmpl w:val="681C3EAB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4">
    <w:nsid w:val="68ED15B2"/>
    <w:multiLevelType w:val="multilevel"/>
    <w:tmpl w:val="68ED15B2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5">
    <w:nsid w:val="6A3010AB"/>
    <w:multiLevelType w:val="multilevel"/>
    <w:tmpl w:val="6A3010A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6">
    <w:nsid w:val="6ACA14C8"/>
    <w:multiLevelType w:val="multilevel"/>
    <w:tmpl w:val="6ACA14C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7">
    <w:nsid w:val="6B6B3803"/>
    <w:multiLevelType w:val="multilevel"/>
    <w:tmpl w:val="6B6B380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8">
    <w:nsid w:val="6B975D78"/>
    <w:multiLevelType w:val="multilevel"/>
    <w:tmpl w:val="6B975D7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9">
    <w:nsid w:val="6CBD5F66"/>
    <w:multiLevelType w:val="multilevel"/>
    <w:tmpl w:val="6CBD5F6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0">
    <w:nsid w:val="6DCC0370"/>
    <w:multiLevelType w:val="multilevel"/>
    <w:tmpl w:val="6DCC037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1">
    <w:nsid w:val="6DFB1283"/>
    <w:multiLevelType w:val="multilevel"/>
    <w:tmpl w:val="6DFB128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2">
    <w:nsid w:val="6E087332"/>
    <w:multiLevelType w:val="multilevel"/>
    <w:tmpl w:val="6E08733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3">
    <w:nsid w:val="6E3B17A5"/>
    <w:multiLevelType w:val="multilevel"/>
    <w:tmpl w:val="6E3B17A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4">
    <w:nsid w:val="6EC965E2"/>
    <w:multiLevelType w:val="multilevel"/>
    <w:tmpl w:val="6EC965E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5">
    <w:nsid w:val="6EF33613"/>
    <w:multiLevelType w:val="multilevel"/>
    <w:tmpl w:val="6EF3361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6">
    <w:nsid w:val="6FF14887"/>
    <w:multiLevelType w:val="multilevel"/>
    <w:tmpl w:val="6FF14887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7">
    <w:nsid w:val="73A85039"/>
    <w:multiLevelType w:val="multilevel"/>
    <w:tmpl w:val="73A8503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8">
    <w:nsid w:val="7515652D"/>
    <w:multiLevelType w:val="multilevel"/>
    <w:tmpl w:val="7515652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9">
    <w:nsid w:val="75C72C32"/>
    <w:multiLevelType w:val="multilevel"/>
    <w:tmpl w:val="75C72C3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0">
    <w:nsid w:val="770C6C22"/>
    <w:multiLevelType w:val="multilevel"/>
    <w:tmpl w:val="770C6C2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1">
    <w:nsid w:val="7CD42608"/>
    <w:multiLevelType w:val="multilevel"/>
    <w:tmpl w:val="7CD4260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2">
    <w:nsid w:val="7F303BB8"/>
    <w:multiLevelType w:val="multilevel"/>
    <w:tmpl w:val="7F303BB8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3">
    <w:nsid w:val="7FFA61B6"/>
    <w:multiLevelType w:val="multilevel"/>
    <w:tmpl w:val="7FFA61B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3"/>
  </w:num>
  <w:num w:numId="2">
    <w:abstractNumId w:val="4"/>
  </w:num>
  <w:num w:numId="3">
    <w:abstractNumId w:val="66"/>
  </w:num>
  <w:num w:numId="4">
    <w:abstractNumId w:val="37"/>
  </w:num>
  <w:num w:numId="5">
    <w:abstractNumId w:val="54"/>
  </w:num>
  <w:num w:numId="6">
    <w:abstractNumId w:val="24"/>
  </w:num>
  <w:num w:numId="7">
    <w:abstractNumId w:val="26"/>
  </w:num>
  <w:num w:numId="8">
    <w:abstractNumId w:val="60"/>
  </w:num>
  <w:num w:numId="9">
    <w:abstractNumId w:val="61"/>
  </w:num>
  <w:num w:numId="10">
    <w:abstractNumId w:val="11"/>
  </w:num>
  <w:num w:numId="11">
    <w:abstractNumId w:val="50"/>
  </w:num>
  <w:num w:numId="12">
    <w:abstractNumId w:val="39"/>
  </w:num>
  <w:num w:numId="13">
    <w:abstractNumId w:val="32"/>
  </w:num>
  <w:num w:numId="14">
    <w:abstractNumId w:val="62"/>
  </w:num>
  <w:num w:numId="15">
    <w:abstractNumId w:val="28"/>
  </w:num>
  <w:num w:numId="16">
    <w:abstractNumId w:val="71"/>
  </w:num>
  <w:num w:numId="17">
    <w:abstractNumId w:val="76"/>
  </w:num>
  <w:num w:numId="18">
    <w:abstractNumId w:val="82"/>
  </w:num>
  <w:num w:numId="19">
    <w:abstractNumId w:val="81"/>
  </w:num>
  <w:num w:numId="20">
    <w:abstractNumId w:val="35"/>
  </w:num>
  <w:num w:numId="21">
    <w:abstractNumId w:val="18"/>
  </w:num>
  <w:num w:numId="22">
    <w:abstractNumId w:val="51"/>
  </w:num>
  <w:num w:numId="23">
    <w:abstractNumId w:val="40"/>
  </w:num>
  <w:num w:numId="24">
    <w:abstractNumId w:val="74"/>
  </w:num>
  <w:num w:numId="25">
    <w:abstractNumId w:val="80"/>
  </w:num>
  <w:num w:numId="26">
    <w:abstractNumId w:val="73"/>
  </w:num>
  <w:num w:numId="27">
    <w:abstractNumId w:val="36"/>
  </w:num>
  <w:num w:numId="28">
    <w:abstractNumId w:val="67"/>
  </w:num>
  <w:num w:numId="29">
    <w:abstractNumId w:val="58"/>
  </w:num>
  <w:num w:numId="30">
    <w:abstractNumId w:val="49"/>
  </w:num>
  <w:num w:numId="31">
    <w:abstractNumId w:val="22"/>
  </w:num>
  <w:num w:numId="32">
    <w:abstractNumId w:val="3"/>
  </w:num>
  <w:num w:numId="33">
    <w:abstractNumId w:val="83"/>
  </w:num>
  <w:num w:numId="34">
    <w:abstractNumId w:val="1"/>
  </w:num>
  <w:num w:numId="35">
    <w:abstractNumId w:val="43"/>
  </w:num>
  <w:num w:numId="36">
    <w:abstractNumId w:val="27"/>
  </w:num>
  <w:num w:numId="37">
    <w:abstractNumId w:val="68"/>
  </w:num>
  <w:num w:numId="38">
    <w:abstractNumId w:val="29"/>
  </w:num>
  <w:num w:numId="39">
    <w:abstractNumId w:val="52"/>
  </w:num>
  <w:num w:numId="40">
    <w:abstractNumId w:val="20"/>
  </w:num>
  <w:num w:numId="41">
    <w:abstractNumId w:val="48"/>
  </w:num>
  <w:num w:numId="42">
    <w:abstractNumId w:val="56"/>
  </w:num>
  <w:num w:numId="43">
    <w:abstractNumId w:val="63"/>
  </w:num>
  <w:num w:numId="44">
    <w:abstractNumId w:val="55"/>
  </w:num>
  <w:num w:numId="45">
    <w:abstractNumId w:val="7"/>
  </w:num>
  <w:num w:numId="46">
    <w:abstractNumId w:val="10"/>
  </w:num>
  <w:num w:numId="47">
    <w:abstractNumId w:val="78"/>
  </w:num>
  <w:num w:numId="48">
    <w:abstractNumId w:val="23"/>
  </w:num>
  <w:num w:numId="49">
    <w:abstractNumId w:val="12"/>
  </w:num>
  <w:num w:numId="50">
    <w:abstractNumId w:val="19"/>
  </w:num>
  <w:num w:numId="51">
    <w:abstractNumId w:val="2"/>
  </w:num>
  <w:num w:numId="52">
    <w:abstractNumId w:val="64"/>
  </w:num>
  <w:num w:numId="53">
    <w:abstractNumId w:val="38"/>
  </w:num>
  <w:num w:numId="54">
    <w:abstractNumId w:val="46"/>
  </w:num>
  <w:num w:numId="55">
    <w:abstractNumId w:val="25"/>
  </w:num>
  <w:num w:numId="56">
    <w:abstractNumId w:val="34"/>
  </w:num>
  <w:num w:numId="57">
    <w:abstractNumId w:val="33"/>
  </w:num>
  <w:num w:numId="58">
    <w:abstractNumId w:val="14"/>
  </w:num>
  <w:num w:numId="59">
    <w:abstractNumId w:val="57"/>
  </w:num>
  <w:num w:numId="60">
    <w:abstractNumId w:val="15"/>
  </w:num>
  <w:num w:numId="61">
    <w:abstractNumId w:val="5"/>
  </w:num>
  <w:num w:numId="62">
    <w:abstractNumId w:val="44"/>
  </w:num>
  <w:num w:numId="63">
    <w:abstractNumId w:val="31"/>
  </w:num>
  <w:num w:numId="64">
    <w:abstractNumId w:val="8"/>
  </w:num>
  <w:num w:numId="65">
    <w:abstractNumId w:val="30"/>
  </w:num>
  <w:num w:numId="66">
    <w:abstractNumId w:val="65"/>
  </w:num>
  <w:num w:numId="67">
    <w:abstractNumId w:val="72"/>
  </w:num>
  <w:num w:numId="68">
    <w:abstractNumId w:val="41"/>
  </w:num>
  <w:num w:numId="69">
    <w:abstractNumId w:val="53"/>
  </w:num>
  <w:num w:numId="70">
    <w:abstractNumId w:val="45"/>
  </w:num>
  <w:num w:numId="71">
    <w:abstractNumId w:val="17"/>
  </w:num>
  <w:num w:numId="72">
    <w:abstractNumId w:val="70"/>
  </w:num>
  <w:num w:numId="73">
    <w:abstractNumId w:val="59"/>
  </w:num>
  <w:num w:numId="74">
    <w:abstractNumId w:val="16"/>
  </w:num>
  <w:num w:numId="75">
    <w:abstractNumId w:val="42"/>
  </w:num>
  <w:num w:numId="76">
    <w:abstractNumId w:val="47"/>
  </w:num>
  <w:num w:numId="77">
    <w:abstractNumId w:val="21"/>
  </w:num>
  <w:num w:numId="78">
    <w:abstractNumId w:val="9"/>
  </w:num>
  <w:num w:numId="79">
    <w:abstractNumId w:val="75"/>
  </w:num>
  <w:num w:numId="80">
    <w:abstractNumId w:val="6"/>
  </w:num>
  <w:num w:numId="81">
    <w:abstractNumId w:val="0"/>
  </w:num>
  <w:num w:numId="82">
    <w:abstractNumId w:val="69"/>
  </w:num>
  <w:num w:numId="83">
    <w:abstractNumId w:val="79"/>
  </w:num>
  <w:num w:numId="8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AF"/>
    <w:rsid w:val="0004181B"/>
    <w:rsid w:val="00196D5B"/>
    <w:rsid w:val="002016AF"/>
    <w:rsid w:val="004741FA"/>
    <w:rsid w:val="00522FD7"/>
    <w:rsid w:val="00524E4D"/>
    <w:rsid w:val="00591D33"/>
    <w:rsid w:val="00757D7D"/>
    <w:rsid w:val="00A6281C"/>
    <w:rsid w:val="00B2121E"/>
    <w:rsid w:val="00DD48B0"/>
    <w:rsid w:val="00E94D04"/>
    <w:rsid w:val="00F70145"/>
    <w:rsid w:val="785546AC"/>
    <w:rsid w:val="BBDF055E"/>
    <w:rsid w:val="FFBD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  <w14:ligatures w14:val="standardContextual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1130</Words>
  <Characters>6447</Characters>
  <Lines>53</Lines>
  <Paragraphs>15</Paragraphs>
  <TotalTime>14</TotalTime>
  <ScaleCrop>false</ScaleCrop>
  <LinksUpToDate>false</LinksUpToDate>
  <CharactersWithSpaces>7562</CharactersWithSpaces>
  <Application>WPS Office_12.9.0.25130_F1E327BC-269C-435d-A152-05C5408002CA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2026-03-07T06:23:00Z</dcterms:created>
  <dc:creator>Apache POI</dc:creator>
  <cp:lastModifiedBy>nickol</cp:lastModifiedBy>
  <dcterms:modified xsi:type="dcterms:W3CDTF">2026-03-07T09:51:00Z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eyJoZGlkIjoiNWRhZGE5YTliOWY5YTU2MmYxNjliNjFjMjIxMDJhZmUiLCJ1c2VySWQiOiI1NTQ3MjQ2ODgifQ==</vt:lpwstr>
  </property>
  <property fmtid="{D5CDD505-2E9C-101B-9397-08002B2CF9AE}" pid="3" name="KSOProductBuildVer">
    <vt:lpwstr>2052-12.9.0.25130</vt:lpwstr>
  </property>
  <property fmtid="{D5CDD505-2E9C-101B-9397-08002B2CF9AE}" pid="4" name="ICV">
    <vt:lpwstr>B3267069AB964F929480E14557E48982_13</vt:lpwstr>
  </property>
</Properties>
</file>