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7DF8" w14:textId="77777777" w:rsidR="00DA7825" w:rsidRDefault="00DA7825" w:rsidP="00DA7825">
      <w:pPr>
        <w:pStyle w:val="1"/>
        <w:contextualSpacing/>
      </w:pPr>
      <w:r w:rsidRPr="00DA7825">
        <w:t>4</w:t>
      </w:r>
      <w:r w:rsidR="002A1960" w:rsidRPr="00C509FB">
        <w:t xml:space="preserve">. ЛАБОРАТОРНАЯ РАБОТА № </w:t>
      </w:r>
      <w:r w:rsidRPr="00DA7825">
        <w:t>4</w:t>
      </w:r>
      <w:r w:rsidR="002A1960" w:rsidRPr="00C509FB">
        <w:br/>
        <w:t xml:space="preserve">тема: </w:t>
      </w:r>
      <w:r>
        <w:t>ПОСТРОЕНИЕ МОДЕЛЕЙ ПРЕДМЕТНОЙ ОБЛАСТИ С</w:t>
      </w:r>
    </w:p>
    <w:p w14:paraId="222D3752" w14:textId="54944C90" w:rsidR="002A1960" w:rsidRPr="001126F8" w:rsidRDefault="00DA7825" w:rsidP="00DA7825">
      <w:pPr>
        <w:pStyle w:val="1"/>
        <w:numPr>
          <w:ilvl w:val="0"/>
          <w:numId w:val="0"/>
        </w:numPr>
        <w:contextualSpacing/>
      </w:pPr>
      <w:r>
        <w:t>ИСПОЛЬЗОВАНИЕМ CASE-СРЕДСТВ</w:t>
      </w:r>
    </w:p>
    <w:p w14:paraId="1F5B40BA" w14:textId="448C7B8B" w:rsidR="00DA7825" w:rsidRDefault="002A1960" w:rsidP="00DA7825">
      <w:pPr>
        <w:pStyle w:val="aff3"/>
        <w:spacing w:line="240" w:lineRule="auto"/>
        <w:ind w:firstLine="709"/>
      </w:pPr>
      <w:r>
        <w:t>Цель:</w:t>
      </w:r>
      <w:r w:rsidRPr="00477A5D">
        <w:t xml:space="preserve"> </w:t>
      </w:r>
      <w:r w:rsidR="00DA7825">
        <w:t>о</w:t>
      </w:r>
      <w:r w:rsidR="00DA7825">
        <w:t>своить технологию визуального функционального моделирования</w:t>
      </w:r>
    </w:p>
    <w:p w14:paraId="3BAFFAE3" w14:textId="451194BB" w:rsidR="002A1960" w:rsidRDefault="00DA7825" w:rsidP="00DA7825">
      <w:pPr>
        <w:pStyle w:val="aff3"/>
        <w:spacing w:line="240" w:lineRule="auto"/>
        <w:ind w:firstLine="0"/>
      </w:pPr>
      <w:r>
        <w:t>предметной области в нотации IDEF0 с использованием современных CASE-средств и</w:t>
      </w:r>
      <w:r>
        <w:t xml:space="preserve"> </w:t>
      </w:r>
      <w:r>
        <w:t>построить трехуровневую функциональную модель системы.</w:t>
      </w:r>
    </w:p>
    <w:p w14:paraId="57F61EE0" w14:textId="59557648" w:rsidR="00DA7825" w:rsidRDefault="00DA7825" w:rsidP="00DA7825">
      <w:pPr>
        <w:pStyle w:val="3"/>
      </w:pPr>
      <w:r>
        <w:t>Условие</w:t>
      </w:r>
    </w:p>
    <w:p w14:paraId="3EEA5A81" w14:textId="22DD0061" w:rsidR="00DA7825" w:rsidRPr="00DA7825" w:rsidRDefault="00DA7825" w:rsidP="00DA7825">
      <w:pPr>
        <w:pStyle w:val="a2"/>
        <w:ind w:firstLine="567"/>
      </w:pPr>
      <w:r>
        <w:t>Предметная область</w:t>
      </w:r>
      <w:r>
        <w:t>:</w:t>
      </w:r>
      <w:r>
        <w:t>1 Обработка заявки на техническое обслуживание</w:t>
      </w:r>
      <w:r>
        <w:t xml:space="preserve"> </w:t>
      </w:r>
      <w:r>
        <w:t>подвижного состава</w:t>
      </w:r>
    </w:p>
    <w:p w14:paraId="6938B5D9" w14:textId="4C1B2CC4" w:rsidR="002A1960" w:rsidRDefault="00D77659" w:rsidP="002A1960">
      <w:pPr>
        <w:pStyle w:val="2"/>
      </w:pPr>
      <w:r>
        <w:t>Выполнение работы</w:t>
      </w:r>
    </w:p>
    <w:p w14:paraId="65EB734A" w14:textId="1EB0231D" w:rsidR="00D77659" w:rsidRDefault="00DA7825" w:rsidP="007D6EEA">
      <w:pPr>
        <w:pStyle w:val="3"/>
        <w:ind w:firstLine="0"/>
        <w:jc w:val="center"/>
      </w:pPr>
      <w:r>
        <w:rPr>
          <w:noProof/>
        </w:rPr>
        <w:drawing>
          <wp:inline distT="0" distB="0" distL="0" distR="0" wp14:anchorId="663FC45C" wp14:editId="4C31AE15">
            <wp:extent cx="6209665" cy="3948430"/>
            <wp:effectExtent l="0" t="0" r="635" b="0"/>
            <wp:docPr id="27167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1CD" w14:textId="23E5E831" w:rsidR="00D77659" w:rsidRPr="00DA7825" w:rsidRDefault="00D77659" w:rsidP="007D6EEA">
      <w:pPr>
        <w:pStyle w:val="a2"/>
        <w:jc w:val="center"/>
      </w:pPr>
      <w:r>
        <w:t xml:space="preserve">Рисунок 1 – </w:t>
      </w:r>
      <w:r w:rsidR="00DA7825">
        <w:t>А-0 Контекстная диаграмма</w:t>
      </w:r>
    </w:p>
    <w:p w14:paraId="23DF02B5" w14:textId="14F2B4BC" w:rsidR="00D77659" w:rsidRDefault="00DA7825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3E0C48F1" wp14:editId="31C41B76">
            <wp:extent cx="6209665" cy="3928745"/>
            <wp:effectExtent l="0" t="0" r="635" b="0"/>
            <wp:docPr id="58778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9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BD1" w14:textId="61EC32B0" w:rsidR="00D77659" w:rsidRPr="009A254F" w:rsidRDefault="00D77659" w:rsidP="007D6EEA">
      <w:pPr>
        <w:pStyle w:val="a2"/>
        <w:jc w:val="center"/>
      </w:pPr>
      <w:r>
        <w:t xml:space="preserve">Рисунок 2 – </w:t>
      </w:r>
      <w:r w:rsidR="00DA7825">
        <w:t>А-0 Декомпозиция</w:t>
      </w:r>
    </w:p>
    <w:p w14:paraId="16F2CD75" w14:textId="376B47D6" w:rsidR="00D77659" w:rsidRDefault="00DA7825" w:rsidP="007D6EEA">
      <w:pPr>
        <w:pStyle w:val="a2"/>
        <w:jc w:val="center"/>
      </w:pPr>
      <w:r>
        <w:rPr>
          <w:noProof/>
        </w:rPr>
        <w:drawing>
          <wp:inline distT="0" distB="0" distL="0" distR="0" wp14:anchorId="29AFBEFA" wp14:editId="3CD823BE">
            <wp:extent cx="6209665" cy="3990340"/>
            <wp:effectExtent l="0" t="0" r="635" b="0"/>
            <wp:docPr id="148503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1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BCF" w14:textId="6D82F137" w:rsidR="00D77659" w:rsidRPr="009A254F" w:rsidRDefault="00D77659" w:rsidP="007D6EEA">
      <w:pPr>
        <w:pStyle w:val="a2"/>
        <w:jc w:val="center"/>
      </w:pPr>
      <w:r>
        <w:t xml:space="preserve">Рисунок 3 – </w:t>
      </w:r>
      <w:r w:rsidR="00DA7825">
        <w:t>А-</w:t>
      </w:r>
      <w:r w:rsidR="00DA7825">
        <w:t>1</w:t>
      </w:r>
      <w:r w:rsidR="00DA7825">
        <w:t xml:space="preserve"> Декомпозиция</w:t>
      </w:r>
    </w:p>
    <w:p w14:paraId="7F582E39" w14:textId="639348D1" w:rsidR="00D77659" w:rsidRPr="00D77659" w:rsidRDefault="00DA7825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245D5C29" wp14:editId="1634D5D5">
            <wp:extent cx="6209665" cy="3933825"/>
            <wp:effectExtent l="0" t="0" r="635" b="9525"/>
            <wp:docPr id="194842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7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521A" w14:textId="2C6A07A3" w:rsidR="00D77659" w:rsidRDefault="00D77659" w:rsidP="007D6EEA">
      <w:pPr>
        <w:pStyle w:val="a2"/>
        <w:jc w:val="center"/>
      </w:pPr>
      <w:r>
        <w:t>Рисунок 4 –</w:t>
      </w:r>
      <w:r w:rsidR="009A254F">
        <w:t xml:space="preserve"> </w:t>
      </w:r>
      <w:r w:rsidR="00DA7825">
        <w:t>А-</w:t>
      </w:r>
      <w:r w:rsidR="00DA7825">
        <w:t>2</w:t>
      </w:r>
      <w:r w:rsidR="00DA7825">
        <w:t xml:space="preserve"> Декомпозиция</w:t>
      </w:r>
      <w:r w:rsidR="00DA7825">
        <w:rPr>
          <w:noProof/>
        </w:rPr>
        <w:t xml:space="preserve"> </w:t>
      </w:r>
      <w:r w:rsidR="00DA7825">
        <w:rPr>
          <w:noProof/>
        </w:rPr>
        <w:drawing>
          <wp:inline distT="0" distB="0" distL="0" distR="0" wp14:anchorId="62B09B26" wp14:editId="5AB47C75">
            <wp:extent cx="6209665" cy="3805555"/>
            <wp:effectExtent l="0" t="0" r="635" b="4445"/>
            <wp:docPr id="28751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1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C5E" w14:textId="48CEF32F" w:rsidR="00D77659" w:rsidRDefault="00D77659" w:rsidP="007D6EEA">
      <w:pPr>
        <w:pStyle w:val="a2"/>
        <w:jc w:val="center"/>
      </w:pPr>
      <w:r>
        <w:t>Рисунок 5 –</w:t>
      </w:r>
      <w:r w:rsidRPr="00D77659">
        <w:t xml:space="preserve"> </w:t>
      </w:r>
      <w:r w:rsidR="00DA7825">
        <w:t>А-</w:t>
      </w:r>
      <w:r w:rsidR="00DA7825">
        <w:t>3</w:t>
      </w:r>
      <w:r w:rsidR="00DA7825">
        <w:t xml:space="preserve"> Декомпозиция</w:t>
      </w:r>
    </w:p>
    <w:p w14:paraId="3EF5AF54" w14:textId="6E267D3B" w:rsidR="002A1960" w:rsidRDefault="007D6EEA" w:rsidP="002A1960">
      <w:pPr>
        <w:pStyle w:val="3"/>
      </w:pPr>
      <w:r>
        <w:t>Контрольные вопросы</w:t>
      </w:r>
    </w:p>
    <w:p w14:paraId="5E30FAF6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 xml:space="preserve">1. Что такое функциональная модель и на какие вопросы она </w:t>
      </w:r>
      <w:proofErr w:type="spellStart"/>
      <w:r w:rsidRPr="00DA7825">
        <w:t>отвечает?</w:t>
      </w:r>
      <w:proofErr w:type="spellEnd"/>
    </w:p>
    <w:p w14:paraId="70F190D7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lastRenderedPageBreak/>
        <w:t>Ответ</w:t>
      </w:r>
      <w:proofErr w:type="gramStart"/>
      <w:r w:rsidRPr="00DA7825">
        <w:t>: Это</w:t>
      </w:r>
      <w:proofErr w:type="gramEnd"/>
      <w:r w:rsidRPr="00DA7825">
        <w:t xml:space="preserve"> описание функций системы и связей между ними. Она показывает, что делается, чем управляют работы, что они производят и какие ресурсы</w:t>
      </w:r>
      <w:r w:rsidR="00120C9A">
        <w:t xml:space="preserve"> </w:t>
      </w:r>
      <w:r w:rsidRPr="00DA7825">
        <w:t>используют</w:t>
      </w:r>
      <w:r w:rsidR="00120C9A">
        <w:t>.</w:t>
      </w:r>
    </w:p>
    <w:p w14:paraId="0A13FE11" w14:textId="61142B68" w:rsidR="00120C9A" w:rsidRDefault="00DA7825" w:rsidP="00120C9A">
      <w:pPr>
        <w:pStyle w:val="aff3"/>
        <w:spacing w:line="240" w:lineRule="auto"/>
        <w:ind w:firstLine="567"/>
      </w:pPr>
      <w:r w:rsidRPr="00DA7825">
        <w:t>2. Чем цель модели отличается от точки зрения модели и почему обе формулируются до начала построения диаграмм?</w:t>
      </w:r>
    </w:p>
    <w:p w14:paraId="07C02723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 xml:space="preserve">Ответ: Цель определяет, для чего строится модель, а точка зрения </w:t>
      </w:r>
      <w:r w:rsidR="00120C9A">
        <w:t>-</w:t>
      </w:r>
      <w:r w:rsidRPr="00DA7825">
        <w:t xml:space="preserve"> с позиции кого рассматривается система. Их задают заранее, чтобы определить границы и содержание модели.</w:t>
      </w:r>
    </w:p>
    <w:p w14:paraId="4A165641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3. Назовите пять типов интерфейсных дуг IDEF0 и укажите, к какой грани блока присоединяется каждый тип.</w:t>
      </w:r>
    </w:p>
    <w:p w14:paraId="1404C68F" w14:textId="2D643102" w:rsidR="00120C9A" w:rsidRDefault="00DA7825" w:rsidP="00120C9A">
      <w:pPr>
        <w:pStyle w:val="aff3"/>
        <w:spacing w:line="240" w:lineRule="auto"/>
        <w:ind w:firstLine="567"/>
      </w:pPr>
      <w:r w:rsidRPr="00DA7825">
        <w:t xml:space="preserve">Ответ: Вход </w:t>
      </w:r>
      <w:r w:rsidR="00120C9A">
        <w:t>-</w:t>
      </w:r>
      <w:r w:rsidRPr="00DA7825">
        <w:t xml:space="preserve"> слева; управление </w:t>
      </w:r>
      <w:r w:rsidR="00120C9A">
        <w:t>-</w:t>
      </w:r>
      <w:r w:rsidRPr="00DA7825">
        <w:t xml:space="preserve"> сверху; выход </w:t>
      </w:r>
      <w:r w:rsidR="00120C9A">
        <w:t>-</w:t>
      </w:r>
      <w:r w:rsidRPr="00DA7825">
        <w:t xml:space="preserve"> справа; механизм </w:t>
      </w:r>
      <w:r w:rsidR="00120C9A">
        <w:t>-</w:t>
      </w:r>
      <w:r w:rsidRPr="00DA7825">
        <w:t xml:space="preserve"> снизу; вызов </w:t>
      </w:r>
      <w:r w:rsidR="00120C9A">
        <w:t>-</w:t>
      </w:r>
      <w:r w:rsidRPr="00DA7825">
        <w:t xml:space="preserve"> снизу, как специальная дуга механизма.</w:t>
      </w:r>
    </w:p>
    <w:p w14:paraId="6BDAE379" w14:textId="47558048" w:rsidR="00120C9A" w:rsidRDefault="00DA7825" w:rsidP="00120C9A">
      <w:pPr>
        <w:pStyle w:val="aff3"/>
        <w:spacing w:line="240" w:lineRule="auto"/>
        <w:ind w:firstLine="567"/>
      </w:pPr>
      <w:r w:rsidRPr="00DA7825">
        <w:t xml:space="preserve">4. Как отличить вход от управления? Приведите пример объекта, который в одной работе является входом, а в другой </w:t>
      </w:r>
      <w:r w:rsidR="00120C9A">
        <w:t>-</w:t>
      </w:r>
      <w:r w:rsidRPr="00DA7825">
        <w:t xml:space="preserve"> управлением.</w:t>
      </w:r>
    </w:p>
    <w:p w14:paraId="176A5CE1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 xml:space="preserve">Ответ: Вход преобразуется в ходе работы, управление задаёт условия или правила её выполнения. Например, документ для одной работы может быть входом, а для другой </w:t>
      </w:r>
      <w:r w:rsidR="00120C9A">
        <w:t>-</w:t>
      </w:r>
      <w:r w:rsidRPr="00DA7825">
        <w:t xml:space="preserve"> инструкцией по выполнению.</w:t>
      </w:r>
    </w:p>
    <w:p w14:paraId="01AD2DA9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5. Почему на диаграмме должно быть от трёх до шести блоков?</w:t>
      </w:r>
    </w:p>
    <w:p w14:paraId="7512FC27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Ответ: Такое количество позволяет сохранить читаемость и не перегружать диаграмму; сложные функции при необходимости раскрывают на дочерних диаграммах.</w:t>
      </w:r>
    </w:p>
    <w:p w14:paraId="6E669F97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6. Что такое контекстная диаграмма и какой номер узла ей присваивается?</w:t>
      </w:r>
    </w:p>
    <w:p w14:paraId="7CECC679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</w:t>
      </w:r>
      <w:proofErr w:type="gramStart"/>
      <w:r w:rsidRPr="00DA7825">
        <w:t>: Это</w:t>
      </w:r>
      <w:proofErr w:type="gramEnd"/>
      <w:r w:rsidRPr="00DA7825">
        <w:t xml:space="preserve"> диаграмма верхнего уровня, показывающая систему как одну работу и её внешние связи. Ей присваивается номер узла A-0.</w:t>
      </w:r>
    </w:p>
    <w:p w14:paraId="31DA76E7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7. Как связаны нумерация функциональных блоков и номера диаграмм декомпозиции?</w:t>
      </w:r>
    </w:p>
    <w:p w14:paraId="1B74019B" w14:textId="4C6E47C9" w:rsidR="00120C9A" w:rsidRDefault="00DA7825" w:rsidP="00120C9A">
      <w:pPr>
        <w:pStyle w:val="aff3"/>
        <w:spacing w:line="240" w:lineRule="auto"/>
        <w:ind w:firstLine="567"/>
      </w:pPr>
      <w:r w:rsidRPr="00DA7825">
        <w:t>Ответ: Номер блока становится номером узла его дочерней диаграммы: например, декомпозиция блока 1 на диаграмме A0 получает номер A1.</w:t>
      </w:r>
    </w:p>
    <w:p w14:paraId="0A80316B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8. Что такое миграция стрелок и как проверить её корректность с помощью ICOM-кодов?</w:t>
      </w:r>
    </w:p>
    <w:p w14:paraId="032311B7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</w:t>
      </w:r>
      <w:proofErr w:type="gramStart"/>
      <w:r w:rsidRPr="00DA7825">
        <w:t>: Это</w:t>
      </w:r>
      <w:proofErr w:type="gramEnd"/>
      <w:r w:rsidRPr="00DA7825">
        <w:t xml:space="preserve"> перенос внешних стрелок с родительской диаграммы на дочернюю при декомпозиции. Проверяют, что стрелки границы дочерней диаграммы соответствуют родительским и имеют верные коды I, C, O или M.</w:t>
      </w:r>
    </w:p>
    <w:p w14:paraId="6A709FD9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9. Что такое несвязанная стрелка и почему она считается синтаксической ошибкой?</w:t>
      </w:r>
    </w:p>
    <w:p w14:paraId="11CC19A4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</w:t>
      </w:r>
      <w:proofErr w:type="gramStart"/>
      <w:r w:rsidRPr="00DA7825">
        <w:t>: Это</w:t>
      </w:r>
      <w:proofErr w:type="gramEnd"/>
      <w:r w:rsidRPr="00DA7825">
        <w:t xml:space="preserve"> стрелка, не соединённая с блоком или границей диаграммы. Она не выражает определённую связь и нарушает правила построения диаграммы.</w:t>
      </w:r>
    </w:p>
    <w:p w14:paraId="667C9C28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10. Перечислите пять типов связей между работами и приведите пример каждой из них.</w:t>
      </w:r>
    </w:p>
    <w:p w14:paraId="7A1DB36E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Ответ: Выход–вход: результат расчёта передают на проверку; выход</w:t>
      </w:r>
      <w:r w:rsidR="00120C9A">
        <w:t>-</w:t>
      </w:r>
      <w:r w:rsidRPr="00DA7825">
        <w:t>управление: отчёт задаёт условия следующей работы; выход</w:t>
      </w:r>
      <w:r w:rsidR="00120C9A">
        <w:t>-</w:t>
      </w:r>
      <w:r w:rsidRPr="00DA7825">
        <w:t xml:space="preserve">механизм: заявка запускает оборудование; обратная связь по управлению: результат проверки </w:t>
      </w:r>
      <w:r w:rsidRPr="00DA7825">
        <w:lastRenderedPageBreak/>
        <w:t>меняет правила работы; обратная связь по входу: результат исправления возвращается на повторную обработку.</w:t>
      </w:r>
    </w:p>
    <w:p w14:paraId="67AEF4BD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11. В каких случаях применяется обратная связь по управлению и о чём свидетельствует её наличие в модели?</w:t>
      </w:r>
    </w:p>
    <w:p w14:paraId="6A29B780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</w:t>
      </w:r>
      <w:proofErr w:type="gramStart"/>
      <w:r w:rsidRPr="00DA7825">
        <w:t>: Когда</w:t>
      </w:r>
      <w:proofErr w:type="gramEnd"/>
      <w:r w:rsidRPr="00DA7825">
        <w:t xml:space="preserve"> результат одной работы корректирует условия или правила другой. Она показывает, что процесс регулируется по результатам выполнения.</w:t>
      </w:r>
    </w:p>
    <w:p w14:paraId="72F094F4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12. Для чего применяется туннелирование стрелок? Как обозначается туннель?</w:t>
      </w:r>
    </w:p>
    <w:p w14:paraId="626DD1BA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</w:t>
      </w:r>
      <w:proofErr w:type="gramStart"/>
      <w:r w:rsidRPr="00DA7825">
        <w:t>: Чтобы</w:t>
      </w:r>
      <w:proofErr w:type="gramEnd"/>
      <w:r w:rsidRPr="00DA7825">
        <w:t xml:space="preserve"> скрыть стрелку на следующем уровне или не выводить её на родительский уровень, если она там несущественна. Туннель обозначают скобками у конца стрелки.</w:t>
      </w:r>
    </w:p>
    <w:p w14:paraId="14307EEF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13. Каковы правила именования ветвей при разветвлении и слиянии стрелок?</w:t>
      </w:r>
    </w:p>
    <w:p w14:paraId="0B56D546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Ответ: Каждую ветвь именуют по передаваемому объекту или его части; при слиянии имя должно отражать объединённое содержание. Нельзя оставлять ветви без ясного смысла.</w:t>
      </w:r>
    </w:p>
    <w:p w14:paraId="1632D162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14. В чём различие моделей AS-IS и TO-BE и в какой последовательности они строятся?</w:t>
      </w:r>
    </w:p>
    <w:p w14:paraId="56806E3F" w14:textId="13774123" w:rsidR="00120C9A" w:rsidRDefault="00DA7825" w:rsidP="00120C9A">
      <w:pPr>
        <w:pStyle w:val="aff3"/>
        <w:spacing w:line="240" w:lineRule="auto"/>
        <w:ind w:firstLine="567"/>
      </w:pPr>
      <w:r w:rsidRPr="00DA7825">
        <w:t xml:space="preserve">Ответ: AS-IS описывает текущее состояние, TO-BE </w:t>
      </w:r>
      <w:r w:rsidR="00120C9A">
        <w:t>-</w:t>
      </w:r>
      <w:r w:rsidRPr="00DA7825">
        <w:t xml:space="preserve"> целевое. Сначала строят и анализируют AS-IS, затем разрабатывают TO-BE.</w:t>
      </w:r>
    </w:p>
    <w:p w14:paraId="7ACFB278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15. Какие признаки неэффективной организации работ выявляются при анализе модели AS-IS?</w:t>
      </w:r>
    </w:p>
    <w:p w14:paraId="01872B81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Ответ: Дублирование функций, лишние передачи и ожидания, узкие места, избыточные согласования, ненужные операции и неясное распределение ответственности.</w:t>
      </w:r>
    </w:p>
    <w:p w14:paraId="3CA6A539" w14:textId="77777777" w:rsidR="00120C9A" w:rsidRDefault="00DA7825" w:rsidP="00120C9A">
      <w:pPr>
        <w:pStyle w:val="aff3"/>
        <w:spacing w:line="240" w:lineRule="auto"/>
        <w:ind w:firstLine="567"/>
      </w:pPr>
      <w:r w:rsidRPr="00DA7825">
        <w:t>16. Чем возможности нотации BPMN 2.0 отличаются от возможностей IDEF0?</w:t>
      </w:r>
    </w:p>
    <w:p w14:paraId="5EDF1950" w14:textId="4881F527" w:rsidR="00DA7825" w:rsidRPr="00DA7825" w:rsidRDefault="00DA7825" w:rsidP="00120C9A">
      <w:pPr>
        <w:pStyle w:val="aff3"/>
        <w:spacing w:line="240" w:lineRule="auto"/>
        <w:ind w:firstLine="567"/>
      </w:pPr>
      <w:r w:rsidRPr="00DA7825">
        <w:t>Ответ: IDEF0 показывает функции, их входы, выходы, управление и механизмы. BPMN 2.0 подробнее описывает последовательность процесса, события, развилки, роли и обмен сообщениями.</w:t>
      </w:r>
    </w:p>
    <w:p w14:paraId="5CC17790" w14:textId="77777777" w:rsidR="00120C9A" w:rsidRDefault="00120C9A" w:rsidP="00120C9A">
      <w:pPr>
        <w:pStyle w:val="aff3"/>
        <w:spacing w:line="240" w:lineRule="auto"/>
        <w:ind w:firstLine="567"/>
        <w:rPr>
          <w:color w:val="000000" w:themeColor="text1"/>
        </w:rPr>
      </w:pPr>
      <w:r w:rsidRPr="00120C9A">
        <w:rPr>
          <w:color w:val="000000" w:themeColor="text1"/>
        </w:rPr>
        <w:t xml:space="preserve">17. Какие поля содержит каркас диаграммы и для чего они используются при экспертизе модели? </w:t>
      </w:r>
    </w:p>
    <w:p w14:paraId="04177570" w14:textId="77777777" w:rsidR="00120C9A" w:rsidRDefault="00120C9A" w:rsidP="00120C9A">
      <w:pPr>
        <w:pStyle w:val="aff3"/>
        <w:spacing w:line="240" w:lineRule="auto"/>
        <w:ind w:firstLine="567"/>
        <w:rPr>
          <w:color w:val="000000" w:themeColor="text1"/>
        </w:rPr>
      </w:pPr>
      <w:r w:rsidRPr="00120C9A">
        <w:rPr>
          <w:color w:val="000000" w:themeColor="text1"/>
        </w:rPr>
        <w:t>Ответ</w:t>
      </w:r>
      <w:proofErr w:type="gramStart"/>
      <w:r w:rsidRPr="00120C9A">
        <w:rPr>
          <w:color w:val="000000" w:themeColor="text1"/>
        </w:rPr>
        <w:t>: Обычно</w:t>
      </w:r>
      <w:proofErr w:type="gramEnd"/>
      <w:r w:rsidRPr="00120C9A">
        <w:rPr>
          <w:color w:val="000000" w:themeColor="text1"/>
        </w:rPr>
        <w:t xml:space="preserve"> указываются название, номер узла и страницы, проект, автор, дата и статус. Эти поля помогают идентифицировать диаграмму, проверить её версию и проследить историю подготовки. </w:t>
      </w:r>
    </w:p>
    <w:p w14:paraId="2AAC0706" w14:textId="77777777" w:rsidR="00120C9A" w:rsidRDefault="00120C9A" w:rsidP="00120C9A">
      <w:pPr>
        <w:pStyle w:val="aff3"/>
        <w:spacing w:line="240" w:lineRule="auto"/>
        <w:ind w:firstLine="567"/>
        <w:rPr>
          <w:color w:val="000000" w:themeColor="text1"/>
        </w:rPr>
      </w:pPr>
      <w:r w:rsidRPr="00120C9A">
        <w:rPr>
          <w:color w:val="000000" w:themeColor="text1"/>
        </w:rPr>
        <w:t xml:space="preserve">18. Почему файл модели целесообразно хранить в репозитории системы контроля версий вместе с исходным кодом проекта? </w:t>
      </w:r>
    </w:p>
    <w:p w14:paraId="030DA607" w14:textId="13010F13" w:rsidR="00833047" w:rsidRPr="007D6EEA" w:rsidRDefault="00120C9A" w:rsidP="00120C9A">
      <w:pPr>
        <w:pStyle w:val="aff3"/>
        <w:spacing w:line="240" w:lineRule="auto"/>
        <w:ind w:firstLine="567"/>
        <w:rPr>
          <w:color w:val="000000" w:themeColor="text1"/>
        </w:rPr>
      </w:pPr>
      <w:r w:rsidRPr="00120C9A">
        <w:rPr>
          <w:color w:val="000000" w:themeColor="text1"/>
        </w:rPr>
        <w:t>Ответ</w:t>
      </w:r>
      <w:proofErr w:type="gramStart"/>
      <w:r w:rsidRPr="00120C9A">
        <w:rPr>
          <w:color w:val="000000" w:themeColor="text1"/>
        </w:rPr>
        <w:t>: Так</w:t>
      </w:r>
      <w:proofErr w:type="gramEnd"/>
      <w:r w:rsidRPr="00120C9A">
        <w:rPr>
          <w:color w:val="000000" w:themeColor="text1"/>
        </w:rPr>
        <w:t xml:space="preserve"> сохраняется история изменений, упрощается совместная работа и можно связать изменения модели с соответствующими изменениями кода.</w:t>
      </w:r>
    </w:p>
    <w:sectPr w:rsidR="00833047" w:rsidRPr="007D6EEA" w:rsidSect="0083304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FF68B" w14:textId="77777777" w:rsidR="00A903AD" w:rsidRDefault="00A903AD" w:rsidP="00B268DC">
      <w:pPr>
        <w:spacing w:after="0"/>
      </w:pPr>
      <w:r>
        <w:separator/>
      </w:r>
    </w:p>
  </w:endnote>
  <w:endnote w:type="continuationSeparator" w:id="0">
    <w:p w14:paraId="30F8BB01" w14:textId="77777777" w:rsidR="00A903AD" w:rsidRDefault="00A903AD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9314798"/>
      <w:docPartObj>
        <w:docPartGallery w:val="Page Numbers (Bottom of Page)"/>
        <w:docPartUnique/>
      </w:docPartObj>
    </w:sdtPr>
    <w:sdtContent>
      <w:p w14:paraId="0162ECCE" w14:textId="77777777" w:rsidR="00F50FC2" w:rsidRDefault="00F50FC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3E">
          <w:rPr>
            <w:noProof/>
          </w:rPr>
          <w:t>2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c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a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a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a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EB7AD" w14:textId="77777777" w:rsidR="00A903AD" w:rsidRDefault="00A903AD" w:rsidP="00B268DC">
      <w:pPr>
        <w:spacing w:after="0"/>
      </w:pPr>
      <w:r>
        <w:separator/>
      </w:r>
    </w:p>
  </w:footnote>
  <w:footnote w:type="continuationSeparator" w:id="0">
    <w:p w14:paraId="47FF2CEE" w14:textId="77777777" w:rsidR="00A903AD" w:rsidRDefault="00A903AD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DCB5" w14:textId="6D6FF463" w:rsidR="00B268DC" w:rsidRDefault="00B13DC4" w:rsidP="00B268DC">
    <w:pPr>
      <w:pStyle w:val="af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Аземша</w:t>
    </w:r>
    <w:proofErr w:type="spellEnd"/>
    <w:r>
      <w:rPr>
        <w:rFonts w:ascii="Times New Roman" w:hAnsi="Times New Roman" w:cs="Times New Roman"/>
      </w:rPr>
      <w:t xml:space="preserve"> В.С.</w:t>
    </w:r>
    <w:r w:rsidR="00FF4D97">
      <w:tab/>
    </w:r>
    <w:r w:rsidR="00FF4D97">
      <w:tab/>
    </w:r>
    <w:r w:rsidR="00FF4D97">
      <w:tab/>
    </w:r>
    <w:r w:rsidR="00FF4D97">
      <w:tab/>
    </w:r>
    <w:r>
      <w:t xml:space="preserve">   </w:t>
    </w:r>
    <w:r>
      <w:rPr>
        <w:rFonts w:ascii="Times New Roman" w:hAnsi="Times New Roman" w:cs="Times New Roman"/>
      </w:rPr>
      <w:t>СИ-31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 w:rsidR="00874748">
      <w:rPr>
        <w:rFonts w:ascii="Times New Roman" w:hAnsi="Times New Roman" w:cs="Times New Roman"/>
      </w:rPr>
      <w:t>1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a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0E82E568" w:rsidR="01445DDE" w:rsidRDefault="007A3935" w:rsidP="007A3935">
          <w:pPr>
            <w:pStyle w:val="afa"/>
          </w:pPr>
          <w:r>
            <w:t xml:space="preserve">          </w:t>
          </w:r>
          <w:proofErr w:type="spellStart"/>
          <w:r>
            <w:t>Аземша</w:t>
          </w:r>
          <w:proofErr w:type="spellEnd"/>
          <w:r>
            <w:t xml:space="preserve"> В.С. </w:t>
          </w:r>
        </w:p>
      </w:tc>
      <w:tc>
        <w:tcPr>
          <w:tcW w:w="3260" w:type="dxa"/>
        </w:tcPr>
        <w:p w14:paraId="0A2917ED" w14:textId="64A9F0BD" w:rsidR="01445DDE" w:rsidRDefault="007A3935" w:rsidP="007A3935">
          <w:pPr>
            <w:pStyle w:val="afa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</w:p>
      </w:tc>
    </w:tr>
  </w:tbl>
  <w:p w14:paraId="2DA6F8FE" w14:textId="31E122CC" w:rsidR="01445DDE" w:rsidRDefault="01445DDE" w:rsidP="007A393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970"/>
    <w:multiLevelType w:val="hybridMultilevel"/>
    <w:tmpl w:val="E7D6B1DC"/>
    <w:lvl w:ilvl="0" w:tplc="FFFFFFF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928F4"/>
    <w:multiLevelType w:val="multilevel"/>
    <w:tmpl w:val="AA68F526"/>
    <w:lvl w:ilvl="0">
      <w:start w:val="1"/>
      <w:numFmt w:val="decimal"/>
      <w:pStyle w:val="a0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622681">
    <w:abstractNumId w:val="23"/>
  </w:num>
  <w:num w:numId="2" w16cid:durableId="1310400182">
    <w:abstractNumId w:val="11"/>
  </w:num>
  <w:num w:numId="3" w16cid:durableId="338775511">
    <w:abstractNumId w:val="31"/>
  </w:num>
  <w:num w:numId="4" w16cid:durableId="111171613">
    <w:abstractNumId w:val="32"/>
  </w:num>
  <w:num w:numId="5" w16cid:durableId="1672177038">
    <w:abstractNumId w:val="7"/>
  </w:num>
  <w:num w:numId="6" w16cid:durableId="553547557">
    <w:abstractNumId w:val="9"/>
  </w:num>
  <w:num w:numId="7" w16cid:durableId="1993563450">
    <w:abstractNumId w:val="16"/>
  </w:num>
  <w:num w:numId="8" w16cid:durableId="870187875">
    <w:abstractNumId w:val="1"/>
  </w:num>
  <w:num w:numId="9" w16cid:durableId="1346437628">
    <w:abstractNumId w:val="21"/>
  </w:num>
  <w:num w:numId="10" w16cid:durableId="682051256">
    <w:abstractNumId w:val="22"/>
  </w:num>
  <w:num w:numId="11" w16cid:durableId="1161045147">
    <w:abstractNumId w:val="2"/>
  </w:num>
  <w:num w:numId="12" w16cid:durableId="307979185">
    <w:abstractNumId w:val="18"/>
  </w:num>
  <w:num w:numId="13" w16cid:durableId="1870102039">
    <w:abstractNumId w:val="29"/>
  </w:num>
  <w:num w:numId="14" w16cid:durableId="1315379990">
    <w:abstractNumId w:val="34"/>
  </w:num>
  <w:num w:numId="15" w16cid:durableId="2108034445">
    <w:abstractNumId w:val="33"/>
  </w:num>
  <w:num w:numId="16" w16cid:durableId="281768368">
    <w:abstractNumId w:val="5"/>
  </w:num>
  <w:num w:numId="17" w16cid:durableId="1438334537">
    <w:abstractNumId w:val="8"/>
  </w:num>
  <w:num w:numId="18" w16cid:durableId="200093362">
    <w:abstractNumId w:val="4"/>
  </w:num>
  <w:num w:numId="19" w16cid:durableId="1308628130">
    <w:abstractNumId w:val="6"/>
  </w:num>
  <w:num w:numId="20" w16cid:durableId="1435829471">
    <w:abstractNumId w:val="12"/>
  </w:num>
  <w:num w:numId="21" w16cid:durableId="205221851">
    <w:abstractNumId w:val="0"/>
  </w:num>
  <w:num w:numId="22" w16cid:durableId="345058542">
    <w:abstractNumId w:val="28"/>
  </w:num>
  <w:num w:numId="23" w16cid:durableId="856626074">
    <w:abstractNumId w:val="26"/>
  </w:num>
  <w:num w:numId="24" w16cid:durableId="1395011228">
    <w:abstractNumId w:val="30"/>
  </w:num>
  <w:num w:numId="25" w16cid:durableId="1752854543">
    <w:abstractNumId w:val="20"/>
  </w:num>
  <w:num w:numId="26" w16cid:durableId="1591428514">
    <w:abstractNumId w:val="15"/>
  </w:num>
  <w:num w:numId="27" w16cid:durableId="1142430287">
    <w:abstractNumId w:val="25"/>
  </w:num>
  <w:num w:numId="28" w16cid:durableId="45375376">
    <w:abstractNumId w:val="3"/>
  </w:num>
  <w:num w:numId="29" w16cid:durableId="826089294">
    <w:abstractNumId w:val="27"/>
  </w:num>
  <w:num w:numId="30" w16cid:durableId="392627527">
    <w:abstractNumId w:val="14"/>
  </w:num>
  <w:num w:numId="31" w16cid:durableId="517737701">
    <w:abstractNumId w:val="24"/>
  </w:num>
  <w:num w:numId="32" w16cid:durableId="875509564">
    <w:abstractNumId w:val="10"/>
  </w:num>
  <w:num w:numId="33" w16cid:durableId="1837723110">
    <w:abstractNumId w:val="13"/>
  </w:num>
  <w:num w:numId="34" w16cid:durableId="489060122">
    <w:abstractNumId w:val="17"/>
  </w:num>
  <w:num w:numId="35" w16cid:durableId="151410880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0C9A"/>
    <w:rsid w:val="0012660E"/>
    <w:rsid w:val="00130620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A1960"/>
    <w:rsid w:val="002A4A7D"/>
    <w:rsid w:val="002A7DAF"/>
    <w:rsid w:val="00335F67"/>
    <w:rsid w:val="003558D3"/>
    <w:rsid w:val="00381B6A"/>
    <w:rsid w:val="00393F31"/>
    <w:rsid w:val="003C32E1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97BFD"/>
    <w:rsid w:val="005B4BED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903AD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CC293D"/>
    <w:rsid w:val="00D12670"/>
    <w:rsid w:val="00D14CFF"/>
    <w:rsid w:val="00D15174"/>
    <w:rsid w:val="00D749F9"/>
    <w:rsid w:val="00D77659"/>
    <w:rsid w:val="00D87DF6"/>
    <w:rsid w:val="00DA0B21"/>
    <w:rsid w:val="00DA2D92"/>
    <w:rsid w:val="00DA7825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2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2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6">
    <w:name w:val="Отчёт"/>
    <w:basedOn w:val="a2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6"/>
    <w:next w:val="a6"/>
    <w:uiPriority w:val="1"/>
    <w:rsid w:val="37F20320"/>
    <w:pPr>
      <w:spacing w:before="120"/>
      <w:jc w:val="left"/>
    </w:pPr>
  </w:style>
  <w:style w:type="paragraph" w:styleId="21">
    <w:name w:val="toc 2"/>
    <w:basedOn w:val="a1"/>
    <w:next w:val="a1"/>
    <w:autoRedefine/>
    <w:uiPriority w:val="39"/>
    <w:unhideWhenUsed/>
    <w:rsid w:val="00EC095B"/>
    <w:pPr>
      <w:spacing w:after="100"/>
      <w:ind w:left="280"/>
    </w:pPr>
  </w:style>
  <w:style w:type="character" w:styleId="a7">
    <w:name w:val="Hyperlink"/>
    <w:basedOn w:val="a3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3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Рисунок"/>
    <w:next w:val="a8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9">
    <w:name w:val="Subtle Emphasis"/>
    <w:basedOn w:val="a3"/>
    <w:uiPriority w:val="19"/>
    <w:qFormat/>
    <w:rsid w:val="000840E8"/>
    <w:rPr>
      <w:i/>
      <w:iCs/>
      <w:color w:val="404040" w:themeColor="text1" w:themeTint="BF"/>
    </w:rPr>
  </w:style>
  <w:style w:type="paragraph" w:styleId="aa">
    <w:name w:val="Intense Quote"/>
    <w:basedOn w:val="a1"/>
    <w:next w:val="a1"/>
    <w:link w:val="ab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Выделенная цитата Знак"/>
    <w:basedOn w:val="a3"/>
    <w:link w:val="aa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1"/>
    <w:next w:val="a1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c">
    <w:name w:val="Strong"/>
    <w:basedOn w:val="a3"/>
    <w:uiPriority w:val="22"/>
    <w:qFormat/>
    <w:rsid w:val="000840E8"/>
    <w:rPr>
      <w:b/>
      <w:bCs/>
    </w:rPr>
  </w:style>
  <w:style w:type="character" w:styleId="ad">
    <w:name w:val="Emphasis"/>
    <w:basedOn w:val="a3"/>
    <w:uiPriority w:val="20"/>
    <w:qFormat/>
    <w:rsid w:val="000840E8"/>
    <w:rPr>
      <w:i/>
      <w:iCs/>
    </w:rPr>
  </w:style>
  <w:style w:type="character" w:styleId="ae">
    <w:name w:val="Intense Emphasis"/>
    <w:basedOn w:val="a3"/>
    <w:uiPriority w:val="21"/>
    <w:qFormat/>
    <w:rsid w:val="000840E8"/>
    <w:rPr>
      <w:i/>
      <w:iCs/>
      <w:color w:val="5B9BD5" w:themeColor="accent1"/>
    </w:rPr>
  </w:style>
  <w:style w:type="paragraph" w:styleId="af">
    <w:name w:val="Subtitle"/>
    <w:basedOn w:val="a1"/>
    <w:next w:val="a1"/>
    <w:link w:val="af0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0">
    <w:name w:val="Подзаголовок Знак"/>
    <w:basedOn w:val="a3"/>
    <w:link w:val="af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1"/>
    <w:next w:val="a1"/>
    <w:link w:val="af2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3"/>
    <w:link w:val="af1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No Spacing"/>
    <w:uiPriority w:val="1"/>
    <w:qFormat/>
    <w:rsid w:val="000840E8"/>
    <w:pPr>
      <w:spacing w:after="0" w:line="240" w:lineRule="auto"/>
    </w:pPr>
  </w:style>
  <w:style w:type="character" w:styleId="af4">
    <w:name w:val="Subtle Reference"/>
    <w:basedOn w:val="a3"/>
    <w:uiPriority w:val="31"/>
    <w:rsid w:val="000840E8"/>
    <w:rPr>
      <w:smallCaps/>
      <w:color w:val="5A5A5A" w:themeColor="text1" w:themeTint="A5"/>
    </w:rPr>
  </w:style>
  <w:style w:type="character" w:styleId="af5">
    <w:name w:val="Book Title"/>
    <w:basedOn w:val="a3"/>
    <w:uiPriority w:val="33"/>
    <w:qFormat/>
    <w:rsid w:val="000840E8"/>
    <w:rPr>
      <w:b/>
      <w:bCs/>
      <w:i/>
      <w:iCs/>
      <w:spacing w:val="5"/>
    </w:rPr>
  </w:style>
  <w:style w:type="paragraph" w:styleId="af6">
    <w:name w:val="List Paragraph"/>
    <w:basedOn w:val="a1"/>
    <w:uiPriority w:val="34"/>
    <w:qFormat/>
    <w:rsid w:val="000840E8"/>
    <w:pPr>
      <w:ind w:left="720"/>
      <w:contextualSpacing/>
    </w:pPr>
  </w:style>
  <w:style w:type="character" w:styleId="af7">
    <w:name w:val="Intense Reference"/>
    <w:basedOn w:val="a3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8">
    <w:name w:val="caption"/>
    <w:next w:val="a2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2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">
    <w:name w:val="Контрольные вопросы"/>
    <w:basedOn w:val="a2"/>
    <w:next w:val="a2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8">
    <w:name w:val="TOC Heading"/>
    <w:basedOn w:val="1"/>
    <w:next w:val="a1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1"/>
    <w:next w:val="a1"/>
    <w:autoRedefine/>
    <w:uiPriority w:val="39"/>
    <w:unhideWhenUsed/>
    <w:rsid w:val="009A2E4D"/>
    <w:pPr>
      <w:spacing w:after="100"/>
      <w:ind w:left="560"/>
    </w:pPr>
  </w:style>
  <w:style w:type="paragraph" w:customStyle="1" w:styleId="af9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a">
    <w:name w:val="header"/>
    <w:basedOn w:val="a1"/>
    <w:link w:val="afb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b">
    <w:name w:val="Верхний колонтитул Знак"/>
    <w:basedOn w:val="a3"/>
    <w:link w:val="afa"/>
    <w:uiPriority w:val="99"/>
    <w:rsid w:val="00B268DC"/>
  </w:style>
  <w:style w:type="paragraph" w:styleId="afc">
    <w:name w:val="footer"/>
    <w:basedOn w:val="a1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Нижний колонтитул Знак"/>
    <w:basedOn w:val="a3"/>
    <w:link w:val="afc"/>
    <w:uiPriority w:val="99"/>
    <w:rsid w:val="00B268DC"/>
  </w:style>
  <w:style w:type="table" w:styleId="afe">
    <w:name w:val="Table Grid"/>
    <w:basedOn w:val="a4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">
    <w:name w:val="Balloon Text"/>
    <w:basedOn w:val="a1"/>
    <w:link w:val="aff0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1">
    <w:name w:val="Normal (Web)"/>
    <w:basedOn w:val="a1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3"/>
    <w:rsid w:val="00277555"/>
  </w:style>
  <w:style w:type="character" w:styleId="HTML">
    <w:name w:val="HTML Code"/>
    <w:basedOn w:val="a3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1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2">
    <w:name w:val="Отчет Знак"/>
    <w:link w:val="aff3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3">
    <w:name w:val="Отчет"/>
    <w:link w:val="aff2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3"/>
    <w:rsid w:val="00B70AC1"/>
  </w:style>
  <w:style w:type="character" w:customStyle="1" w:styleId="hljs-number">
    <w:name w:val="hljs-number"/>
    <w:basedOn w:val="a3"/>
    <w:rsid w:val="00B70AC1"/>
  </w:style>
  <w:style w:type="character" w:styleId="aff4">
    <w:name w:val="Unresolved Mention"/>
    <w:basedOn w:val="a3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FF1D-84D7-4402-BC5E-8AC2C5D4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2023-11-27T08:32:00Z</cp:lastPrinted>
  <dcterms:created xsi:type="dcterms:W3CDTF">2026-10-05T08:30:00Z</dcterms:created>
  <dcterms:modified xsi:type="dcterms:W3CDTF">2026-10-05T08:30:00Z</dcterms:modified>
</cp:coreProperties>
</file>