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jfhe1h1yl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3. 1000X IMPROVED VERSION (Perfectly Aligned With Research + Musk Simplicity)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, fully optimized version that you can hand directly to: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Designers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Cofounders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building FACE today</w:t>
        <w:br w:type="textWrapping"/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is validated against: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80/20 Pain Summary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Validation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Personas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Wedge Strategy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Journey Maps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Pseudocode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Pseudocode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Seeds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Functional Spec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ml43n0we2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THE 1000X VERSION — WHAT FACE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MUST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ztq0h6tx5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ONE SENTENCE:</w:t>
      </w:r>
    </w:p>
    <w:p w:rsidR="00000000" w:rsidDel="00000000" w:rsidP="00000000" w:rsidRDefault="00000000" w:rsidRPr="00000000" w14:paraId="00000016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 is the single screen where the entire brain (MEMORY + ORACLE + CURIOSITY) becomes visible, simple, and actionable for a CMO, VP Growth, or Director of Performance.</w:t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 tabs, no secondary pages, no confusion.</w:t>
        <w:br w:type="textWrapping"/>
        <w:t xml:space="preserve"> Just clarity.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wj5zip5j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THE ONLY 4 THINGS FACE MUST SHOW (In This Exact Order)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iycifit1u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“What’s happening?” (MEMORY)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Real ROAS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LTV-ROAS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winners/losers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badges: </w:t>
      </w:r>
      <w:r w:rsidDel="00000000" w:rsidR="00000000" w:rsidRPr="00000000">
        <w:rPr>
          <w:b w:val="1"/>
          <w:bCs w:val="1"/>
          <w:rtl w:val="0"/>
        </w:rPr>
        <w:t xml:space="preserve">Winner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Losing Money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xwvlj7tkf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“What’s going to break?” (ORACLE)</w:t>
      </w:r>
    </w:p>
    <w:p w:rsidR="00000000" w:rsidDel="00000000" w:rsidP="00000000" w:rsidRDefault="00000000" w:rsidRPr="00000000" w14:paraId="000000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Three predictions only: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Creative fatigue (“These ads will drop in 48–72h”)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ROI decay (“TikTok is overspending + falling returns”)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drift (“New customers this month are spending less”)</w:t>
        <w:br w:type="textWrapping"/>
      </w:r>
    </w:p>
    <w:p w:rsidR="00000000" w:rsidDel="00000000" w:rsidP="00000000" w:rsidRDefault="00000000" w:rsidRPr="00000000" w14:paraId="000000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Severity (High/Med)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(High/Med)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zte1tkhhj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“What should we do next?” (CURIOSITY)</w:t>
      </w:r>
    </w:p>
    <w:p w:rsidR="00000000" w:rsidDel="00000000" w:rsidP="00000000" w:rsidRDefault="00000000" w:rsidRPr="00000000" w14:paraId="000000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Top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actions, maximum: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Shift budget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fatigued creative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winner</w:t>
        <w:br w:type="textWrapping"/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action includes: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directive (“Shift 10% from TikTok → Meta Retargeting”)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impact (“Save ≈ $18.5K this week”)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(“TikTok ROI falling, Meta LTV rising”)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(“Do now”)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y454w3sct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“Why this matters” (Impact Sentence)</w:t>
      </w:r>
    </w:p>
    <w:p w:rsidR="00000000" w:rsidDel="00000000" w:rsidP="00000000" w:rsidRDefault="00000000" w:rsidRPr="00000000" w14:paraId="0000003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single line:</w:t>
      </w:r>
    </w:p>
    <w:p w:rsidR="00000000" w:rsidDel="00000000" w:rsidP="00000000" w:rsidRDefault="00000000" w:rsidRPr="00000000" w14:paraId="00000034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“Following these actions can recover ≈ $22,400 this week.”</w:t>
      </w:r>
    </w:p>
    <w:p w:rsidR="00000000" w:rsidDel="00000000" w:rsidP="00000000" w:rsidRDefault="00000000" w:rsidRPr="00000000" w14:paraId="000000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line is the </w:t>
      </w:r>
      <w:r w:rsidDel="00000000" w:rsidR="00000000" w:rsidRPr="00000000">
        <w:rPr>
          <w:i w:val="1"/>
          <w:iCs w:val="1"/>
          <w:rtl w:val="0"/>
        </w:rPr>
        <w:t xml:space="preserve">entire value</w:t>
      </w:r>
      <w:r w:rsidDel="00000000" w:rsidR="00000000" w:rsidRPr="00000000">
        <w:rPr>
          <w:rtl w:val="0"/>
        </w:rPr>
        <w:t xml:space="preserve"> of FACE.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vqg72vyow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THE EXACT LAYOUT (Validated Across All Docs + Musk Simplicity)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TOP STRIP: Revenue | Spend | MER | True ROAS | Risk Level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MEMORY (Truth): Channels Winner/Loser Tiles       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ORACLE (Prediction): 3 Risk Cards w/ Severity + Confidence|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CURIOSITY (Next Moves): Top 3 Actions + Money Impact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CREATIVE SNAPSHOT (2–4 thumbnails with status badges)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IMPACT SENTENCE (One Line)                         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PERSONA VIEW TOGGLE (CMO / VP Growth / Perf Director) 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 scrolling if possible.</w:t>
        <w:br w:type="textWrapping"/>
        <w:t xml:space="preserve"> No modal windows.</w:t>
        <w:br w:type="textWrapping"/>
        <w:t xml:space="preserve"> No drop-down chaos.</w:t>
      </w:r>
    </w:p>
    <w:p w:rsidR="00000000" w:rsidDel="00000000" w:rsidP="00000000" w:rsidRDefault="00000000" w:rsidRPr="00000000" w14:paraId="0000004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Just clarity.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g9rblbg0e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PERSONA MICROCOPY (From Docs 36 + 50 + 51)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epd7blrr1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CMO View (Sarah)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“Here’s the truth.”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the risk.”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the impact if we act.”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saves you from explaining surprises to the CEO.”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dehx93ixf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VP Growth View (Jason)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“Here’s why results changed.”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what will break next.”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the smart budget move today.”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a9mchkm6r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Director (Emily)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“Pause this.”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“Boost this.”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“Shift 10% here.”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Brutally actionable.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l8it73rn2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WHAT FACE READS FROM THE BACKEND (Final JSON Contract)</w:t>
      </w:r>
    </w:p>
    <w:p w:rsidR="00000000" w:rsidDel="00000000" w:rsidP="00000000" w:rsidRDefault="00000000" w:rsidRPr="00000000" w14:paraId="0000005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Everything FACE shows comes from </w:t>
      </w:r>
      <w:r w:rsidDel="00000000" w:rsidR="00000000" w:rsidRPr="00000000">
        <w:rPr>
          <w:b w:val="1"/>
          <w:bCs w:val="1"/>
          <w:rtl w:val="0"/>
        </w:rPr>
        <w:t xml:space="preserve">3 JSON objects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memory_output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oracle_output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curiosity_output</w:t>
        <w:br w:type="textWrapping"/>
      </w:r>
    </w:p>
    <w:p w:rsidR="00000000" w:rsidDel="00000000" w:rsidP="00000000" w:rsidRDefault="00000000" w:rsidRPr="00000000" w14:paraId="0000006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fully aligned with: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MVP Architecture (41)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Pseudocode (39, 40)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Seeds (44)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 (53)</w:t>
        <w:br w:type="textWrapping"/>
      </w:r>
    </w:p>
    <w:p w:rsidR="00000000" w:rsidDel="00000000" w:rsidP="00000000" w:rsidRDefault="00000000" w:rsidRPr="00000000" w14:paraId="0000006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front-end devs now have ZERO ambiguity.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zknxv2lj0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THE MUST-DO RULES (From All Validated Persona + UX Research)</w:t>
      </w:r>
    </w:p>
    <w:p w:rsidR="00000000" w:rsidDel="00000000" w:rsidP="00000000" w:rsidRDefault="00000000" w:rsidRPr="00000000" w14:paraId="0000006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feel </w:t>
      </w:r>
      <w:r w:rsidDel="00000000" w:rsidR="00000000" w:rsidRPr="00000000">
        <w:rPr>
          <w:b w:val="1"/>
          <w:bCs w:val="1"/>
          <w:rtl w:val="0"/>
        </w:rPr>
        <w:t xml:space="preserve">instant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calm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obvious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more than 7 UI components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more than 3 colors</w:t>
      </w:r>
      <w:r w:rsidDel="00000000" w:rsidR="00000000" w:rsidRPr="00000000">
        <w:rPr>
          <w:rtl w:val="0"/>
        </w:rPr>
        <w:t xml:space="preserve"> (Neutral, Success, Risk)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analytics jargon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impact in every actionable place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windows always visible</w:t>
      </w:r>
      <w:r w:rsidDel="00000000" w:rsidR="00000000" w:rsidRPr="00000000">
        <w:rPr>
          <w:rtl w:val="0"/>
        </w:rPr>
        <w:t xml:space="preserve"> (“Next 72 hours”)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always visible</w:t>
      </w:r>
      <w:r w:rsidDel="00000000" w:rsidR="00000000" w:rsidRPr="00000000">
        <w:rPr>
          <w:rtl w:val="0"/>
        </w:rPr>
        <w:t xml:space="preserve"> (“High Risk”)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always visible</w:t>
        <w:br w:type="textWrapping"/>
      </w:r>
    </w:p>
    <w:p w:rsidR="00000000" w:rsidDel="00000000" w:rsidP="00000000" w:rsidRDefault="00000000" w:rsidRPr="00000000" w14:paraId="0000007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i w:val="1"/>
          <w:i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 in the UI makes a user think more than </w:t>
      </w:r>
      <w:r w:rsidDel="00000000" w:rsidR="00000000" w:rsidRPr="00000000">
        <w:rPr>
          <w:b w:val="1"/>
          <w:bCs w:val="1"/>
          <w:rtl w:val="0"/>
        </w:rPr>
        <w:t xml:space="preserve">3 seconds</w:t>
      </w:r>
      <w:r w:rsidDel="00000000" w:rsidR="00000000" w:rsidRPr="00000000">
        <w:rPr>
          <w:rtl w:val="0"/>
        </w:rPr>
        <w:t xml:space="preserve">, delete it.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y1g1e5v2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THE 24-HOUR BUILD FILTER (This Makes Sure The Hackathon Doesn’t Collapse)</w:t>
      </w:r>
    </w:p>
    <w:p w:rsidR="00000000" w:rsidDel="00000000" w:rsidP="00000000" w:rsidRDefault="00000000" w:rsidRPr="00000000" w14:paraId="000000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Anything not included in these three rules MUST be cut: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7ba1pchnap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Does it help show truth, risk, or actions?</w:t>
      </w:r>
    </w:p>
    <w:p w:rsidR="00000000" w:rsidDel="00000000" w:rsidP="00000000" w:rsidRDefault="00000000" w:rsidRPr="00000000" w14:paraId="00000076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cut.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27e5hfjerr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Can the user understand it instantly?</w:t>
      </w:r>
    </w:p>
    <w:p w:rsidR="00000000" w:rsidDel="00000000" w:rsidP="00000000" w:rsidRDefault="00000000" w:rsidRPr="00000000" w14:paraId="00000078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simplify.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l8tnirl1h0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Does it support the 3-minute demo story?</w:t>
      </w:r>
    </w:p>
    <w:p w:rsidR="00000000" w:rsidDel="00000000" w:rsidP="00000000" w:rsidRDefault="00000000" w:rsidRPr="00000000" w14:paraId="0000007A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remove.</w:t>
      </w:r>
    </w:p>
    <w:p w:rsidR="00000000" w:rsidDel="00000000" w:rsidP="00000000" w:rsidRDefault="00000000" w:rsidRPr="00000000" w14:paraId="0000007B">
      <w:pPr>
        <w:spacing w:after="300" w:before="300" w:lineRule="auto"/>
        <w:rPr>
          <w:b w:val="1"/>
          <w:bCs w:val="1"/>
          <w:color w:val="0000ff"/>
          <w:sz w:val="38"/>
          <w:szCs w:val="38"/>
        </w:rPr>
      </w:pPr>
      <w:r w:rsidDel="00000000" w:rsidR="00000000" w:rsidRPr="00000000">
        <w:rPr>
          <w:rtl w:val="0"/>
        </w:rPr>
        <w:t xml:space="preserve">This ensures FACE stays laser-focused.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0" w:before="3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8"/>
          <w:szCs w:val="38"/>
          <w:rtl w:val="0"/>
        </w:rPr>
        <w:t xml:space="preserve">PREVIOUS PROMPT - helpful info 4 DASHBOARD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Task #1 – What we need to know to build FACE (front-end)</w:t>
      </w:r>
    </w:p>
    <w:p w:rsidR="00000000" w:rsidDel="00000000" w:rsidP="00000000" w:rsidRDefault="00000000" w:rsidRPr="00000000" w14:paraId="0000007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Think of FACE as </w:t>
      </w:r>
      <w:r w:rsidDel="00000000" w:rsidR="00000000" w:rsidRPr="00000000">
        <w:rPr>
          <w:b w:val="1"/>
          <w:bCs w:val="1"/>
          <w:rtl w:val="0"/>
        </w:rPr>
        <w:t xml:space="preserve">one simple screen</w:t>
      </w:r>
      <w:r w:rsidDel="00000000" w:rsidR="00000000" w:rsidRPr="00000000">
        <w:rPr>
          <w:rtl w:val="0"/>
        </w:rPr>
        <w:t xml:space="preserve"> that does four things for our users:</w:t>
      </w:r>
    </w:p>
    <w:p w:rsidR="00000000" w:rsidDel="00000000" w:rsidP="00000000" w:rsidRDefault="00000000" w:rsidRPr="00000000" w14:paraId="0000007E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Shows the truth → warns about risk → tells them what to do → explains it simply.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bgssitxx8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Who FACE is for</w:t>
      </w:r>
    </w:p>
    <w:p w:rsidR="00000000" w:rsidDel="00000000" w:rsidP="00000000" w:rsidRDefault="00000000" w:rsidRPr="00000000" w14:paraId="0000008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Based on your validated personas (Docs 31, 36, 50):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CMO</w:t>
      </w:r>
      <w:r w:rsidDel="00000000" w:rsidR="00000000" w:rsidRPr="00000000">
        <w:rPr>
          <w:rtl w:val="0"/>
        </w:rPr>
        <w:t xml:space="preserve"> (Sarah)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Cares about: “Can I trust these numbers?” and “What do I tell my CEO/board?”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Growth</w:t>
      </w:r>
      <w:r w:rsidDel="00000000" w:rsidR="00000000" w:rsidRPr="00000000">
        <w:rPr>
          <w:rtl w:val="0"/>
        </w:rPr>
        <w:t xml:space="preserve"> (Jason)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Cares about: “Why did results change?” and “Where should I move budget?”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Performance</w:t>
      </w:r>
      <w:r w:rsidDel="00000000" w:rsidR="00000000" w:rsidRPr="00000000">
        <w:rPr>
          <w:rtl w:val="0"/>
        </w:rPr>
        <w:t xml:space="preserve"> (Emily)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Cares about: “Which campaigns/ads should I pause or boost today?”</w:t>
        <w:br w:type="textWrapping"/>
      </w:r>
    </w:p>
    <w:p w:rsidR="00000000" w:rsidDel="00000000" w:rsidP="00000000" w:rsidRDefault="00000000" w:rsidRPr="00000000" w14:paraId="0000008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all work in mid-size </w:t>
      </w:r>
      <w:r w:rsidDel="00000000" w:rsidR="00000000" w:rsidRPr="00000000">
        <w:rPr>
          <w:b w:val="1"/>
          <w:bCs w:val="1"/>
          <w:rtl w:val="0"/>
        </w:rPr>
        <w:t xml:space="preserve">Beauty, Supplements, Wellness</w:t>
      </w:r>
      <w:r w:rsidDel="00000000" w:rsidR="00000000" w:rsidRPr="00000000">
        <w:rPr>
          <w:rtl w:val="0"/>
        </w:rPr>
        <w:t xml:space="preserve"> brands (starting with </w:t>
      </w:r>
      <w:r w:rsidDel="00000000" w:rsidR="00000000" w:rsidRPr="00000000">
        <w:rPr>
          <w:b w:val="1"/>
          <w:bCs w:val="1"/>
          <w:rtl w:val="0"/>
        </w:rPr>
        <w:t xml:space="preserve">$50–100M</w:t>
      </w:r>
      <w:r w:rsidDel="00000000" w:rsidR="00000000" w:rsidRPr="00000000">
        <w:rPr>
          <w:rtl w:val="0"/>
        </w:rPr>
        <w:t xml:space="preserve"> revenue).</w:t>
        <w:br w:type="textWrapping"/>
        <w:t xml:space="preserve"> They all feel the same pain: </w:t>
      </w:r>
      <w:r w:rsidDel="00000000" w:rsidR="00000000" w:rsidRPr="00000000">
        <w:rPr>
          <w:b w:val="1"/>
          <w:bCs w:val="1"/>
          <w:rtl w:val="0"/>
        </w:rPr>
        <w:t xml:space="preserve">“Too many dashboards, no clear truth, no clear next step.”</w:t>
      </w:r>
    </w:p>
    <w:p w:rsidR="00000000" w:rsidDel="00000000" w:rsidP="00000000" w:rsidRDefault="00000000" w:rsidRPr="00000000" w14:paraId="0000008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feel </w:t>
      </w:r>
      <w:r w:rsidDel="00000000" w:rsidR="00000000" w:rsidRPr="00000000">
        <w:rPr>
          <w:b w:val="1"/>
          <w:bCs w:val="1"/>
          <w:rtl w:val="0"/>
        </w:rPr>
        <w:t xml:space="preserve">safe, clear, fast</w:t>
      </w:r>
      <w:r w:rsidDel="00000000" w:rsidR="00000000" w:rsidRPr="00000000">
        <w:rPr>
          <w:rtl w:val="0"/>
        </w:rPr>
        <w:t xml:space="preserve"> for all three.</w:t>
      </w:r>
    </w:p>
    <w:p w:rsidR="00000000" w:rsidDel="00000000" w:rsidP="00000000" w:rsidRDefault="00000000" w:rsidRPr="00000000" w14:paraId="00000089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ptt6c7r0p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FACE must show (layout in plain words)</w:t>
      </w:r>
    </w:p>
    <w:p w:rsidR="00000000" w:rsidDel="00000000" w:rsidP="00000000" w:rsidRDefault="00000000" w:rsidRPr="00000000" w14:paraId="0000008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 your FACE spec, journey, data flow, and demo docs (37, 38, 41, 51, 52, 53, 42, 43):</w:t>
      </w:r>
    </w:p>
    <w:p w:rsidR="00000000" w:rsidDel="00000000" w:rsidP="00000000" w:rsidRDefault="00000000" w:rsidRPr="00000000" w14:paraId="0000008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is </w:t>
      </w:r>
      <w:r w:rsidDel="00000000" w:rsidR="00000000" w:rsidRPr="00000000">
        <w:rPr>
          <w:b w:val="1"/>
          <w:bCs w:val="1"/>
          <w:rtl w:val="0"/>
        </w:rPr>
        <w:t xml:space="preserve">one screen with a few key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Strip – “Vital Signs”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the big “health numbers”:</w:t>
        <w:br w:type="textWrapping"/>
      </w:r>
    </w:p>
    <w:p w:rsidR="00000000" w:rsidDel="00000000" w:rsidP="00000000" w:rsidRDefault="00000000" w:rsidRPr="00000000" w14:paraId="0000008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9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 spend</w:t>
        <w:br w:type="textWrapping"/>
      </w:r>
    </w:p>
    <w:p w:rsidR="00000000" w:rsidDel="00000000" w:rsidP="00000000" w:rsidRDefault="00000000" w:rsidRPr="00000000" w14:paraId="0000009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MER / blended ROAS</w:t>
        <w:br w:type="textWrapping"/>
      </w:r>
    </w:p>
    <w:p w:rsidR="00000000" w:rsidDel="00000000" w:rsidP="00000000" w:rsidRDefault="00000000" w:rsidRPr="00000000" w14:paraId="0000009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LTV-ROAS (return taking customer value into account)</w:t>
        <w:br w:type="textWrapping"/>
      </w:r>
    </w:p>
    <w:p w:rsidR="00000000" w:rsidDel="00000000" w:rsidP="00000000" w:rsidRDefault="00000000" w:rsidRPr="00000000" w14:paraId="0000009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Overall risk level (Green / Yellow / Red)</w:t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 window (for example “Last 7 days” / “Next 72 hours”)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in 3 seconds, CMO can tell: “Are we okay or not?”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Block – “What really happened?”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table or tiles:</w:t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main channel (Meta, Google, TikTok, etc.)</w:t>
        <w:br w:type="textWrapping"/>
      </w:r>
    </w:p>
    <w:p w:rsidR="00000000" w:rsidDel="00000000" w:rsidP="00000000" w:rsidRDefault="00000000" w:rsidRPr="00000000" w14:paraId="0000009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Spend, revenue, ROAS, LTV-ROAS per channel</w:t>
        <w:br w:type="textWrapping"/>
      </w:r>
    </w:p>
    <w:p w:rsidR="00000000" w:rsidDel="00000000" w:rsidP="00000000" w:rsidRDefault="00000000" w:rsidRPr="00000000" w14:paraId="0000009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Clear tags for </w:t>
      </w:r>
      <w:r w:rsidDel="00000000" w:rsidR="00000000" w:rsidRPr="00000000">
        <w:rPr>
          <w:b w:val="1"/>
          <w:bCs w:val="1"/>
          <w:rtl w:val="0"/>
        </w:rPr>
        <w:t xml:space="preserve">winners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losers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one glance answer to:</w:t>
        <w:br w:type="textWrapping"/>
      </w:r>
    </w:p>
    <w:p w:rsidR="00000000" w:rsidDel="00000000" w:rsidP="00000000" w:rsidRDefault="00000000" w:rsidRPr="00000000" w14:paraId="0000009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“Which channels are making us money?”</w:t>
        <w:br w:type="textWrapping"/>
      </w:r>
    </w:p>
    <w:p w:rsidR="00000000" w:rsidDel="00000000" w:rsidP="00000000" w:rsidRDefault="00000000" w:rsidRPr="00000000" w14:paraId="0000009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“Which channels are wasting money?”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Block – “What’s likely to break next?”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Shows:</w:t>
        <w:br w:type="textWrapping"/>
      </w:r>
    </w:p>
    <w:p w:rsidR="00000000" w:rsidDel="00000000" w:rsidP="00000000" w:rsidRDefault="00000000" w:rsidRPr="00000000" w14:paraId="000000A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Predicted creative fatigue</w:t>
      </w:r>
      <w:r w:rsidDel="00000000" w:rsidR="00000000" w:rsidRPr="00000000">
        <w:rPr>
          <w:rtl w:val="0"/>
        </w:rPr>
        <w:t xml:space="preserve"> (which ads are about to die)</w:t>
        <w:br w:type="textWrapping"/>
      </w:r>
    </w:p>
    <w:p w:rsidR="00000000" w:rsidDel="00000000" w:rsidP="00000000" w:rsidRDefault="00000000" w:rsidRPr="00000000" w14:paraId="000000A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Channel ROI decay</w:t>
      </w:r>
      <w:r w:rsidDel="00000000" w:rsidR="00000000" w:rsidRPr="00000000">
        <w:rPr>
          <w:rtl w:val="0"/>
        </w:rPr>
        <w:t xml:space="preserve"> (which channels are trending down)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Cohort/LTV drift</w:t>
      </w:r>
      <w:r w:rsidDel="00000000" w:rsidR="00000000" w:rsidRPr="00000000">
        <w:rPr>
          <w:rtl w:val="0"/>
        </w:rPr>
        <w:t xml:space="preserve"> (new customers are worth less than before)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risk has: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short label (“TikTok ROI Decay Risk”)</w:t>
        <w:br w:type="textWrapping"/>
      </w:r>
    </w:p>
    <w:p w:rsidR="00000000" w:rsidDel="00000000" w:rsidP="00000000" w:rsidRDefault="00000000" w:rsidRPr="00000000" w14:paraId="000000A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Severity (High / Medium / Low)</w:t>
        <w:br w:type="textWrapping"/>
      </w:r>
    </w:p>
    <w:p w:rsidR="00000000" w:rsidDel="00000000" w:rsidP="00000000" w:rsidRDefault="00000000" w:rsidRPr="00000000" w14:paraId="000000A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(High / Medium / Low)</w:t>
        <w:br w:type="textWrapping"/>
      </w:r>
    </w:p>
    <w:p w:rsidR="00000000" w:rsidDel="00000000" w:rsidP="00000000" w:rsidRDefault="00000000" w:rsidRPr="00000000" w14:paraId="000000A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 window (“Next 3 days”, “This week”)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one glance answer to:</w:t>
        <w:br w:type="textWrapping"/>
      </w:r>
    </w:p>
    <w:p w:rsidR="00000000" w:rsidDel="00000000" w:rsidP="00000000" w:rsidRDefault="00000000" w:rsidRPr="00000000" w14:paraId="000000A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“Where are we about to lose money if we don’t act?”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Block – “What should we do now?”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Top 3 recommended actions</w:t>
      </w:r>
      <w:r w:rsidDel="00000000" w:rsidR="00000000" w:rsidRPr="00000000">
        <w:rPr>
          <w:rtl w:val="0"/>
        </w:rPr>
        <w:t xml:space="preserve">, for example:</w:t>
        <w:br w:type="textWrapping"/>
      </w:r>
    </w:p>
    <w:p w:rsidR="00000000" w:rsidDel="00000000" w:rsidP="00000000" w:rsidRDefault="00000000" w:rsidRPr="00000000" w14:paraId="000000A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“Shift 10% of budget from TikTok → Meta Retargeting”</w:t>
        <w:br w:type="textWrapping"/>
      </w:r>
    </w:p>
    <w:p w:rsidR="00000000" w:rsidDel="00000000" w:rsidP="00000000" w:rsidRDefault="00000000" w:rsidRPr="00000000" w14:paraId="000000A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“Pause Creative C12 (fatiguing)”</w:t>
        <w:br w:type="textWrapping"/>
      </w:r>
    </w:p>
    <w:p w:rsidR="00000000" w:rsidDel="00000000" w:rsidP="00000000" w:rsidRDefault="00000000" w:rsidRPr="00000000" w14:paraId="000000A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“Increase Google Brand budget by 5%”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action has:</w:t>
        <w:br w:type="textWrapping"/>
      </w:r>
    </w:p>
    <w:p w:rsidR="00000000" w:rsidDel="00000000" w:rsidP="00000000" w:rsidRDefault="00000000" w:rsidRPr="00000000" w14:paraId="000000B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short clear sentence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impact (“Save ≈ $18,500 this week”)</w:t>
        <w:br w:type="textWrapping"/>
      </w:r>
    </w:p>
    <w:p w:rsidR="00000000" w:rsidDel="00000000" w:rsidP="00000000" w:rsidRDefault="00000000" w:rsidRPr="00000000" w14:paraId="000000B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Urgency (Do now / This week)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bCs w:val="1"/>
          <w:rtl w:val="0"/>
        </w:rPr>
        <w:t xml:space="preserve">no guessing</w:t>
      </w:r>
      <w:r w:rsidDel="00000000" w:rsidR="00000000" w:rsidRPr="00000000">
        <w:rPr>
          <w:rtl w:val="0"/>
        </w:rPr>
        <w:t xml:space="preserve">. The screen literally tells them what to do.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Snapshot – “What’s happening with ads?”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gallery of 2–4 creatives:</w:t>
        <w:br w:type="textWrapping"/>
      </w:r>
    </w:p>
    <w:p w:rsidR="00000000" w:rsidDel="00000000" w:rsidP="00000000" w:rsidRDefault="00000000" w:rsidRPr="00000000" w14:paraId="000000B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Thumbnail</w:t>
        <w:br w:type="textWrapping"/>
      </w:r>
    </w:p>
    <w:p w:rsidR="00000000" w:rsidDel="00000000" w:rsidP="00000000" w:rsidRDefault="00000000" w:rsidRPr="00000000" w14:paraId="000000B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(e.g. “At risk of fatigue”)</w:t>
        <w:br w:type="textWrapping"/>
      </w:r>
    </w:p>
    <w:p w:rsidR="00000000" w:rsidDel="00000000" w:rsidP="00000000" w:rsidRDefault="00000000" w:rsidRPr="00000000" w14:paraId="000000B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Key metric (CPA, CTR)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helps performance person </w:t>
      </w:r>
      <w:r w:rsidDel="00000000" w:rsidR="00000000" w:rsidRPr="00000000">
        <w:rPr>
          <w:b w:val="1"/>
          <w:b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the problem, not just read it.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Toggle – “View as CMO / VP Growth / Performance”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data underneath, but:</w:t>
        <w:br w:type="textWrapping"/>
      </w:r>
    </w:p>
    <w:p w:rsidR="00000000" w:rsidDel="00000000" w:rsidP="00000000" w:rsidRDefault="00000000" w:rsidRPr="00000000" w14:paraId="000000B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CMO sees more summary + money impact</w:t>
        <w:br w:type="textWrapping"/>
      </w:r>
    </w:p>
    <w:p w:rsidR="00000000" w:rsidDel="00000000" w:rsidP="00000000" w:rsidRDefault="00000000" w:rsidRPr="00000000" w14:paraId="000000B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VP Growth sees more reasons + comparisons</w:t>
        <w:br w:type="textWrapping"/>
      </w:r>
    </w:p>
    <w:p w:rsidR="00000000" w:rsidDel="00000000" w:rsidP="00000000" w:rsidRDefault="00000000" w:rsidRPr="00000000" w14:paraId="000000B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Performance Director sees more tactical details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each role feels like FACE speaks their language.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Sentence – “Why this matters this week”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simple sentence:</w:t>
        <w:br w:type="textWrapping"/>
        <w:br w:type="textWrapping"/>
        <w:br w:type="textWrapping"/>
        <w:t xml:space="preserve"> “If you follow these 3 actions, you can save ≈ $X and recover Y% ROAS this week.”</w:t>
        <w:br w:type="textWrapping"/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makes the value obvious and emotional.</w:t>
        <w:br w:type="textWrapping"/>
      </w:r>
    </w:p>
    <w:p w:rsidR="00000000" w:rsidDel="00000000" w:rsidP="00000000" w:rsidRDefault="00000000" w:rsidRPr="00000000" w14:paraId="000000C3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ss1e33yw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FACE receives from the backend (what devs need)</w:t>
      </w:r>
    </w:p>
    <w:p w:rsidR="00000000" w:rsidDel="00000000" w:rsidP="00000000" w:rsidRDefault="00000000" w:rsidRPr="00000000" w14:paraId="000000C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 Data Flow + Pseudocode docs (39, 40, 44, 53):</w:t>
      </w:r>
    </w:p>
    <w:p w:rsidR="00000000" w:rsidDel="00000000" w:rsidP="00000000" w:rsidRDefault="00000000" w:rsidRPr="00000000" w14:paraId="000000C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doing heavy calculations.</w:t>
        <w:br w:type="textWrapping"/>
        <w:t xml:space="preserve"> It will </w:t>
      </w:r>
      <w:r w:rsidDel="00000000" w:rsidR="00000000" w:rsidRPr="00000000">
        <w:rPr>
          <w:b w:val="1"/>
          <w:bCs w:val="1"/>
          <w:rtl w:val="0"/>
        </w:rPr>
        <w:t xml:space="preserve">read a JSON state</w:t>
      </w:r>
      <w:r w:rsidDel="00000000" w:rsidR="00000000" w:rsidRPr="00000000">
        <w:rPr>
          <w:rtl w:val="0"/>
        </w:rPr>
        <w:t xml:space="preserve"> with three main objects: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memory_output</w:t>
      </w:r>
      <w:r w:rsidDel="00000000" w:rsidR="00000000" w:rsidRPr="00000000">
        <w:rPr>
          <w:rtl w:val="0"/>
        </w:rPr>
        <w:t xml:space="preserve"> (truth)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fields:</w:t>
        <w:br w:type="textWrapping"/>
      </w:r>
    </w:p>
    <w:p w:rsidR="00000000" w:rsidDel="00000000" w:rsidP="00000000" w:rsidRDefault="00000000" w:rsidRPr="00000000" w14:paraId="000000C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channels[]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A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channel_id</w:t>
        <w:br w:type="textWrapping"/>
      </w:r>
    </w:p>
    <w:p w:rsidR="00000000" w:rsidDel="00000000" w:rsidP="00000000" w:rsidRDefault="00000000" w:rsidRPr="00000000" w14:paraId="000000CB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(Meta / Google / TikTok…)</w:t>
        <w:br w:type="textWrapping"/>
      </w:r>
    </w:p>
    <w:p w:rsidR="00000000" w:rsidDel="00000000" w:rsidP="00000000" w:rsidRDefault="00000000" w:rsidRPr="00000000" w14:paraId="000000CC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0CD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CE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roas</w:t>
        <w:br w:type="textWrapping"/>
      </w:r>
    </w:p>
    <w:p w:rsidR="00000000" w:rsidDel="00000000" w:rsidP="00000000" w:rsidRDefault="00000000" w:rsidRPr="00000000" w14:paraId="000000CF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ltv_roas</w:t>
        <w:br w:type="textWrapping"/>
      </w:r>
    </w:p>
    <w:p w:rsidR="00000000" w:rsidDel="00000000" w:rsidP="00000000" w:rsidRDefault="00000000" w:rsidRPr="00000000" w14:paraId="000000D0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is_winner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is_loser</w:t>
        <w:br w:type="textWrapping"/>
      </w:r>
    </w:p>
    <w:p w:rsidR="00000000" w:rsidDel="00000000" w:rsidP="00000000" w:rsidRDefault="00000000" w:rsidRPr="00000000" w14:paraId="000000D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2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0D3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D4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roas</w:t>
        <w:br w:type="textWrapping"/>
      </w:r>
    </w:p>
    <w:p w:rsidR="00000000" w:rsidDel="00000000" w:rsidP="00000000" w:rsidRDefault="00000000" w:rsidRPr="00000000" w14:paraId="000000D5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ltv_roas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oracle_output</w:t>
      </w:r>
      <w:r w:rsidDel="00000000" w:rsidR="00000000" w:rsidRPr="00000000">
        <w:rPr>
          <w:rtl w:val="0"/>
        </w:rPr>
        <w:t xml:space="preserve"> (risk / prediction)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creative_fatigue[]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creative_id</w:t>
        <w:br w:type="textWrapping"/>
      </w:r>
    </w:p>
    <w:p w:rsidR="00000000" w:rsidDel="00000000" w:rsidP="00000000" w:rsidRDefault="00000000" w:rsidRPr="00000000" w14:paraId="000000D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channel_id</w:t>
        <w:br w:type="textWrapping"/>
      </w:r>
    </w:p>
    <w:p w:rsidR="00000000" w:rsidDel="00000000" w:rsidP="00000000" w:rsidRDefault="00000000" w:rsidRPr="00000000" w14:paraId="000000D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recent vs baseline performance</w:t>
        <w:br w:type="textWrapping"/>
      </w:r>
    </w:p>
    <w:p w:rsidR="00000000" w:rsidDel="00000000" w:rsidP="00000000" w:rsidRDefault="00000000" w:rsidRPr="00000000" w14:paraId="000000D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D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D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time_window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roi_decay_channels[]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channel_id</w:t>
        <w:br w:type="textWrapping"/>
      </w:r>
    </w:p>
    <w:p w:rsidR="00000000" w:rsidDel="00000000" w:rsidP="00000000" w:rsidRDefault="00000000" w:rsidRPr="00000000" w14:paraId="000000E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recent_roas</w:t>
        <w:br w:type="textWrapping"/>
      </w:r>
    </w:p>
    <w:p w:rsidR="00000000" w:rsidDel="00000000" w:rsidP="00000000" w:rsidRDefault="00000000" w:rsidRPr="00000000" w14:paraId="000000E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previous_roas</w:t>
        <w:br w:type="textWrapping"/>
      </w:r>
    </w:p>
    <w:p w:rsidR="00000000" w:rsidDel="00000000" w:rsidP="00000000" w:rsidRDefault="00000000" w:rsidRPr="00000000" w14:paraId="000000E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spend_change</w:t>
        <w:br w:type="textWrapping"/>
      </w:r>
    </w:p>
    <w:p w:rsidR="00000000" w:rsidDel="00000000" w:rsidP="00000000" w:rsidRDefault="00000000" w:rsidRPr="00000000" w14:paraId="000000E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ltv_drift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is_at_risk</w:t>
        <w:br w:type="textWrapping"/>
      </w:r>
    </w:p>
    <w:p w:rsidR="00000000" w:rsidDel="00000000" w:rsidP="00000000" w:rsidRDefault="00000000" w:rsidRPr="00000000" w14:paraId="000000E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latest_ltv</w:t>
        <w:br w:type="textWrapping"/>
      </w:r>
    </w:p>
    <w:p w:rsidR="00000000" w:rsidDel="00000000" w:rsidP="00000000" w:rsidRDefault="00000000" w:rsidRPr="00000000" w14:paraId="000000E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baseline_ltv</w:t>
        <w:br w:type="textWrapping"/>
      </w:r>
    </w:p>
    <w:p w:rsidR="00000000" w:rsidDel="00000000" w:rsidP="00000000" w:rsidRDefault="00000000" w:rsidRPr="00000000" w14:paraId="000000E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delta_pct</w:t>
        <w:br w:type="textWrapping"/>
      </w:r>
    </w:p>
    <w:p w:rsidR="00000000" w:rsidDel="00000000" w:rsidP="00000000" w:rsidRDefault="00000000" w:rsidRPr="00000000" w14:paraId="000000E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"green" | "yellow | "red"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curiosity_output</w:t>
      </w:r>
      <w:r w:rsidDel="00000000" w:rsidR="00000000" w:rsidRPr="00000000">
        <w:rPr>
          <w:rtl w:val="0"/>
        </w:rPr>
        <w:t xml:space="preserve"> (top 3 actions)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actions[]</w:t>
      </w:r>
      <w:r w:rsidDel="00000000" w:rsidR="00000000" w:rsidRPr="00000000">
        <w:rPr>
          <w:rtl w:val="0"/>
        </w:rPr>
        <w:t xml:space="preserve"> (max 3):</w:t>
        <w:br w:type="textWrapping"/>
      </w:r>
    </w:p>
    <w:p w:rsidR="00000000" w:rsidDel="00000000" w:rsidP="00000000" w:rsidRDefault="00000000" w:rsidRPr="00000000" w14:paraId="000000E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</w:t>
      </w:r>
      <w:r w:rsidDel="00000000" w:rsidR="00000000" w:rsidRPr="00000000">
        <w:rPr>
          <w:rtl w:val="0"/>
        </w:rPr>
        <w:t xml:space="preserve"> (shift_budget / pause_creative / increase_budget / retention_nudge)</w:t>
        <w:br w:type="textWrapping"/>
      </w:r>
    </w:p>
    <w:p w:rsidR="00000000" w:rsidDel="00000000" w:rsidP="00000000" w:rsidRDefault="00000000" w:rsidRPr="00000000" w14:paraId="000000E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details:</w:t>
        <w:br w:type="textWrapping"/>
      </w:r>
    </w:p>
    <w:p w:rsidR="00000000" w:rsidDel="00000000" w:rsidP="00000000" w:rsidRDefault="00000000" w:rsidRPr="00000000" w14:paraId="000000F0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from_channel_id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to_channel_id</w:t>
        <w:br w:type="textWrapping"/>
      </w:r>
    </w:p>
    <w:p w:rsidR="00000000" w:rsidDel="00000000" w:rsidP="00000000" w:rsidRDefault="00000000" w:rsidRPr="00000000" w14:paraId="000000F1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creative_id</w:t>
      </w:r>
      <w:r w:rsidDel="00000000" w:rsidR="00000000" w:rsidRPr="00000000">
        <w:rPr>
          <w:rtl w:val="0"/>
        </w:rPr>
        <w:t xml:space="preserve"> (if pausing)</w:t>
        <w:br w:type="textWrapping"/>
      </w:r>
    </w:p>
    <w:p w:rsidR="00000000" w:rsidDel="00000000" w:rsidP="00000000" w:rsidRDefault="00000000" w:rsidRPr="00000000" w14:paraId="000000F2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shift_percent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budget_change</w:t>
        <w:br w:type="textWrapping"/>
      </w:r>
    </w:p>
    <w:p w:rsidR="00000000" w:rsidDel="00000000" w:rsidP="00000000" w:rsidRDefault="00000000" w:rsidRPr="00000000" w14:paraId="000000F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estimated_impact_usd</w:t>
        <w:br w:type="textWrapping"/>
      </w:r>
    </w:p>
    <w:p w:rsidR="00000000" w:rsidDel="00000000" w:rsidP="00000000" w:rsidRDefault="00000000" w:rsidRPr="00000000" w14:paraId="000000F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urgency</w:t>
        <w:br w:type="textWrapping"/>
      </w:r>
    </w:p>
    <w:p w:rsidR="00000000" w:rsidDel="00000000" w:rsidP="00000000" w:rsidRDefault="00000000" w:rsidRPr="00000000" w14:paraId="000000F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0"/>
        </w:numPr>
        <w:spacing w:after="3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total_estimated_impact_usd</w:t>
        <w:br w:type="textWrapping"/>
      </w:r>
    </w:p>
    <w:p w:rsidR="00000000" w:rsidDel="00000000" w:rsidP="00000000" w:rsidRDefault="00000000" w:rsidRPr="00000000" w14:paraId="000000F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Plus some basic metadata: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time_window</w:t>
      </w:r>
      <w:r w:rsidDel="00000000" w:rsidR="00000000" w:rsidRPr="00000000">
        <w:rPr>
          <w:rtl w:val="0"/>
        </w:rPr>
        <w:t xml:space="preserve"> (e.g. “Last 7 days”)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forecast_window</w:t>
      </w:r>
      <w:r w:rsidDel="00000000" w:rsidR="00000000" w:rsidRPr="00000000">
        <w:rPr>
          <w:rtl w:val="0"/>
        </w:rPr>
        <w:t xml:space="preserve"> (“Next 72h”)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persona_view</w:t>
      </w:r>
      <w:r w:rsidDel="00000000" w:rsidR="00000000" w:rsidRPr="00000000">
        <w:rPr>
          <w:rtl w:val="0"/>
        </w:rPr>
        <w:t xml:space="preserve"> to switch copy</w:t>
        <w:br w:type="textWrapping"/>
      </w:r>
    </w:p>
    <w:p w:rsidR="00000000" w:rsidDel="00000000" w:rsidP="00000000" w:rsidRDefault="00000000" w:rsidRPr="00000000" w14:paraId="000000F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what front-end devs will bind to charts, tables, and text.</w:t>
      </w:r>
    </w:p>
    <w:p w:rsidR="00000000" w:rsidDel="00000000" w:rsidP="00000000" w:rsidRDefault="00000000" w:rsidRPr="00000000" w14:paraId="000000FC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px9cguggx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Design principles for FACE (from all research)</w:t>
      </w:r>
    </w:p>
    <w:p w:rsidR="00000000" w:rsidDel="00000000" w:rsidP="00000000" w:rsidRDefault="00000000" w:rsidRPr="00000000" w14:paraId="000000F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 blueprints, wedge, personas, FACE spec (28–30, 34–36, 49–53):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screen, no noise</w:t>
      </w:r>
      <w:r w:rsidDel="00000000" w:rsidR="00000000" w:rsidRPr="00000000">
        <w:rPr>
          <w:rtl w:val="0"/>
        </w:rPr>
        <w:t xml:space="preserve"> – CMOs hate clicking through 10 tabs.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change, not just static numbers</w:t>
      </w:r>
      <w:r w:rsidDel="00000000" w:rsidR="00000000" w:rsidRPr="00000000">
        <w:rPr>
          <w:rtl w:val="0"/>
        </w:rPr>
        <w:t xml:space="preserve"> – “Vs last week” and “at risk now”.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show money impact</w:t>
      </w:r>
      <w:r w:rsidDel="00000000" w:rsidR="00000000" w:rsidRPr="00000000">
        <w:rPr>
          <w:rtl w:val="0"/>
        </w:rPr>
        <w:t xml:space="preserve"> – “Save $X”, “Recover Y%”.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 human language, not tool names</w:t>
      </w:r>
      <w:r w:rsidDel="00000000" w:rsidR="00000000" w:rsidRPr="00000000">
        <w:rPr>
          <w:rtl w:val="0"/>
        </w:rPr>
        <w:t xml:space="preserve"> – “Your TikTok is overspending” &gt; “Channel ID 3 in decay.”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urgency obvious</w:t>
      </w:r>
      <w:r w:rsidDel="00000000" w:rsidR="00000000" w:rsidRPr="00000000">
        <w:rPr>
          <w:rtl w:val="0"/>
        </w:rPr>
        <w:t xml:space="preserve"> – colors, labels (“Do today”, “Do this week”).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Everything must support the 3-minute demo 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chaos → clarity → action → outcome.</w:t>
        <w:br w:type="textWrapping"/>
      </w:r>
    </w:p>
    <w:p w:rsidR="00000000" w:rsidDel="00000000" w:rsidP="00000000" w:rsidRDefault="00000000" w:rsidRPr="00000000" w14:paraId="000001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FACE does these, it will feel like magic to them.</w:t>
      </w:r>
    </w:p>
    <w:p w:rsidR="00000000" w:rsidDel="00000000" w:rsidP="00000000" w:rsidRDefault="00000000" w:rsidRPr="00000000" w14:paraId="00000106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