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eastAsia="zh-CN"/>
        </w:rPr>
      </w:pPr>
      <w:r>
        <w:rPr>
          <w:rFonts w:hint="eastAsia"/>
          <w:b/>
          <w:bCs/>
          <w:sz w:val="48"/>
          <w:szCs w:val="48"/>
          <w:lang w:val="en-US" w:eastAsia="zh-CN"/>
        </w:rPr>
        <w:t>项目设计文档</w:t>
      </w:r>
    </w:p>
    <w:p>
      <w:pPr>
        <w:numPr>
          <w:ilvl w:val="0"/>
          <w:numId w:val="1"/>
        </w:numPr>
        <w:jc w:val="both"/>
        <w:rPr>
          <w:rFonts w:hint="eastAsia"/>
          <w:b/>
          <w:bCs/>
          <w:sz w:val="28"/>
          <w:szCs w:val="28"/>
          <w:lang w:val="en-US" w:eastAsia="zh-CN"/>
        </w:rPr>
      </w:pPr>
      <w:r>
        <w:rPr>
          <w:rFonts w:hint="eastAsia"/>
          <w:b/>
          <w:bCs/>
          <w:sz w:val="28"/>
          <w:szCs w:val="28"/>
          <w:lang w:val="en-US" w:eastAsia="zh-CN"/>
        </w:rPr>
        <w:t>项目介绍</w:t>
      </w:r>
    </w:p>
    <w:p>
      <w:pPr>
        <w:numPr>
          <w:ilvl w:val="0"/>
          <w:numId w:val="2"/>
        </w:numPr>
        <w:ind w:left="280" w:leftChars="0" w:firstLine="0" w:firstLineChars="0"/>
        <w:jc w:val="both"/>
        <w:rPr>
          <w:rFonts w:hint="eastAsia"/>
          <w:b/>
          <w:bCs/>
          <w:sz w:val="28"/>
          <w:szCs w:val="28"/>
          <w:lang w:val="en-US" w:eastAsia="zh-CN"/>
        </w:rPr>
      </w:pPr>
      <w:r>
        <w:rPr>
          <w:rFonts w:hint="eastAsia"/>
          <w:b/>
          <w:bCs/>
          <w:sz w:val="28"/>
          <w:szCs w:val="28"/>
          <w:lang w:val="en-US" w:eastAsia="zh-CN"/>
        </w:rPr>
        <w:t>简要背景</w:t>
      </w:r>
    </w:p>
    <w:p>
      <w:pPr>
        <w:numPr>
          <w:ilvl w:val="0"/>
          <w:numId w:val="0"/>
        </w:numPr>
        <w:ind w:left="280" w:leftChars="0"/>
        <w:jc w:val="both"/>
        <w:rPr>
          <w:rFonts w:hint="eastAsia"/>
          <w:b w:val="0"/>
          <w:bCs w:val="0"/>
          <w:sz w:val="28"/>
          <w:szCs w:val="28"/>
          <w:lang w:val="en-US" w:eastAsia="zh-CN"/>
        </w:rPr>
      </w:pPr>
      <w:r>
        <w:rPr>
          <w:rFonts w:hint="eastAsia"/>
          <w:b w:val="0"/>
          <w:bCs w:val="0"/>
          <w:sz w:val="28"/>
          <w:szCs w:val="28"/>
          <w:lang w:val="en-US" w:eastAsia="zh-CN"/>
        </w:rPr>
        <w:t>人流量检测和人体检测及属性识别是人工智能在计算机视觉领域的重要应用之一，旨在通过算法和技术实时监测和分析特定场所或区域内的人流量、人体位置、动作以及属性信息。这些技术不仅有助于智能安防系统的高效运作，还可以用于零售行业的消费者行为分析、广告定向投放等应用场景。其应用范围广泛，对于提升管理效率、改善服务质量和实现智能化决策具有重要意义。</w:t>
      </w:r>
    </w:p>
    <w:p>
      <w:pPr>
        <w:numPr>
          <w:ilvl w:val="0"/>
          <w:numId w:val="2"/>
        </w:numPr>
        <w:ind w:left="280" w:leftChars="0" w:firstLine="0" w:firstLineChars="0"/>
        <w:jc w:val="both"/>
        <w:rPr>
          <w:rFonts w:hint="default"/>
          <w:b/>
          <w:bCs/>
          <w:sz w:val="28"/>
          <w:szCs w:val="28"/>
          <w:lang w:val="en-US" w:eastAsia="zh-CN"/>
        </w:rPr>
      </w:pPr>
      <w:r>
        <w:rPr>
          <w:rFonts w:hint="eastAsia"/>
          <w:b/>
          <w:bCs/>
          <w:sz w:val="28"/>
          <w:szCs w:val="28"/>
          <w:lang w:val="en-US" w:eastAsia="zh-CN"/>
        </w:rPr>
        <w:t>功能介绍</w:t>
      </w:r>
    </w:p>
    <w:p>
      <w:pPr>
        <w:numPr>
          <w:ilvl w:val="0"/>
          <w:numId w:val="0"/>
        </w:numPr>
        <w:ind w:left="280" w:leftChars="0"/>
        <w:jc w:val="both"/>
        <w:rPr>
          <w:rFonts w:hint="default"/>
          <w:b w:val="0"/>
          <w:bCs w:val="0"/>
          <w:sz w:val="28"/>
          <w:szCs w:val="28"/>
          <w:lang w:val="en-US" w:eastAsia="zh-CN"/>
        </w:rPr>
      </w:pPr>
      <w:r>
        <w:rPr>
          <w:rFonts w:hint="eastAsia"/>
          <w:b w:val="0"/>
          <w:bCs w:val="0"/>
          <w:sz w:val="28"/>
          <w:szCs w:val="28"/>
          <w:lang w:val="en-US" w:eastAsia="zh-CN"/>
        </w:rPr>
        <w:t>在人流量检测方面，系统通过分析视频流中的人体轮廓、运动轨迹和密度分布等信息，实时统计和预测人群密集度，为人流管理、安全预警和资源调配提供数据支持。而在人体检测及属性识别方面，人工智能系统能够识别出人体的关键部位、姿态、行为动作，甚至识别出人物的年龄、性别、穿着特征等属性信息。</w:t>
      </w:r>
    </w:p>
    <w:p>
      <w:pPr>
        <w:numPr>
          <w:ilvl w:val="0"/>
          <w:numId w:val="2"/>
        </w:numPr>
        <w:ind w:left="280" w:leftChars="0" w:firstLine="0" w:firstLineChars="0"/>
        <w:jc w:val="both"/>
        <w:rPr>
          <w:rFonts w:hint="eastAsia" w:ascii="宋体" w:hAnsi="宋体" w:eastAsia="宋体" w:cs="宋体"/>
          <w:b/>
          <w:bCs/>
          <w:sz w:val="28"/>
          <w:szCs w:val="28"/>
        </w:rPr>
      </w:pPr>
      <w:r>
        <w:rPr>
          <w:rFonts w:hint="eastAsia"/>
          <w:b/>
          <w:bCs/>
          <w:sz w:val="28"/>
          <w:szCs w:val="28"/>
          <w:lang w:val="en-US" w:eastAsia="zh-CN"/>
        </w:rPr>
        <w:t>使用场景</w:t>
      </w:r>
    </w:p>
    <w:p>
      <w:pPr>
        <w:numPr>
          <w:ilvl w:val="0"/>
          <w:numId w:val="3"/>
        </w:numPr>
        <w:ind w:left="280" w:leftChars="0"/>
        <w:jc w:val="both"/>
        <w:rPr>
          <w:rFonts w:hint="eastAsia"/>
          <w:b w:val="0"/>
          <w:bCs w:val="0"/>
          <w:sz w:val="28"/>
          <w:szCs w:val="28"/>
          <w:lang w:val="en-US" w:eastAsia="zh-CN"/>
        </w:rPr>
      </w:pPr>
      <w:r>
        <w:rPr>
          <w:rFonts w:hint="eastAsia"/>
          <w:b w:val="0"/>
          <w:bCs w:val="0"/>
          <w:sz w:val="28"/>
          <w:szCs w:val="28"/>
          <w:lang w:val="en-US" w:eastAsia="zh-CN"/>
        </w:rPr>
        <w:t>公共安全和监控</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视频监控系统：用于公共场所如车站，机场，地铁站等，帮助管理人群流动和安全。</w:t>
      </w:r>
    </w:p>
    <w:p>
      <w:pPr>
        <w:numPr>
          <w:ilvl w:val="0"/>
          <w:numId w:val="0"/>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智能安防系统：识别异常行为、盗窃或其他安全风险，提供实时预警和反应</w:t>
      </w:r>
    </w:p>
    <w:p>
      <w:pPr>
        <w:numPr>
          <w:ilvl w:val="0"/>
          <w:numId w:val="3"/>
        </w:numPr>
        <w:ind w:left="280" w:leftChars="0"/>
        <w:jc w:val="both"/>
        <w:rPr>
          <w:rFonts w:hint="default"/>
          <w:b w:val="0"/>
          <w:bCs w:val="0"/>
          <w:sz w:val="28"/>
          <w:szCs w:val="28"/>
          <w:lang w:val="en-US" w:eastAsia="zh-CN"/>
        </w:rPr>
      </w:pPr>
      <w:r>
        <w:rPr>
          <w:rFonts w:hint="eastAsia"/>
          <w:b w:val="0"/>
          <w:bCs w:val="0"/>
          <w:sz w:val="28"/>
          <w:szCs w:val="28"/>
          <w:lang w:val="en-US" w:eastAsia="zh-CN"/>
        </w:rPr>
        <w:t>零售和商业分析</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店铺分析：分析顾客流量和行为，优化陈列和促销策略</w:t>
      </w:r>
    </w:p>
    <w:p>
      <w:pPr>
        <w:numPr>
          <w:ilvl w:val="0"/>
          <w:numId w:val="0"/>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消费者行为分析：识别顾客的年龄、性别、购买偏好等属性，进行精准的营销和广告投放。</w:t>
      </w:r>
    </w:p>
    <w:p>
      <w:pPr>
        <w:numPr>
          <w:ilvl w:val="0"/>
          <w:numId w:val="3"/>
        </w:numPr>
        <w:ind w:left="280" w:leftChars="0"/>
        <w:jc w:val="both"/>
        <w:rPr>
          <w:rFonts w:hint="default"/>
          <w:b w:val="0"/>
          <w:bCs w:val="0"/>
          <w:sz w:val="28"/>
          <w:szCs w:val="28"/>
          <w:lang w:val="en-US" w:eastAsia="zh-CN"/>
        </w:rPr>
      </w:pPr>
      <w:r>
        <w:rPr>
          <w:rFonts w:hint="eastAsia"/>
          <w:b w:val="0"/>
          <w:bCs w:val="0"/>
          <w:sz w:val="28"/>
          <w:szCs w:val="28"/>
          <w:lang w:val="en-US" w:eastAsia="zh-CN"/>
        </w:rPr>
        <w:t>交通管理和城市规划</w:t>
      </w:r>
    </w:p>
    <w:p>
      <w:pPr>
        <w:numPr>
          <w:ilvl w:val="0"/>
          <w:numId w:val="0"/>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交通流量监测：监控道路和交通节点的人流量，优化交通信号控制和道路规划。</w:t>
      </w:r>
    </w:p>
    <w:p>
      <w:pPr>
        <w:numPr>
          <w:ilvl w:val="0"/>
          <w:numId w:val="3"/>
        </w:numPr>
        <w:ind w:left="280" w:leftChars="0"/>
        <w:jc w:val="both"/>
        <w:rPr>
          <w:rFonts w:hint="default"/>
          <w:b w:val="0"/>
          <w:bCs w:val="0"/>
          <w:sz w:val="28"/>
          <w:szCs w:val="28"/>
          <w:lang w:val="en-US" w:eastAsia="zh-CN"/>
        </w:rPr>
      </w:pPr>
      <w:r>
        <w:rPr>
          <w:rFonts w:hint="eastAsia"/>
          <w:b w:val="0"/>
          <w:bCs w:val="0"/>
          <w:sz w:val="28"/>
          <w:szCs w:val="28"/>
          <w:lang w:val="en-US" w:eastAsia="zh-CN"/>
        </w:rPr>
        <w:t>医疗保健</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医院和诊所：监测等候区域的人流量，优化就诊流程和资源分配。</w:t>
      </w:r>
    </w:p>
    <w:p>
      <w:pPr>
        <w:numPr>
          <w:ilvl w:val="0"/>
          <w:numId w:val="0"/>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老年人和病人监护：监测老年人或病人的活动和位置，提供安全监护和紧急响应。</w:t>
      </w:r>
    </w:p>
    <w:p>
      <w:pPr>
        <w:numPr>
          <w:ilvl w:val="0"/>
          <w:numId w:val="3"/>
        </w:numPr>
        <w:ind w:left="280" w:leftChars="0"/>
        <w:jc w:val="both"/>
        <w:rPr>
          <w:rFonts w:hint="default"/>
          <w:b w:val="0"/>
          <w:bCs w:val="0"/>
          <w:sz w:val="28"/>
          <w:szCs w:val="28"/>
          <w:lang w:val="en-US" w:eastAsia="zh-CN"/>
        </w:rPr>
      </w:pPr>
      <w:r>
        <w:rPr>
          <w:rFonts w:hint="eastAsia"/>
          <w:b w:val="0"/>
          <w:bCs w:val="0"/>
          <w:sz w:val="28"/>
          <w:szCs w:val="28"/>
          <w:lang w:val="en-US" w:eastAsia="zh-CN"/>
        </w:rPr>
        <w:t>教育和研究</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大学校园：监测学生和教职员工的活动，提升校园安全和管理效率。</w:t>
      </w:r>
    </w:p>
    <w:p>
      <w:pPr>
        <w:numPr>
          <w:ilvl w:val="0"/>
          <w:numId w:val="0"/>
        </w:num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科研实验室：监测实验室内的人员活动，保障实验设备和材料的安全。</w:t>
      </w:r>
    </w:p>
    <w:p>
      <w:pPr>
        <w:numPr>
          <w:ilvl w:val="0"/>
          <w:numId w:val="0"/>
        </w:numPr>
        <w:ind w:left="420" w:leftChars="0" w:firstLine="420" w:firstLineChars="0"/>
        <w:jc w:val="both"/>
        <w:rPr>
          <w:rFonts w:hint="eastAsia"/>
          <w:b w:val="0"/>
          <w:bCs w:val="0"/>
          <w:sz w:val="28"/>
          <w:szCs w:val="28"/>
          <w:lang w:val="en-US" w:eastAsia="zh-CN"/>
        </w:rPr>
      </w:pPr>
    </w:p>
    <w:p>
      <w:pPr>
        <w:numPr>
          <w:ilvl w:val="0"/>
          <w:numId w:val="0"/>
        </w:numPr>
        <w:ind w:left="420" w:leftChars="0" w:firstLine="420" w:firstLineChars="0"/>
        <w:jc w:val="both"/>
        <w:rPr>
          <w:rFonts w:hint="eastAsia"/>
          <w:b w:val="0"/>
          <w:bCs w:val="0"/>
          <w:sz w:val="28"/>
          <w:szCs w:val="28"/>
          <w:lang w:val="en-US" w:eastAsia="zh-CN"/>
        </w:rPr>
      </w:pPr>
    </w:p>
    <w:p>
      <w:pPr>
        <w:numPr>
          <w:ilvl w:val="0"/>
          <w:numId w:val="0"/>
        </w:numPr>
        <w:ind w:left="420" w:leftChars="0" w:firstLine="420" w:firstLineChars="0"/>
        <w:jc w:val="both"/>
        <w:rPr>
          <w:rFonts w:hint="eastAsia"/>
          <w:b w:val="0"/>
          <w:bCs w:val="0"/>
          <w:sz w:val="28"/>
          <w:szCs w:val="28"/>
          <w:lang w:val="en-US" w:eastAsia="zh-CN"/>
        </w:rPr>
      </w:pPr>
    </w:p>
    <w:p>
      <w:pPr>
        <w:numPr>
          <w:ilvl w:val="0"/>
          <w:numId w:val="0"/>
        </w:numPr>
        <w:ind w:left="420" w:leftChars="0" w:firstLine="420" w:firstLineChars="0"/>
        <w:jc w:val="both"/>
        <w:rPr>
          <w:rFonts w:hint="eastAsia"/>
          <w:b w:val="0"/>
          <w:bCs w:val="0"/>
          <w:sz w:val="28"/>
          <w:szCs w:val="28"/>
          <w:lang w:val="en-US" w:eastAsia="zh-CN"/>
        </w:rPr>
      </w:pPr>
    </w:p>
    <w:p>
      <w:pPr>
        <w:numPr>
          <w:ilvl w:val="0"/>
          <w:numId w:val="0"/>
        </w:numPr>
        <w:ind w:left="420" w:leftChars="0" w:firstLine="420" w:firstLineChars="0"/>
        <w:jc w:val="both"/>
        <w:rPr>
          <w:rFonts w:hint="eastAsia"/>
          <w:b w:val="0"/>
          <w:bCs w:val="0"/>
          <w:sz w:val="28"/>
          <w:szCs w:val="28"/>
          <w:lang w:val="en-US" w:eastAsia="zh-CN"/>
        </w:rPr>
      </w:pPr>
    </w:p>
    <w:p>
      <w:pPr>
        <w:numPr>
          <w:ilvl w:val="0"/>
          <w:numId w:val="0"/>
        </w:numPr>
        <w:ind w:left="420" w:leftChars="0" w:firstLine="420" w:firstLineChars="0"/>
        <w:jc w:val="both"/>
        <w:rPr>
          <w:rFonts w:hint="eastAsia"/>
          <w:b w:val="0"/>
          <w:bCs w:val="0"/>
          <w:sz w:val="28"/>
          <w:szCs w:val="28"/>
          <w:lang w:val="en-US" w:eastAsia="zh-CN"/>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功能结构图</w:t>
      </w:r>
    </w:p>
    <w:p>
      <w:pPr>
        <w:numPr>
          <w:ilvl w:val="0"/>
          <w:numId w:val="0"/>
        </w:numPr>
        <w:ind w:leftChars="0"/>
        <w:jc w:val="both"/>
      </w:pPr>
      <w:r>
        <w:drawing>
          <wp:inline distT="0" distB="0" distL="114300" distR="114300">
            <wp:extent cx="5268595" cy="352488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524885"/>
                    </a:xfrm>
                    <a:prstGeom prst="rect">
                      <a:avLst/>
                    </a:prstGeom>
                    <a:noFill/>
                    <a:ln>
                      <a:noFill/>
                    </a:ln>
                  </pic:spPr>
                </pic:pic>
              </a:graphicData>
            </a:graphic>
          </wp:inline>
        </w:drawing>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流程图</w:t>
      </w:r>
    </w:p>
    <w:p>
      <w:pPr>
        <w:numPr>
          <w:ilvl w:val="0"/>
          <w:numId w:val="0"/>
        </w:numPr>
        <w:ind w:leftChars="0"/>
        <w:jc w:val="both"/>
      </w:pPr>
      <w:r>
        <w:drawing>
          <wp:inline distT="0" distB="0" distL="114300" distR="114300">
            <wp:extent cx="5269230" cy="4350385"/>
            <wp:effectExtent l="0" t="0" r="381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4350385"/>
                    </a:xfrm>
                    <a:prstGeom prst="rect">
                      <a:avLst/>
                    </a:prstGeom>
                    <a:noFill/>
                    <a:ln>
                      <a:noFill/>
                    </a:ln>
                  </pic:spPr>
                </pic:pic>
              </a:graphicData>
            </a:graphic>
          </wp:inline>
        </w:drawing>
      </w:r>
    </w:p>
    <w:p>
      <w:pPr>
        <w:numPr>
          <w:ilvl w:val="0"/>
          <w:numId w:val="0"/>
        </w:numPr>
        <w:ind w:leftChars="0"/>
        <w:jc w:val="both"/>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技术结构</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1.OpenCV</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rPr>
        <w:t>OpenCV是一个广泛使用的计算机视觉库，提供了丰富的图像处理和计算机视觉算法</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在本项目中用于加载，处理和显示图像以及绘制矩形框和文字标签。</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2.百度智能云的人流量统计和人体检测与属性识别</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使用百度智能云提供的接口，允许开发者上传图像或视频数据，返回人数统计，位置信息及人体属性。通过组装正确的API请求URL和传递Base64编码后的图像数据，向百度智能云发送请求，返回检测结果。</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3.PyQt5</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rPr>
        <w:t>PyQt5 是一个用于创建桌面应用程序的Python库，基于 Qt 库开发。它提供了丰富的界面组件和事件处理机制，使得开发者可以方便地设计和管理用户界面。</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4.多线程编程</w:t>
      </w:r>
    </w:p>
    <w:p>
      <w:pPr>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rPr>
        <w:t>每隔</w:t>
      </w:r>
      <w:r>
        <w:rPr>
          <w:rFonts w:hint="eastAsia" w:ascii="宋体" w:hAnsi="宋体" w:eastAsia="宋体" w:cs="宋体"/>
          <w:sz w:val="28"/>
          <w:szCs w:val="28"/>
          <w:lang w:val="en-US" w:eastAsia="zh-CN"/>
        </w:rPr>
        <w:t>一段时间</w:t>
      </w:r>
      <w:r>
        <w:rPr>
          <w:rFonts w:hint="eastAsia" w:ascii="宋体" w:hAnsi="宋体" w:eastAsia="宋体" w:cs="宋体"/>
          <w:sz w:val="28"/>
          <w:szCs w:val="28"/>
        </w:rPr>
        <w:t>处理一帧图像，以控制处理速度和资源占用。</w:t>
      </w:r>
      <w:r>
        <w:rPr>
          <w:rFonts w:hint="eastAsia" w:ascii="宋体" w:hAnsi="宋体" w:eastAsia="宋体" w:cs="宋体"/>
          <w:sz w:val="28"/>
          <w:szCs w:val="28"/>
          <w:lang w:val="en-US" w:eastAsia="zh-CN"/>
        </w:rPr>
        <w:t>将每帧图像进行检测，返回检测结果，实现对视频流信息的实时处理。</w:t>
      </w:r>
    </w:p>
    <w:p>
      <w:pPr>
        <w:numPr>
          <w:ilvl w:val="0"/>
          <w:numId w:val="0"/>
        </w:numPr>
        <w:ind w:firstLine="420" w:firstLineChars="0"/>
        <w:jc w:val="both"/>
        <w:rPr>
          <w:rFonts w:hint="eastAsia" w:ascii="宋体" w:hAnsi="宋体" w:eastAsia="宋体" w:cs="宋体"/>
          <w:sz w:val="28"/>
          <w:szCs w:val="28"/>
          <w:lang w:val="en-US" w:eastAsia="zh-CN"/>
        </w:rPr>
      </w:pPr>
    </w:p>
    <w:p>
      <w:pPr>
        <w:numPr>
          <w:ilvl w:val="0"/>
          <w:numId w:val="0"/>
        </w:numPr>
        <w:ind w:firstLine="420" w:firstLineChars="0"/>
        <w:jc w:val="both"/>
        <w:rPr>
          <w:rFonts w:hint="eastAsia" w:ascii="宋体" w:hAnsi="宋体" w:eastAsia="宋体" w:cs="宋体"/>
          <w:sz w:val="28"/>
          <w:szCs w:val="28"/>
          <w:lang w:val="en-US" w:eastAsia="zh-CN"/>
        </w:rPr>
      </w:pPr>
    </w:p>
    <w:p>
      <w:pPr>
        <w:numPr>
          <w:ilvl w:val="0"/>
          <w:numId w:val="0"/>
        </w:numPr>
        <w:ind w:firstLine="420" w:firstLineChars="0"/>
        <w:jc w:val="both"/>
        <w:rPr>
          <w:rFonts w:hint="eastAsia" w:ascii="宋体" w:hAnsi="宋体" w:eastAsia="宋体" w:cs="宋体"/>
          <w:sz w:val="28"/>
          <w:szCs w:val="28"/>
          <w:lang w:val="en-US" w:eastAsia="zh-CN"/>
        </w:rPr>
      </w:pPr>
    </w:p>
    <w:p>
      <w:pPr>
        <w:numPr>
          <w:ilvl w:val="0"/>
          <w:numId w:val="0"/>
        </w:numPr>
        <w:ind w:firstLine="420" w:firstLineChars="0"/>
        <w:jc w:val="both"/>
        <w:rPr>
          <w:rFonts w:hint="eastAsia" w:ascii="宋体" w:hAnsi="宋体" w:eastAsia="宋体" w:cs="宋体"/>
          <w:sz w:val="28"/>
          <w:szCs w:val="28"/>
          <w:lang w:val="en-US" w:eastAsia="zh-CN"/>
        </w:rPr>
      </w:pPr>
    </w:p>
    <w:p>
      <w:pPr>
        <w:numPr>
          <w:ilvl w:val="0"/>
          <w:numId w:val="0"/>
        </w:numPr>
        <w:ind w:firstLine="420" w:firstLineChars="0"/>
        <w:jc w:val="both"/>
        <w:rPr>
          <w:rFonts w:hint="eastAsia" w:ascii="宋体" w:hAnsi="宋体" w:eastAsia="宋体" w:cs="宋体"/>
          <w:sz w:val="28"/>
          <w:szCs w:val="28"/>
          <w:lang w:val="en-US" w:eastAsia="zh-CN"/>
        </w:rPr>
      </w:pP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界面设计</w:t>
      </w:r>
    </w:p>
    <w:p>
      <w:pPr>
        <w:numPr>
          <w:ilvl w:val="0"/>
          <w:numId w:val="0"/>
        </w:numPr>
        <w:ind w:leftChars="0"/>
        <w:jc w:val="both"/>
      </w:pPr>
      <w:r>
        <w:drawing>
          <wp:inline distT="0" distB="0" distL="114300" distR="114300">
            <wp:extent cx="5267325" cy="3052445"/>
            <wp:effectExtent l="0" t="0" r="571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325" cy="3052445"/>
                    </a:xfrm>
                    <a:prstGeom prst="rect">
                      <a:avLst/>
                    </a:prstGeom>
                    <a:noFill/>
                    <a:ln>
                      <a:noFill/>
                    </a:ln>
                  </pic:spPr>
                </pic:pic>
              </a:graphicData>
            </a:graphic>
          </wp:inline>
        </w:drawing>
      </w:r>
      <w:bookmarkStart w:id="0" w:name="_GoBack"/>
      <w:bookmarkEnd w:id="0"/>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总结</w:t>
      </w:r>
    </w:p>
    <w:p>
      <w:pPr>
        <w:numPr>
          <w:ilvl w:val="0"/>
          <w:numId w:val="0"/>
        </w:numPr>
        <w:ind w:leftChars="0" w:firstLine="560" w:firstLineChars="200"/>
        <w:jc w:val="both"/>
        <w:rPr>
          <w:rFonts w:hint="eastAsia"/>
          <w:sz w:val="28"/>
          <w:szCs w:val="28"/>
          <w:lang w:val="en-US" w:eastAsia="zh-CN"/>
        </w:rPr>
      </w:pPr>
      <w:r>
        <w:rPr>
          <w:rFonts w:hint="eastAsia"/>
          <w:sz w:val="28"/>
          <w:szCs w:val="28"/>
          <w:lang w:val="en-US" w:eastAsia="zh-CN"/>
        </w:rPr>
        <w:t>基于实验室场所的人流量统计和人体检测及属性识别的人工智能项目，对实验室管理和安全起到了关键作用。首先，人流量统计通过高精度的目标检测和跟踪技术，能够实时监测实验室内人员的流动情况，帮助实验室管理者更好地理解和优化实验室资源利用，确保设备和空间的合理分配。这不仅提升了工作效率，还能够减少人员拥堵和资源浪费。</w:t>
      </w:r>
    </w:p>
    <w:p>
      <w:pPr>
        <w:numPr>
          <w:ilvl w:val="0"/>
          <w:numId w:val="0"/>
        </w:numPr>
        <w:ind w:leftChars="0" w:firstLine="560" w:firstLineChars="200"/>
        <w:jc w:val="both"/>
        <w:rPr>
          <w:rFonts w:hint="eastAsia"/>
          <w:sz w:val="28"/>
          <w:szCs w:val="28"/>
          <w:lang w:val="en-US" w:eastAsia="zh-CN"/>
        </w:rPr>
      </w:pPr>
      <w:r>
        <w:rPr>
          <w:rFonts w:hint="eastAsia"/>
          <w:sz w:val="28"/>
          <w:szCs w:val="28"/>
          <w:lang w:val="en-US" w:eastAsia="zh-CN"/>
        </w:rPr>
        <w:t>其次，人体检测及属性识别技术在实验室安全管理中具有重要意义。通过识别和分析实验室内人员的身份特征和行为模式，例如确定授权人员和访客、监测潜在的不安全行为或异常情况，这些技术有助于及时应对安全威胁和保障实验数据的完整性。此外，对于有特殊安全需求的实验室，如化学实验室或生物实验室，这些技术还能够有效管理危险物质和保护实验人员的安全。</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基于人流量统计和人体检测与属性识别的人工智能项目的应用不仅提升了实验室管理的智能化水平，也为科研工作提供了更安全、高效的工作环境。随着技术的不断进步和应用场景的扩展，未来可以预见，这些技术将进一步集成和优化，以应对实验室管理的多样化需求和复杂挑战，为科研人员创造更加安全和便捷的工作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776A6"/>
    <w:multiLevelType w:val="singleLevel"/>
    <w:tmpl w:val="9CF776A6"/>
    <w:lvl w:ilvl="0" w:tentative="0">
      <w:start w:val="1"/>
      <w:numFmt w:val="decimal"/>
      <w:suff w:val="nothing"/>
      <w:lvlText w:val="（%1）"/>
      <w:lvlJc w:val="left"/>
    </w:lvl>
  </w:abstractNum>
  <w:abstractNum w:abstractNumId="1">
    <w:nsid w:val="E8A0D22E"/>
    <w:multiLevelType w:val="singleLevel"/>
    <w:tmpl w:val="E8A0D22E"/>
    <w:lvl w:ilvl="0" w:tentative="0">
      <w:start w:val="1"/>
      <w:numFmt w:val="chineseCounting"/>
      <w:suff w:val="nothing"/>
      <w:lvlText w:val="%1．"/>
      <w:lvlJc w:val="left"/>
      <w:rPr>
        <w:rFonts w:hint="eastAsia"/>
      </w:rPr>
    </w:lvl>
  </w:abstractNum>
  <w:abstractNum w:abstractNumId="2">
    <w:nsid w:val="1BE92ED7"/>
    <w:multiLevelType w:val="singleLevel"/>
    <w:tmpl w:val="1BE92ED7"/>
    <w:lvl w:ilvl="0" w:tentative="0">
      <w:start w:val="1"/>
      <w:numFmt w:val="decimal"/>
      <w:lvlText w:val="%1."/>
      <w:lvlJc w:val="left"/>
      <w:pPr>
        <w:tabs>
          <w:tab w:val="left" w:pos="312"/>
        </w:tabs>
        <w:ind w:left="28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3NDdjYjkwNjY3NDBlNGQ5NWFhNTZkNGJiYzdhMzUifQ=="/>
  </w:docVars>
  <w:rsids>
    <w:rsidRoot w:val="5CEB477D"/>
    <w:rsid w:val="068D290F"/>
    <w:rsid w:val="428E22BD"/>
    <w:rsid w:val="5CEB477D"/>
    <w:rsid w:val="655A2FE8"/>
    <w:rsid w:val="740F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2024-07-04T07:12:00Z</dcterms:created>
  <dc:creator>栀晚鸢乱</dc:creator>
  <cp:lastModifiedBy>栀晚鸢乱</cp:lastModifiedBy>
  <dcterms:modified xsi:type="dcterms:W3CDTF">2024-07-05T11:54:37Z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DD61026886CF4E59B4FA0B96BFBE4737_11</vt:lpwstr>
  </property>
</Properties>
</file>