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color w:val="17324D"/>
          <w:sz w:val="52"/>
        </w:rPr>
        <w:t>OPEN CARD TABLE</w:t>
      </w:r>
    </w:p>
    <w:p>
      <w:pPr>
        <w:spacing w:after="280"/>
      </w:pPr>
      <w:r>
        <w:rPr>
          <w:color w:val="667085"/>
          <w:sz w:val="28"/>
        </w:rPr>
        <w:t>Project Description, Architecture, MVP, Milestone Roadmap, Testing Strategy, and M0 / Foundation Plan</w:t>
      </w:r>
    </w:p>
    <w:tbl>
      <w:tblPr>
        <w:tblStyle w:val="TableGrid"/>
        <w:tblW w:type="dxa" w:w="9360"/>
        <w:jc w:val="left"/>
        <w:tblLayout w:type="fixed"/>
        <w:tblLook w:firstColumn="1" w:firstRow="1" w:lastColumn="0" w:lastRow="0" w:noHBand="0" w:noVBand="1" w:val="04A0"/>
        <w:tblInd w:w="120" w:type="dxa"/>
      </w:tblPr>
      <w:tblGrid>
        <w:gridCol w:w="3300"/>
        <w:gridCol w:w="3300"/>
        <w:gridCol w:w="2760"/>
      </w:tblGrid>
      <w:tr>
        <w:trPr>
          <w:tblHeader w:val="true"/>
        </w:trPr>
        <w:tc>
          <w:tcPr>
            <w:tcW w:type="dxa" w:w="3300"/>
            <w:shd w:fill="E8EEF5"/>
            <w:tcMar>
              <w:top w:w="80" w:type="dxa"/>
              <w:start w:w="120" w:type="dxa"/>
              <w:bottom w:w="80" w:type="dxa"/>
              <w:end w:w="120" w:type="dxa"/>
            </w:tcMar>
            <w:vAlign w:val="center"/>
          </w:tcPr>
          <w:p>
            <w:pPr>
              <w:spacing w:after="0"/>
            </w:pPr>
            <w:r>
              <w:rPr>
                <w:b/>
                <w:color w:val="17324D"/>
              </w:rPr>
              <w:t>Document purpose</w:t>
            </w:r>
          </w:p>
        </w:tc>
        <w:tc>
          <w:tcPr>
            <w:tcW w:type="dxa" w:w="3300"/>
            <w:shd w:fill="E8EEF5"/>
            <w:tcMar>
              <w:top w:w="80" w:type="dxa"/>
              <w:start w:w="120" w:type="dxa"/>
              <w:bottom w:w="80" w:type="dxa"/>
              <w:end w:w="120" w:type="dxa"/>
            </w:tcMar>
            <w:vAlign w:val="center"/>
          </w:tcPr>
          <w:p>
            <w:pPr>
              <w:spacing w:after="0"/>
            </w:pPr>
            <w:r>
              <w:rPr>
                <w:b/>
                <w:color w:val="17324D"/>
              </w:rPr>
              <w:t>Initial platform</w:t>
            </w:r>
          </w:p>
        </w:tc>
        <w:tc>
          <w:tcPr>
            <w:tcW w:type="dxa" w:w="2760"/>
            <w:shd w:fill="E8EEF5"/>
            <w:tcMar>
              <w:top w:w="80" w:type="dxa"/>
              <w:start w:w="120" w:type="dxa"/>
              <w:bottom w:w="80" w:type="dxa"/>
              <w:end w:w="120" w:type="dxa"/>
            </w:tcMar>
            <w:vAlign w:val="center"/>
          </w:tcPr>
          <w:p>
            <w:pPr>
              <w:spacing w:after="0"/>
            </w:pPr>
            <w:r>
              <w:rPr>
                <w:b/>
                <w:color w:val="17324D"/>
              </w:rPr>
              <w:t>Primary game</w:t>
            </w:r>
          </w:p>
        </w:tc>
      </w:tr>
      <w:tr>
        <w:tc>
          <w:tcPr>
            <w:tcW w:type="dxa" w:w="3300"/>
            <w:tcMar>
              <w:top w:w="80" w:type="dxa"/>
              <w:start w:w="120" w:type="dxa"/>
              <w:bottom w:w="80" w:type="dxa"/>
              <w:end w:w="120" w:type="dxa"/>
            </w:tcMar>
            <w:vAlign w:val="center"/>
          </w:tcPr>
          <w:p>
            <w:pPr>
              <w:spacing w:after="0"/>
            </w:pPr>
            <w:r>
              <w:t>Working product and implementation brief</w:t>
            </w:r>
          </w:p>
        </w:tc>
        <w:tc>
          <w:tcPr>
            <w:tcW w:type="dxa" w:w="3300"/>
            <w:tcMar>
              <w:top w:w="80" w:type="dxa"/>
              <w:start w:w="120" w:type="dxa"/>
              <w:bottom w:w="80" w:type="dxa"/>
              <w:end w:w="120" w:type="dxa"/>
            </w:tcMar>
            <w:vAlign w:val="center"/>
          </w:tcPr>
          <w:p>
            <w:pPr>
              <w:spacing w:after="0"/>
            </w:pPr>
            <w:r>
              <w:t>Windows host with browser-based clients</w:t>
            </w:r>
          </w:p>
        </w:tc>
        <w:tc>
          <w:tcPr>
            <w:tcW w:type="dxa" w:w="2760"/>
            <w:tcMar>
              <w:top w:w="80" w:type="dxa"/>
              <w:start w:w="120" w:type="dxa"/>
              <w:bottom w:w="80" w:type="dxa"/>
              <w:end w:w="120" w:type="dxa"/>
            </w:tcMar>
            <w:vAlign w:val="center"/>
          </w:tcPr>
          <w:p>
            <w:pPr>
              <w:spacing w:after="0"/>
            </w:pPr>
            <w:r>
              <w:t>Magic: The Gathering</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pPr>
            <w:r>
              <w:rPr>
                <w:b/>
                <w:color w:val="17324D"/>
              </w:rPr>
              <w:t>Project direction</w:t>
            </w:r>
          </w:p>
          <w:p>
            <w:pPr>
              <w:spacing w:after="0"/>
            </w:pPr>
            <w:r>
              <w:t>Build a manual, server-authoritative card-game simulator in which a Windows computer can host the game, browsers provide flexible views, tablets can act as private hands, and a shared screen can act as the battlefield.</w:t>
            </w:r>
          </w:p>
        </w:tc>
      </w:tr>
    </w:tbl>
    <w:p>
      <w:pPr>
        <w:spacing w:after="40"/>
      </w:pPr>
    </w:p>
    <w:p>
      <w:pPr>
        <w:pStyle w:val="Heading1"/>
      </w:pPr>
      <w:r>
        <w:t>1. Project description</w:t>
      </w:r>
    </w:p>
    <w:p>
      <w:r>
        <w:t>Open Card Table is an open-source, manual card-game simulator. Its first implementation targets Magic: The Gathering, but the underlying game engine will remain catalog-neutral and rules-light so that additional trading card games and custom decks can be added later.</w:t>
      </w:r>
    </w:p>
    <w:p>
      <w:r>
        <w:t>The application recreates the handling of physical cards without attempting to become a complete digital rules engine. Players shuffle, draw, reveal, tap, attach, move, and resolve cards themselves. The software maintains card identity, location, visibility, ownership, control, and shared state while the players remain responsible for legal play and effect resolution.</w:t>
      </w:r>
    </w:p>
    <w:p>
      <w:pPr>
        <w:pStyle w:val="Heading2"/>
      </w:pPr>
      <w:r>
        <w:t>Product goals</w:t>
      </w:r>
    </w:p>
    <w:p>
      <w:pPr>
        <w:pStyle w:val="ListBullet"/>
        <w:spacing w:after="60" w:line="300" w:lineRule="auto"/>
      </w:pPr>
      <w:r>
        <w:t>Provide a fast solo environment for importing, shuffling, drawing, and manually playing an MTG deck.</w:t>
      </w:r>
    </w:p>
    <w:p>
      <w:pPr>
        <w:pStyle w:val="ListBullet"/>
        <w:spacing w:after="60" w:line="300" w:lineRule="auto"/>
      </w:pPr>
      <w:r>
        <w:t>Support cards that players do not physically own when all participants agree to proxy-style digital play.</w:t>
      </w:r>
    </w:p>
    <w:p>
      <w:pPr>
        <w:pStyle w:val="ListBullet"/>
        <w:spacing w:after="60" w:line="300" w:lineRule="auto"/>
      </w:pPr>
      <w:r>
        <w:t>Allow a local Windows computer to host the application without requiring an internet service for ordinary play.</w:t>
      </w:r>
    </w:p>
    <w:p>
      <w:pPr>
        <w:pStyle w:val="ListBullet"/>
        <w:spacing w:after="60" w:line="300" w:lineRule="auto"/>
      </w:pPr>
      <w:r>
        <w:t>Use tablets or phones as private hands and deck controls while a computer, second monitor, or television displays the shared battlefield.</w:t>
      </w:r>
    </w:p>
    <w:p>
      <w:pPr>
        <w:pStyle w:val="ListBullet"/>
        <w:spacing w:after="60" w:line="300" w:lineRule="auto"/>
      </w:pPr>
      <w:r>
        <w:t>Support fully digital multiplayer and, later, limited hybrid interaction between physical and digital cards.</w:t>
      </w:r>
    </w:p>
    <w:p>
      <w:pPr>
        <w:pStyle w:val="ListBullet"/>
        <w:spacing w:after="60" w:line="300" w:lineRule="auto"/>
      </w:pPr>
      <w:r>
        <w:t>Demonstrate production-oriented Python, API, database, WebSocket, React, TypeScript, testing, and deployment skills as a portfolio project.</w:t>
      </w:r>
    </w:p>
    <w:p>
      <w:pPr>
        <w:pStyle w:val="Heading2"/>
      </w:pPr>
      <w:r>
        <w:t>Non-goals for the initial release</w:t>
      </w:r>
    </w:p>
    <w:p>
      <w:pPr>
        <w:pStyle w:val="ListBullet"/>
        <w:spacing w:after="60" w:line="300" w:lineRule="auto"/>
      </w:pPr>
      <w:r>
        <w:t>Automatic enforcement of MTG rules, priority, targeting legality, triggered abilities, or the comprehensive rules.</w:t>
      </w:r>
    </w:p>
    <w:p>
      <w:pPr>
        <w:pStyle w:val="ListBullet"/>
        <w:spacing w:after="60" w:line="300" w:lineRule="auto"/>
      </w:pPr>
      <w:r>
        <w:t>Matchmaking, ranked ladders, card ownership verification, commerce, or tournament administration.</w:t>
      </w:r>
    </w:p>
    <w:p>
      <w:pPr>
        <w:pStyle w:val="ListBullet"/>
        <w:spacing w:after="60" w:line="300" w:lineRule="auto"/>
      </w:pPr>
      <w:r>
        <w:t>A replacement for MTG Arena, Magic Online, or a full physics-based virtual tabletop.</w:t>
      </w:r>
    </w:p>
    <w:p>
      <w:pPr>
        <w:pStyle w:val="ListBullet"/>
        <w:spacing w:after="60" w:line="300" w:lineRule="auto"/>
      </w:pPr>
      <w:r>
        <w:t>Automated recognition of physical cards during the MVP.</w:t>
      </w:r>
    </w:p>
    <w:p>
      <w:r>
        <w:br w:type="page"/>
      </w:r>
    </w:p>
    <w:p>
      <w:pPr>
        <w:pStyle w:val="Heading1"/>
      </w:pPr>
      <w:r>
        <w:t>2. Intended play modes</w:t>
      </w:r>
    </w:p>
    <w:tbl>
      <w:tblPr>
        <w:tblStyle w:val="TableGrid"/>
        <w:tblW w:type="dxa" w:w="9360"/>
        <w:jc w:val="left"/>
        <w:tblLayout w:type="fixed"/>
        <w:tblLook w:firstColumn="1" w:firstRow="1" w:lastColumn="0" w:lastRow="0" w:noHBand="0" w:noVBand="1" w:val="04A0"/>
        <w:tblInd w:w="120" w:type="dxa"/>
      </w:tblPr>
      <w:tblGrid>
        <w:gridCol w:w="1900"/>
        <w:gridCol w:w="5460"/>
        <w:gridCol w:w="2000"/>
      </w:tblGrid>
      <w:tr>
        <w:trPr>
          <w:tblHeader w:val="true"/>
        </w:trPr>
        <w:tc>
          <w:tcPr>
            <w:tcW w:type="dxa" w:w="1900"/>
            <w:shd w:fill="E8EEF5"/>
            <w:tcMar>
              <w:top w:w="80" w:type="dxa"/>
              <w:start w:w="120" w:type="dxa"/>
              <w:bottom w:w="80" w:type="dxa"/>
              <w:end w:w="120" w:type="dxa"/>
            </w:tcMar>
            <w:vAlign w:val="center"/>
          </w:tcPr>
          <w:p>
            <w:pPr>
              <w:spacing w:after="0"/>
            </w:pPr>
            <w:r>
              <w:rPr>
                <w:b/>
                <w:color w:val="17324D"/>
              </w:rPr>
              <w:t>Mode</w:t>
            </w:r>
          </w:p>
        </w:tc>
        <w:tc>
          <w:tcPr>
            <w:tcW w:type="dxa" w:w="5460"/>
            <w:shd w:fill="E8EEF5"/>
            <w:tcMar>
              <w:top w:w="80" w:type="dxa"/>
              <w:start w:w="120" w:type="dxa"/>
              <w:bottom w:w="80" w:type="dxa"/>
              <w:end w:w="120" w:type="dxa"/>
            </w:tcMar>
            <w:vAlign w:val="center"/>
          </w:tcPr>
          <w:p>
            <w:pPr>
              <w:spacing w:after="0"/>
            </w:pPr>
            <w:r>
              <w:rPr>
                <w:b/>
                <w:color w:val="17324D"/>
              </w:rPr>
              <w:t>Description</w:t>
            </w:r>
          </w:p>
        </w:tc>
        <w:tc>
          <w:tcPr>
            <w:tcW w:type="dxa" w:w="2000"/>
            <w:shd w:fill="E8EEF5"/>
            <w:tcMar>
              <w:top w:w="80" w:type="dxa"/>
              <w:start w:w="120" w:type="dxa"/>
              <w:bottom w:w="80" w:type="dxa"/>
              <w:end w:w="120" w:type="dxa"/>
            </w:tcMar>
            <w:vAlign w:val="center"/>
          </w:tcPr>
          <w:p>
            <w:pPr>
              <w:spacing w:after="0"/>
            </w:pPr>
            <w:r>
              <w:rPr>
                <w:b/>
                <w:color w:val="17324D"/>
              </w:rPr>
              <w:t>Initial status</w:t>
            </w:r>
          </w:p>
        </w:tc>
      </w:tr>
      <w:tr>
        <w:tc>
          <w:tcPr>
            <w:tcW w:type="dxa" w:w="1900"/>
            <w:tcMar>
              <w:top w:w="80" w:type="dxa"/>
              <w:start w:w="120" w:type="dxa"/>
              <w:bottom w:w="80" w:type="dxa"/>
              <w:end w:w="120" w:type="dxa"/>
            </w:tcMar>
            <w:vAlign w:val="center"/>
          </w:tcPr>
          <w:p>
            <w:pPr>
              <w:spacing w:after="0"/>
            </w:pPr>
            <w:r>
              <w:t>Solo digital</w:t>
            </w:r>
          </w:p>
        </w:tc>
        <w:tc>
          <w:tcPr>
            <w:tcW w:type="dxa" w:w="5460"/>
            <w:tcMar>
              <w:top w:w="80" w:type="dxa"/>
              <w:start w:w="120" w:type="dxa"/>
              <w:bottom w:w="80" w:type="dxa"/>
              <w:end w:w="120" w:type="dxa"/>
            </w:tcMar>
            <w:vAlign w:val="center"/>
          </w:tcPr>
          <w:p>
            <w:pPr>
              <w:spacing w:after="0"/>
            </w:pPr>
            <w:r>
              <w:t>One player operates a complete digital deck and battlefield in one browser.</w:t>
            </w:r>
          </w:p>
        </w:tc>
        <w:tc>
          <w:tcPr>
            <w:tcW w:type="dxa" w:w="2000"/>
            <w:tcMar>
              <w:top w:w="80" w:type="dxa"/>
              <w:start w:w="120" w:type="dxa"/>
              <w:bottom w:w="80" w:type="dxa"/>
              <w:end w:w="120" w:type="dxa"/>
            </w:tcMar>
            <w:vAlign w:val="center"/>
          </w:tcPr>
          <w:p>
            <w:pPr>
              <w:spacing w:after="0"/>
            </w:pPr>
            <w:r>
              <w:t>MVP</w:t>
            </w:r>
          </w:p>
        </w:tc>
      </w:tr>
      <w:tr>
        <w:tc>
          <w:tcPr>
            <w:tcW w:type="dxa" w:w="1900"/>
            <w:tcMar>
              <w:top w:w="80" w:type="dxa"/>
              <w:start w:w="120" w:type="dxa"/>
              <w:bottom w:w="80" w:type="dxa"/>
              <w:end w:w="120" w:type="dxa"/>
            </w:tcMar>
            <w:vAlign w:val="center"/>
          </w:tcPr>
          <w:p>
            <w:pPr>
              <w:spacing w:after="0"/>
            </w:pPr>
            <w:r>
              <w:t>Multi-device solo</w:t>
            </w:r>
          </w:p>
        </w:tc>
        <w:tc>
          <w:tcPr>
            <w:tcW w:type="dxa" w:w="5460"/>
            <w:tcMar>
              <w:top w:w="80" w:type="dxa"/>
              <w:start w:w="120" w:type="dxa"/>
              <w:bottom w:w="80" w:type="dxa"/>
              <w:end w:w="120" w:type="dxa"/>
            </w:tcMar>
            <w:vAlign w:val="center"/>
          </w:tcPr>
          <w:p>
            <w:pPr>
              <w:spacing w:after="0"/>
            </w:pPr>
            <w:r>
              <w:t>A tablet displays the private hand while a computer displays the battlefield.</w:t>
            </w:r>
          </w:p>
        </w:tc>
        <w:tc>
          <w:tcPr>
            <w:tcW w:type="dxa" w:w="2000"/>
            <w:tcMar>
              <w:top w:w="80" w:type="dxa"/>
              <w:start w:w="120" w:type="dxa"/>
              <w:bottom w:w="80" w:type="dxa"/>
              <w:end w:w="120" w:type="dxa"/>
            </w:tcMar>
            <w:vAlign w:val="center"/>
          </w:tcPr>
          <w:p>
            <w:pPr>
              <w:spacing w:after="0"/>
            </w:pPr>
            <w:r>
              <w:t>Post-MVP</w:t>
            </w:r>
          </w:p>
        </w:tc>
      </w:tr>
      <w:tr>
        <w:tc>
          <w:tcPr>
            <w:tcW w:type="dxa" w:w="1900"/>
            <w:tcMar>
              <w:top w:w="80" w:type="dxa"/>
              <w:start w:w="120" w:type="dxa"/>
              <w:bottom w:w="80" w:type="dxa"/>
              <w:end w:w="120" w:type="dxa"/>
            </w:tcMar>
            <w:vAlign w:val="center"/>
          </w:tcPr>
          <w:p>
            <w:pPr>
              <w:spacing w:after="0"/>
            </w:pPr>
            <w:r>
              <w:t>Fully digital multiplayer</w:t>
            </w:r>
          </w:p>
        </w:tc>
        <w:tc>
          <w:tcPr>
            <w:tcW w:type="dxa" w:w="5460"/>
            <w:tcMar>
              <w:top w:w="80" w:type="dxa"/>
              <w:start w:w="120" w:type="dxa"/>
              <w:bottom w:w="80" w:type="dxa"/>
              <w:end w:w="120" w:type="dxa"/>
            </w:tcMar>
            <w:vAlign w:val="center"/>
          </w:tcPr>
          <w:p>
            <w:pPr>
              <w:spacing w:after="0"/>
            </w:pPr>
            <w:r>
              <w:t>Multiple players join one hosted session with private and public views.</w:t>
            </w:r>
          </w:p>
        </w:tc>
        <w:tc>
          <w:tcPr>
            <w:tcW w:type="dxa" w:w="2000"/>
            <w:tcMar>
              <w:top w:w="80" w:type="dxa"/>
              <w:start w:w="120" w:type="dxa"/>
              <w:bottom w:w="80" w:type="dxa"/>
              <w:end w:w="120" w:type="dxa"/>
            </w:tcMar>
            <w:vAlign w:val="center"/>
          </w:tcPr>
          <w:p>
            <w:pPr>
              <w:spacing w:after="0"/>
            </w:pPr>
            <w:r>
              <w:t>Post-MVP</w:t>
            </w:r>
          </w:p>
        </w:tc>
      </w:tr>
      <w:tr>
        <w:tc>
          <w:tcPr>
            <w:tcW w:type="dxa" w:w="1900"/>
            <w:tcMar>
              <w:top w:w="80" w:type="dxa"/>
              <w:start w:w="120" w:type="dxa"/>
              <w:bottom w:w="80" w:type="dxa"/>
              <w:end w:w="120" w:type="dxa"/>
            </w:tcMar>
            <w:vAlign w:val="center"/>
          </w:tcPr>
          <w:p>
            <w:pPr>
              <w:spacing w:after="0"/>
            </w:pPr>
            <w:r>
              <w:t>Hybrid physical/digital</w:t>
            </w:r>
          </w:p>
        </w:tc>
        <w:tc>
          <w:tcPr>
            <w:tcW w:type="dxa" w:w="5460"/>
            <w:tcMar>
              <w:top w:w="80" w:type="dxa"/>
              <w:start w:w="120" w:type="dxa"/>
              <w:bottom w:w="80" w:type="dxa"/>
              <w:end w:w="120" w:type="dxa"/>
            </w:tcMar>
            <w:vAlign w:val="center"/>
          </w:tcPr>
          <w:p>
            <w:pPr>
              <w:spacing w:after="0"/>
            </w:pPr>
            <w:r>
              <w:t>Digital cards interact with physical cards through manually created shadow representations.</w:t>
            </w:r>
          </w:p>
        </w:tc>
        <w:tc>
          <w:tcPr>
            <w:tcW w:type="dxa" w:w="2000"/>
            <w:tcMar>
              <w:top w:w="80" w:type="dxa"/>
              <w:start w:w="120" w:type="dxa"/>
              <w:bottom w:w="80" w:type="dxa"/>
              <w:end w:w="120" w:type="dxa"/>
            </w:tcMar>
            <w:vAlign w:val="center"/>
          </w:tcPr>
          <w:p>
            <w:pPr>
              <w:spacing w:after="0"/>
            </w:pPr>
            <w:r>
              <w:t>Later</w:t>
            </w:r>
          </w:p>
        </w:tc>
      </w:tr>
    </w:tbl>
    <w:p>
      <w:pPr>
        <w:spacing w:after="40"/>
      </w:pPr>
    </w:p>
    <w:p>
      <w:pPr>
        <w:pStyle w:val="Heading2"/>
      </w:pPr>
      <w:r>
        <w:t>Hybrid-play limitation</w:t>
      </w:r>
    </w:p>
    <w:p>
      <w:r>
        <w:t>Hybrid play is inherently less fluid when an effect crosses the physical/digital boundary. A digital Aura attached to a physical creature, for example, requires a lightweight digital shadow of the physical creature. A physical Aura attached to a digital creature requires a named attachment marker. Ownership, control, counters, exile, and linked-card effects create similar bookkeeping. Hybrid support should therefore be permissive and useful, but fully digital play should define the primary interaction model.</w:t>
      </w:r>
    </w:p>
    <w:p>
      <w:pPr>
        <w:pStyle w:val="Heading2"/>
      </w:pPr>
      <w:r>
        <w:t>Core product principles</w:t>
      </w:r>
    </w:p>
    <w:p>
      <w:pPr>
        <w:pStyle w:val="ListBullet"/>
        <w:spacing w:after="60" w:line="300" w:lineRule="auto"/>
      </w:pPr>
      <w:r>
        <w:t>Server authoritative: the Python server owns the official game state.</w:t>
      </w:r>
    </w:p>
    <w:p>
      <w:pPr>
        <w:pStyle w:val="ListBullet"/>
        <w:spacing w:after="60" w:line="300" w:lineRule="auto"/>
      </w:pPr>
      <w:r>
        <w:t>Manual resolution: the interface permits actions instead of enforcing game rules.</w:t>
      </w:r>
    </w:p>
    <w:p>
      <w:pPr>
        <w:pStyle w:val="ListBullet"/>
        <w:spacing w:after="60" w:line="300" w:lineRule="auto"/>
      </w:pPr>
      <w:r>
        <w:t>Visibility aware: hidden information is delivered only to authorized player views.</w:t>
      </w:r>
    </w:p>
    <w:p>
      <w:pPr>
        <w:pStyle w:val="ListBullet"/>
        <w:spacing w:after="60" w:line="300" w:lineRule="auto"/>
      </w:pPr>
      <w:r>
        <w:t>Device-role aware: a browser can act as a full player view, private hand, shared table, life display, host console, or spectator.</w:t>
      </w:r>
    </w:p>
    <w:p>
      <w:pPr>
        <w:pStyle w:val="ListBullet"/>
        <w:spacing w:after="60" w:line="300" w:lineRule="auto"/>
      </w:pPr>
      <w:r>
        <w:t>Catalog neutral: MTG-specific catalog fields do not become assumptions in the core card engine.</w:t>
      </w:r>
    </w:p>
    <w:p>
      <w:pPr>
        <w:pStyle w:val="ListBullet"/>
        <w:spacing w:after="60" w:line="300" w:lineRule="auto"/>
      </w:pPr>
      <w:r>
        <w:t>Recoverable: state-changing actions are recorded so that sessions can be saved, restored, and eventually undone.</w:t>
      </w:r>
    </w:p>
    <w:p>
      <w:pPr>
        <w:pStyle w:val="Heading1"/>
      </w:pPr>
      <w:r>
        <w:t>3. Technical architecture</w:t>
      </w:r>
    </w:p>
    <w:p>
      <w:r>
        <w:t>The application uses a local Python web server and responsive browser clients. During development, Visual Studio Community runs the FastAPI and Vite processes. In a packaged release, a Windows launcher will start the local server and open the application automatically.</w:t>
      </w:r>
    </w:p>
    <w:tbl>
      <w:tblPr>
        <w:tblStyle w:val="TableGrid"/>
        <w:tblW w:type="dxa" w:w="9360"/>
        <w:jc w:val="left"/>
        <w:tblLayout w:type="fixed"/>
        <w:tblLook w:firstColumn="1" w:firstRow="1" w:lastColumn="0" w:lastRow="0" w:noHBand="0" w:noVBand="1" w:val="04A0"/>
        <w:tblInd w:w="120" w:type="dxa"/>
      </w:tblPr>
      <w:tblGrid>
        <w:gridCol w:w="1900"/>
        <w:gridCol w:w="2300"/>
        <w:gridCol w:w="5160"/>
      </w:tblGrid>
      <w:tr>
        <w:trPr>
          <w:tblHeader w:val="true"/>
        </w:trPr>
        <w:tc>
          <w:tcPr>
            <w:tcW w:type="dxa" w:w="1900"/>
            <w:shd w:fill="E8EEF5"/>
            <w:tcMar>
              <w:top w:w="80" w:type="dxa"/>
              <w:start w:w="120" w:type="dxa"/>
              <w:bottom w:w="80" w:type="dxa"/>
              <w:end w:w="120" w:type="dxa"/>
            </w:tcMar>
            <w:vAlign w:val="center"/>
          </w:tcPr>
          <w:p>
            <w:pPr>
              <w:spacing w:after="0"/>
            </w:pPr>
            <w:r>
              <w:rPr>
                <w:b/>
                <w:color w:val="17324D"/>
              </w:rPr>
              <w:t>Layer</w:t>
            </w:r>
          </w:p>
        </w:tc>
        <w:tc>
          <w:tcPr>
            <w:tcW w:type="dxa" w:w="2300"/>
            <w:shd w:fill="E8EEF5"/>
            <w:tcMar>
              <w:top w:w="80" w:type="dxa"/>
              <w:start w:w="120" w:type="dxa"/>
              <w:bottom w:w="80" w:type="dxa"/>
              <w:end w:w="120" w:type="dxa"/>
            </w:tcMar>
            <w:vAlign w:val="center"/>
          </w:tcPr>
          <w:p>
            <w:pPr>
              <w:spacing w:after="0"/>
            </w:pPr>
            <w:r>
              <w:rPr>
                <w:b/>
                <w:color w:val="17324D"/>
              </w:rPr>
              <w:t>Initial technology</w:t>
            </w:r>
          </w:p>
        </w:tc>
        <w:tc>
          <w:tcPr>
            <w:tcW w:type="dxa" w:w="5160"/>
            <w:shd w:fill="E8EEF5"/>
            <w:tcMar>
              <w:top w:w="80" w:type="dxa"/>
              <w:start w:w="120" w:type="dxa"/>
              <w:bottom w:w="80" w:type="dxa"/>
              <w:end w:w="120" w:type="dxa"/>
            </w:tcMar>
            <w:vAlign w:val="center"/>
          </w:tcPr>
          <w:p>
            <w:pPr>
              <w:spacing w:after="0"/>
            </w:pPr>
            <w:r>
              <w:rPr>
                <w:b/>
                <w:color w:val="17324D"/>
              </w:rPr>
              <w:t>Responsibility</w:t>
            </w:r>
          </w:p>
        </w:tc>
      </w:tr>
      <w:tr>
        <w:tc>
          <w:tcPr>
            <w:tcW w:type="dxa" w:w="1900"/>
            <w:tcMar>
              <w:top w:w="80" w:type="dxa"/>
              <w:start w:w="120" w:type="dxa"/>
              <w:bottom w:w="80" w:type="dxa"/>
              <w:end w:w="120" w:type="dxa"/>
            </w:tcMar>
            <w:vAlign w:val="center"/>
          </w:tcPr>
          <w:p>
            <w:pPr>
              <w:spacing w:after="0"/>
            </w:pPr>
            <w:r>
              <w:t>Host/server</w:t>
            </w:r>
          </w:p>
        </w:tc>
        <w:tc>
          <w:tcPr>
            <w:tcW w:type="dxa" w:w="2300"/>
            <w:tcMar>
              <w:top w:w="80" w:type="dxa"/>
              <w:start w:w="120" w:type="dxa"/>
              <w:bottom w:w="80" w:type="dxa"/>
              <w:end w:w="120" w:type="dxa"/>
            </w:tcMar>
            <w:vAlign w:val="center"/>
          </w:tcPr>
          <w:p>
            <w:pPr>
              <w:spacing w:after="0"/>
            </w:pPr>
            <w:r>
              <w:t>Python + FastAPI</w:t>
            </w:r>
          </w:p>
        </w:tc>
        <w:tc>
          <w:tcPr>
            <w:tcW w:type="dxa" w:w="5160"/>
            <w:tcMar>
              <w:top w:w="80" w:type="dxa"/>
              <w:start w:w="120" w:type="dxa"/>
              <w:bottom w:w="80" w:type="dxa"/>
              <w:end w:w="120" w:type="dxa"/>
            </w:tcMar>
            <w:vAlign w:val="center"/>
          </w:tcPr>
          <w:p>
            <w:pPr>
              <w:spacing w:after="0"/>
            </w:pPr>
            <w:r>
              <w:t>Sessions, actions, visibility, catalog access, and game-state authority</w:t>
            </w:r>
          </w:p>
        </w:tc>
      </w:tr>
      <w:tr>
        <w:tc>
          <w:tcPr>
            <w:tcW w:type="dxa" w:w="1900"/>
            <w:tcMar>
              <w:top w:w="80" w:type="dxa"/>
              <w:start w:w="120" w:type="dxa"/>
              <w:bottom w:w="80" w:type="dxa"/>
              <w:end w:w="120" w:type="dxa"/>
            </w:tcMar>
            <w:vAlign w:val="center"/>
          </w:tcPr>
          <w:p>
            <w:pPr>
              <w:spacing w:after="0"/>
            </w:pPr>
            <w:r>
              <w:t>Real-time transport</w:t>
            </w:r>
          </w:p>
        </w:tc>
        <w:tc>
          <w:tcPr>
            <w:tcW w:type="dxa" w:w="2300"/>
            <w:tcMar>
              <w:top w:w="80" w:type="dxa"/>
              <w:start w:w="120" w:type="dxa"/>
              <w:bottom w:w="80" w:type="dxa"/>
              <w:end w:w="120" w:type="dxa"/>
            </w:tcMar>
            <w:vAlign w:val="center"/>
          </w:tcPr>
          <w:p>
            <w:pPr>
              <w:spacing w:after="0"/>
            </w:pPr>
            <w:r>
              <w:t>WebSockets</w:t>
            </w:r>
          </w:p>
        </w:tc>
        <w:tc>
          <w:tcPr>
            <w:tcW w:type="dxa" w:w="5160"/>
            <w:tcMar>
              <w:top w:w="80" w:type="dxa"/>
              <w:start w:w="120" w:type="dxa"/>
              <w:bottom w:w="80" w:type="dxa"/>
              <w:end w:w="120" w:type="dxa"/>
            </w:tcMar>
            <w:vAlign w:val="center"/>
          </w:tcPr>
          <w:p>
            <w:pPr>
              <w:spacing w:after="0"/>
            </w:pPr>
            <w:r>
              <w:t>Immediate synchronization among computer, tablet, and remote clients</w:t>
            </w:r>
          </w:p>
        </w:tc>
      </w:tr>
      <w:tr>
        <w:tc>
          <w:tcPr>
            <w:tcW w:type="dxa" w:w="1900"/>
            <w:tcMar>
              <w:top w:w="80" w:type="dxa"/>
              <w:start w:w="120" w:type="dxa"/>
              <w:bottom w:w="80" w:type="dxa"/>
              <w:end w:w="120" w:type="dxa"/>
            </w:tcMar>
            <w:vAlign w:val="center"/>
          </w:tcPr>
          <w:p>
            <w:pPr>
              <w:spacing w:after="0"/>
            </w:pPr>
            <w:r>
              <w:t>Client interface</w:t>
            </w:r>
          </w:p>
        </w:tc>
        <w:tc>
          <w:tcPr>
            <w:tcW w:type="dxa" w:w="2300"/>
            <w:tcMar>
              <w:top w:w="80" w:type="dxa"/>
              <w:start w:w="120" w:type="dxa"/>
              <w:bottom w:w="80" w:type="dxa"/>
              <w:end w:w="120" w:type="dxa"/>
            </w:tcMar>
            <w:vAlign w:val="center"/>
          </w:tcPr>
          <w:p>
            <w:pPr>
              <w:spacing w:after="0"/>
            </w:pPr>
            <w:r>
              <w:t>React + TypeScript</w:t>
            </w:r>
          </w:p>
        </w:tc>
        <w:tc>
          <w:tcPr>
            <w:tcW w:type="dxa" w:w="5160"/>
            <w:tcMar>
              <w:top w:w="80" w:type="dxa"/>
              <w:start w:w="120" w:type="dxa"/>
              <w:bottom w:w="80" w:type="dxa"/>
              <w:end w:w="120" w:type="dxa"/>
            </w:tcMar>
            <w:vAlign w:val="center"/>
          </w:tcPr>
          <w:p>
            <w:pPr>
              <w:spacing w:after="0"/>
            </w:pPr>
            <w:r>
              <w:t>Responsive player, hand, table, life, host, and spectator views</w:t>
            </w:r>
          </w:p>
        </w:tc>
      </w:tr>
      <w:tr>
        <w:tc>
          <w:tcPr>
            <w:tcW w:type="dxa" w:w="1900"/>
            <w:tcMar>
              <w:top w:w="80" w:type="dxa"/>
              <w:start w:w="120" w:type="dxa"/>
              <w:bottom w:w="80" w:type="dxa"/>
              <w:end w:w="120" w:type="dxa"/>
            </w:tcMar>
            <w:vAlign w:val="center"/>
          </w:tcPr>
          <w:p>
            <w:pPr>
              <w:spacing w:after="0"/>
            </w:pPr>
            <w:r>
              <w:t>Persistence</w:t>
            </w:r>
          </w:p>
        </w:tc>
        <w:tc>
          <w:tcPr>
            <w:tcW w:type="dxa" w:w="2300"/>
            <w:tcMar>
              <w:top w:w="80" w:type="dxa"/>
              <w:start w:w="120" w:type="dxa"/>
              <w:bottom w:w="80" w:type="dxa"/>
              <w:end w:w="120" w:type="dxa"/>
            </w:tcMar>
            <w:vAlign w:val="center"/>
          </w:tcPr>
          <w:p>
            <w:pPr>
              <w:spacing w:after="0"/>
            </w:pPr>
            <w:r>
              <w:t>SQLite; SQLAlchemy/Alembic</w:t>
            </w:r>
          </w:p>
        </w:tc>
        <w:tc>
          <w:tcPr>
            <w:tcW w:type="dxa" w:w="5160"/>
            <w:tcMar>
              <w:top w:w="80" w:type="dxa"/>
              <w:start w:w="120" w:type="dxa"/>
              <w:bottom w:w="80" w:type="dxa"/>
              <w:end w:w="120" w:type="dxa"/>
            </w:tcMar>
            <w:vAlign w:val="center"/>
          </w:tcPr>
          <w:p>
            <w:pPr>
              <w:spacing w:after="0"/>
            </w:pPr>
            <w:r>
              <w:t>Decks, cached catalog metadata, saved sessions, and schema evolution</w:t>
            </w:r>
          </w:p>
        </w:tc>
      </w:tr>
      <w:tr>
        <w:tc>
          <w:tcPr>
            <w:tcW w:type="dxa" w:w="1900"/>
            <w:tcMar>
              <w:top w:w="80" w:type="dxa"/>
              <w:start w:w="120" w:type="dxa"/>
              <w:bottom w:w="80" w:type="dxa"/>
              <w:end w:w="120" w:type="dxa"/>
            </w:tcMar>
            <w:vAlign w:val="center"/>
          </w:tcPr>
          <w:p>
            <w:pPr>
              <w:spacing w:after="0"/>
            </w:pPr>
            <w:r>
              <w:t>Catalog integration</w:t>
            </w:r>
          </w:p>
        </w:tc>
        <w:tc>
          <w:tcPr>
            <w:tcW w:type="dxa" w:w="2300"/>
            <w:tcMar>
              <w:top w:w="80" w:type="dxa"/>
              <w:start w:w="120" w:type="dxa"/>
              <w:bottom w:w="80" w:type="dxa"/>
              <w:end w:w="120" w:type="dxa"/>
            </w:tcMar>
            <w:vAlign w:val="center"/>
          </w:tcPr>
          <w:p>
            <w:pPr>
              <w:spacing w:after="0"/>
            </w:pPr>
            <w:r>
              <w:t>HTTPX + Scryfall API</w:t>
            </w:r>
          </w:p>
        </w:tc>
        <w:tc>
          <w:tcPr>
            <w:tcW w:type="dxa" w:w="5160"/>
            <w:tcMar>
              <w:top w:w="80" w:type="dxa"/>
              <w:start w:w="120" w:type="dxa"/>
              <w:bottom w:w="80" w:type="dxa"/>
              <w:end w:w="120" w:type="dxa"/>
            </w:tcMar>
            <w:vAlign w:val="center"/>
          </w:tcPr>
          <w:p>
            <w:pPr>
              <w:spacing w:after="0"/>
            </w:pPr>
            <w:r>
              <w:t>MTG definitions, rules text, printing information, and image references</w:t>
            </w:r>
          </w:p>
        </w:tc>
      </w:tr>
      <w:tr>
        <w:tc>
          <w:tcPr>
            <w:tcW w:type="dxa" w:w="1900"/>
            <w:tcMar>
              <w:top w:w="80" w:type="dxa"/>
              <w:start w:w="120" w:type="dxa"/>
              <w:bottom w:w="80" w:type="dxa"/>
              <w:end w:w="120" w:type="dxa"/>
            </w:tcMar>
            <w:vAlign w:val="center"/>
          </w:tcPr>
          <w:p>
            <w:pPr>
              <w:spacing w:after="0"/>
            </w:pPr>
            <w:r>
              <w:t>Development</w:t>
            </w:r>
          </w:p>
        </w:tc>
        <w:tc>
          <w:tcPr>
            <w:tcW w:type="dxa" w:w="2300"/>
            <w:tcMar>
              <w:top w:w="80" w:type="dxa"/>
              <w:start w:w="120" w:type="dxa"/>
              <w:bottom w:w="80" w:type="dxa"/>
              <w:end w:w="120" w:type="dxa"/>
            </w:tcMar>
            <w:vAlign w:val="center"/>
          </w:tcPr>
          <w:p>
            <w:pPr>
              <w:spacing w:after="0"/>
            </w:pPr>
            <w:r>
              <w:t>Visual Studio Community + Copilot</w:t>
            </w:r>
          </w:p>
        </w:tc>
        <w:tc>
          <w:tcPr>
            <w:tcW w:type="dxa" w:w="5160"/>
            <w:tcMar>
              <w:top w:w="80" w:type="dxa"/>
              <w:start w:w="120" w:type="dxa"/>
              <w:bottom w:w="80" w:type="dxa"/>
              <w:end w:w="120" w:type="dxa"/>
            </w:tcMar>
            <w:vAlign w:val="center"/>
          </w:tcPr>
          <w:p>
            <w:pPr>
              <w:spacing w:after="0"/>
            </w:pPr>
            <w:r>
              <w:t>Editing, debugging, testing, Git workflow, and assisted implementation</w:t>
            </w:r>
          </w:p>
        </w:tc>
      </w:tr>
    </w:tbl>
    <w:p>
      <w:pPr>
        <w:spacing w:after="40"/>
      </w:pPr>
    </w:p>
    <w:p>
      <w:pPr>
        <w:pStyle w:val="Heading2"/>
      </w:pPr>
      <w:r>
        <w:t>Runtime model</w:t>
      </w:r>
    </w:p>
    <w:p>
      <w:pPr>
        <w:keepNext/>
        <w:spacing w:after="0" w:line="240" w:lineRule="auto"/>
        <w:ind w:left="360" w:right="288"/>
        <w:shd w:fill="F7F8FA"/>
      </w:pPr>
      <w:r>
        <w:rPr>
          <w:rFonts w:ascii="Consolas" w:hAnsi="Consolas"/>
          <w:sz w:val="18"/>
        </w:rPr>
        <w:t>Windows host</w:t>
      </w:r>
    </w:p>
    <w:p>
      <w:pPr>
        <w:keepNext/>
        <w:spacing w:after="0" w:line="240" w:lineRule="auto"/>
        <w:ind w:left="360" w:right="288"/>
        <w:shd w:fill="F7F8FA"/>
      </w:pPr>
      <w:r>
        <w:rPr>
          <w:rFonts w:ascii="Consolas" w:hAnsi="Consolas"/>
          <w:sz w:val="18"/>
        </w:rPr>
        <w:t xml:space="preserve">  └─ FastAPI game server (authoritative state)</w:t>
      </w:r>
    </w:p>
    <w:p>
      <w:pPr>
        <w:keepNext/>
        <w:spacing w:after="0" w:line="240" w:lineRule="auto"/>
        <w:ind w:left="360" w:right="288"/>
        <w:shd w:fill="F7F8FA"/>
      </w:pPr>
      <w:r>
        <w:rPr>
          <w:rFonts w:ascii="Consolas" w:hAnsi="Consolas"/>
          <w:sz w:val="18"/>
        </w:rPr>
        <w:t xml:space="preserve">       ├─ Computer browser: full player or host view</w:t>
      </w:r>
    </w:p>
    <w:p>
      <w:pPr>
        <w:keepNext/>
        <w:spacing w:after="0" w:line="240" w:lineRule="auto"/>
        <w:ind w:left="360" w:right="288"/>
        <w:shd w:fill="F7F8FA"/>
      </w:pPr>
      <w:r>
        <w:rPr>
          <w:rFonts w:ascii="Consolas" w:hAnsi="Consolas"/>
          <w:sz w:val="18"/>
        </w:rPr>
        <w:t xml:space="preserve">       ├─ Second display: shared battlefield</w:t>
      </w:r>
    </w:p>
    <w:p>
      <w:pPr>
        <w:keepNext/>
        <w:spacing w:after="0" w:line="240" w:lineRule="auto"/>
        <w:ind w:left="360" w:right="288"/>
        <w:shd w:fill="F7F8FA"/>
      </w:pPr>
      <w:r>
        <w:rPr>
          <w:rFonts w:ascii="Consolas" w:hAnsi="Consolas"/>
          <w:sz w:val="18"/>
        </w:rPr>
        <w:t xml:space="preserve">       ├─ Tablet browser: private hand and library controls</w:t>
      </w:r>
    </w:p>
    <w:p>
      <w:pPr>
        <w:keepNext w:val="0"/>
        <w:spacing w:after="140" w:line="240" w:lineRule="auto"/>
        <w:ind w:left="360" w:right="288"/>
        <w:shd w:fill="F7F8FA"/>
      </w:pPr>
      <w:r>
        <w:rPr>
          <w:rFonts w:ascii="Consolas" w:hAnsi="Consolas"/>
          <w:sz w:val="18"/>
        </w:rPr>
        <w:t xml:space="preserve">       └─ Additional players: local network or later internet connection</w:t>
      </w:r>
    </w:p>
    <w:p>
      <w:r>
        <w:br w:type="page"/>
      </w:r>
    </w:p>
    <w:p>
      <w:pPr>
        <w:pStyle w:val="Heading1"/>
      </w:pPr>
      <w:r>
        <w:t>4. Project and repository layout</w:t>
      </w:r>
    </w:p>
    <w:p>
      <w:pPr>
        <w:keepNext/>
        <w:spacing w:after="0" w:line="240" w:lineRule="auto"/>
        <w:ind w:left="360" w:right="288"/>
        <w:shd w:fill="F7F8FA"/>
      </w:pPr>
      <w:r>
        <w:rPr>
          <w:rFonts w:ascii="Consolas" w:hAnsi="Consolas"/>
          <w:sz w:val="18"/>
        </w:rPr>
        <w:t>open-card-table/</w:t>
      </w:r>
    </w:p>
    <w:p>
      <w:pPr>
        <w:keepNext/>
        <w:spacing w:after="0" w:line="240" w:lineRule="auto"/>
        <w:ind w:left="360" w:right="288"/>
        <w:shd w:fill="F7F8FA"/>
      </w:pPr>
      <w:r>
        <w:rPr>
          <w:rFonts w:ascii="Consolas" w:hAnsi="Consolas"/>
          <w:sz w:val="18"/>
        </w:rPr>
        <w:t>├── OpenCardTable.sln</w:t>
      </w:r>
    </w:p>
    <w:p>
      <w:pPr>
        <w:keepNext/>
        <w:spacing w:after="0" w:line="240" w:lineRule="auto"/>
        <w:ind w:left="360" w:right="288"/>
        <w:shd w:fill="F7F8FA"/>
      </w:pPr>
      <w:r>
        <w:rPr>
          <w:rFonts w:ascii="Consolas" w:hAnsi="Consolas"/>
          <w:sz w:val="18"/>
        </w:rPr>
        <w:t>├── OpenCardTable.Server/</w:t>
      </w:r>
    </w:p>
    <w:p>
      <w:pPr>
        <w:keepNext/>
        <w:spacing w:after="0" w:line="240" w:lineRule="auto"/>
        <w:ind w:left="360" w:right="288"/>
        <w:shd w:fill="F7F8FA"/>
      </w:pPr>
      <w:r>
        <w:rPr>
          <w:rFonts w:ascii="Consolas" w:hAnsi="Consolas"/>
          <w:sz w:val="18"/>
        </w:rPr>
        <w:t>│   ├── app/</w:t>
      </w:r>
    </w:p>
    <w:p>
      <w:pPr>
        <w:keepNext/>
        <w:spacing w:after="0" w:line="240" w:lineRule="auto"/>
        <w:ind w:left="360" w:right="288"/>
        <w:shd w:fill="F7F8FA"/>
      </w:pPr>
      <w:r>
        <w:rPr>
          <w:rFonts w:ascii="Consolas" w:hAnsi="Consolas"/>
          <w:sz w:val="18"/>
        </w:rPr>
        <w:t>│   │   ├── api/          # HTTP and WebSocket endpoints</w:t>
      </w:r>
    </w:p>
    <w:p>
      <w:pPr>
        <w:keepNext/>
        <w:spacing w:after="0" w:line="240" w:lineRule="auto"/>
        <w:ind w:left="360" w:right="288"/>
        <w:shd w:fill="F7F8FA"/>
      </w:pPr>
      <w:r>
        <w:rPr>
          <w:rFonts w:ascii="Consolas" w:hAnsi="Consolas"/>
          <w:sz w:val="18"/>
        </w:rPr>
        <w:t>│   │   ├── catalogs/     # Scryfall and future providers</w:t>
      </w:r>
    </w:p>
    <w:p>
      <w:pPr>
        <w:keepNext/>
        <w:spacing w:after="0" w:line="240" w:lineRule="auto"/>
        <w:ind w:left="360" w:right="288"/>
        <w:shd w:fill="F7F8FA"/>
      </w:pPr>
      <w:r>
        <w:rPr>
          <w:rFonts w:ascii="Consolas" w:hAnsi="Consolas"/>
          <w:sz w:val="18"/>
        </w:rPr>
        <w:t>│   │   ├── game/         # Actions, zones, visibility, sessions</w:t>
      </w:r>
    </w:p>
    <w:p>
      <w:pPr>
        <w:keepNext/>
        <w:spacing w:after="0" w:line="240" w:lineRule="auto"/>
        <w:ind w:left="360" w:right="288"/>
        <w:shd w:fill="F7F8FA"/>
      </w:pPr>
      <w:r>
        <w:rPr>
          <w:rFonts w:ascii="Consolas" w:hAnsi="Consolas"/>
          <w:sz w:val="18"/>
        </w:rPr>
        <w:t>│   │   ├── models/       # Pydantic/domain models</w:t>
      </w:r>
    </w:p>
    <w:p>
      <w:pPr>
        <w:keepNext/>
        <w:spacing w:after="0" w:line="240" w:lineRule="auto"/>
        <w:ind w:left="360" w:right="288"/>
        <w:shd w:fill="F7F8FA"/>
      </w:pPr>
      <w:r>
        <w:rPr>
          <w:rFonts w:ascii="Consolas" w:hAnsi="Consolas"/>
          <w:sz w:val="18"/>
        </w:rPr>
        <w:t>│   │   ├── services/     # Application services</w:t>
      </w:r>
    </w:p>
    <w:p>
      <w:pPr>
        <w:keepNext/>
        <w:spacing w:after="0" w:line="240" w:lineRule="auto"/>
        <w:ind w:left="360" w:right="288"/>
        <w:shd w:fill="F7F8FA"/>
      </w:pPr>
      <w:r>
        <w:rPr>
          <w:rFonts w:ascii="Consolas" w:hAnsi="Consolas"/>
          <w:sz w:val="18"/>
        </w:rPr>
        <w:t>│   │   └── main.py</w:t>
      </w:r>
    </w:p>
    <w:p>
      <w:pPr>
        <w:keepNext/>
        <w:spacing w:after="0" w:line="240" w:lineRule="auto"/>
        <w:ind w:left="360" w:right="288"/>
        <w:shd w:fill="F7F8FA"/>
      </w:pPr>
      <w:r>
        <w:rPr>
          <w:rFonts w:ascii="Consolas" w:hAnsi="Consolas"/>
          <w:sz w:val="18"/>
        </w:rPr>
        <w:t>│   ├── tests/</w:t>
      </w:r>
    </w:p>
    <w:p>
      <w:pPr>
        <w:keepNext/>
        <w:spacing w:after="0" w:line="240" w:lineRule="auto"/>
        <w:ind w:left="360" w:right="288"/>
        <w:shd w:fill="F7F8FA"/>
      </w:pPr>
      <w:r>
        <w:rPr>
          <w:rFonts w:ascii="Consolas" w:hAnsi="Consolas"/>
          <w:sz w:val="18"/>
        </w:rPr>
        <w:t>│   ├── run_server.py</w:t>
      </w:r>
    </w:p>
    <w:p>
      <w:pPr>
        <w:keepNext/>
        <w:spacing w:after="0" w:line="240" w:lineRule="auto"/>
        <w:ind w:left="360" w:right="288"/>
        <w:shd w:fill="F7F8FA"/>
      </w:pPr>
      <w:r>
        <w:rPr>
          <w:rFonts w:ascii="Consolas" w:hAnsi="Consolas"/>
          <w:sz w:val="18"/>
        </w:rPr>
        <w:t>│   ├── requirements.txt</w:t>
      </w:r>
    </w:p>
    <w:p>
      <w:pPr>
        <w:keepNext/>
        <w:spacing w:after="0" w:line="240" w:lineRule="auto"/>
        <w:ind w:left="360" w:right="288"/>
        <w:shd w:fill="F7F8FA"/>
      </w:pPr>
      <w:r>
        <w:rPr>
          <w:rFonts w:ascii="Consolas" w:hAnsi="Consolas"/>
          <w:sz w:val="18"/>
        </w:rPr>
        <w:t>│   └── OpenCardTable.Server.pyproj</w:t>
      </w:r>
    </w:p>
    <w:p>
      <w:pPr>
        <w:keepNext/>
        <w:spacing w:after="0" w:line="240" w:lineRule="auto"/>
        <w:ind w:left="360" w:right="288"/>
        <w:shd w:fill="F7F8FA"/>
      </w:pPr>
      <w:r>
        <w:rPr>
          <w:rFonts w:ascii="Consolas" w:hAnsi="Consolas"/>
          <w:sz w:val="18"/>
        </w:rPr>
        <w:t>├── OpenCardTable.Client/</w:t>
      </w:r>
    </w:p>
    <w:p>
      <w:pPr>
        <w:keepNext/>
        <w:spacing w:after="0" w:line="240" w:lineRule="auto"/>
        <w:ind w:left="360" w:right="288"/>
        <w:shd w:fill="F7F8FA"/>
      </w:pPr>
      <w:r>
        <w:rPr>
          <w:rFonts w:ascii="Consolas" w:hAnsi="Consolas"/>
          <w:sz w:val="18"/>
        </w:rPr>
        <w:t>│   ├── src/</w:t>
      </w:r>
    </w:p>
    <w:p>
      <w:pPr>
        <w:keepNext/>
        <w:spacing w:after="0" w:line="240" w:lineRule="auto"/>
        <w:ind w:left="360" w:right="288"/>
        <w:shd w:fill="F7F8FA"/>
      </w:pPr>
      <w:r>
        <w:rPr>
          <w:rFonts w:ascii="Consolas" w:hAnsi="Consolas"/>
          <w:sz w:val="18"/>
        </w:rPr>
        <w:t>│   │   ├── components/</w:t>
      </w:r>
    </w:p>
    <w:p>
      <w:pPr>
        <w:keepNext/>
        <w:spacing w:after="0" w:line="240" w:lineRule="auto"/>
        <w:ind w:left="360" w:right="288"/>
        <w:shd w:fill="F7F8FA"/>
      </w:pPr>
      <w:r>
        <w:rPr>
          <w:rFonts w:ascii="Consolas" w:hAnsi="Consolas"/>
          <w:sz w:val="18"/>
        </w:rPr>
        <w:t>│   │   ├── game/</w:t>
      </w:r>
    </w:p>
    <w:p>
      <w:pPr>
        <w:keepNext/>
        <w:spacing w:after="0" w:line="240" w:lineRule="auto"/>
        <w:ind w:left="360" w:right="288"/>
        <w:shd w:fill="F7F8FA"/>
      </w:pPr>
      <w:r>
        <w:rPr>
          <w:rFonts w:ascii="Consolas" w:hAnsi="Consolas"/>
          <w:sz w:val="18"/>
        </w:rPr>
        <w:t>│   │   ├── hooks/</w:t>
      </w:r>
    </w:p>
    <w:p>
      <w:pPr>
        <w:keepNext/>
        <w:spacing w:after="0" w:line="240" w:lineRule="auto"/>
        <w:ind w:left="360" w:right="288"/>
        <w:shd w:fill="F7F8FA"/>
      </w:pPr>
      <w:r>
        <w:rPr>
          <w:rFonts w:ascii="Consolas" w:hAnsi="Consolas"/>
          <w:sz w:val="18"/>
        </w:rPr>
        <w:t>│   │   ├── pages/</w:t>
      </w:r>
    </w:p>
    <w:p>
      <w:pPr>
        <w:keepNext/>
        <w:spacing w:after="0" w:line="240" w:lineRule="auto"/>
        <w:ind w:left="360" w:right="288"/>
        <w:shd w:fill="F7F8FA"/>
      </w:pPr>
      <w:r>
        <w:rPr>
          <w:rFonts w:ascii="Consolas" w:hAnsi="Consolas"/>
          <w:sz w:val="18"/>
        </w:rPr>
        <w:t>│   │   └── services/</w:t>
      </w:r>
    </w:p>
    <w:p>
      <w:pPr>
        <w:keepNext/>
        <w:spacing w:after="0" w:line="240" w:lineRule="auto"/>
        <w:ind w:left="360" w:right="288"/>
        <w:shd w:fill="F7F8FA"/>
      </w:pPr>
      <w:r>
        <w:rPr>
          <w:rFonts w:ascii="Consolas" w:hAnsi="Consolas"/>
          <w:sz w:val="18"/>
        </w:rPr>
        <w:t>│   ├── package.json</w:t>
      </w:r>
    </w:p>
    <w:p>
      <w:pPr>
        <w:keepNext/>
        <w:spacing w:after="0" w:line="240" w:lineRule="auto"/>
        <w:ind w:left="360" w:right="288"/>
        <w:shd w:fill="F7F8FA"/>
      </w:pPr>
      <w:r>
        <w:rPr>
          <w:rFonts w:ascii="Consolas" w:hAnsi="Consolas"/>
          <w:sz w:val="18"/>
        </w:rPr>
        <w:t>│   └── OpenCardTable.Client.esproj</w:t>
      </w:r>
    </w:p>
    <w:p>
      <w:pPr>
        <w:keepNext/>
        <w:spacing w:after="0" w:line="240" w:lineRule="auto"/>
        <w:ind w:left="360" w:right="288"/>
        <w:shd w:fill="F7F8FA"/>
      </w:pPr>
      <w:r>
        <w:rPr>
          <w:rFonts w:ascii="Consolas" w:hAnsi="Consolas"/>
          <w:sz w:val="18"/>
        </w:rPr>
        <w:t>├── .github/</w:t>
      </w:r>
    </w:p>
    <w:p>
      <w:pPr>
        <w:keepNext/>
        <w:spacing w:after="0" w:line="240" w:lineRule="auto"/>
        <w:ind w:left="360" w:right="288"/>
        <w:shd w:fill="F7F8FA"/>
      </w:pPr>
      <w:r>
        <w:rPr>
          <w:rFonts w:ascii="Consolas" w:hAnsi="Consolas"/>
          <w:sz w:val="18"/>
        </w:rPr>
        <w:t>│   ├── workflows/</w:t>
      </w:r>
    </w:p>
    <w:p>
      <w:pPr>
        <w:keepNext/>
        <w:spacing w:after="0" w:line="240" w:lineRule="auto"/>
        <w:ind w:left="360" w:right="288"/>
        <w:shd w:fill="F7F8FA"/>
      </w:pPr>
      <w:r>
        <w:rPr>
          <w:rFonts w:ascii="Consolas" w:hAnsi="Consolas"/>
          <w:sz w:val="18"/>
        </w:rPr>
        <w:t>│   └── copilot-instructions.md</w:t>
      </w:r>
    </w:p>
    <w:p>
      <w:pPr>
        <w:keepNext/>
        <w:spacing w:after="0" w:line="240" w:lineRule="auto"/>
        <w:ind w:left="360" w:right="288"/>
        <w:shd w:fill="F7F8FA"/>
      </w:pPr>
      <w:r>
        <w:rPr>
          <w:rFonts w:ascii="Consolas" w:hAnsi="Consolas"/>
          <w:sz w:val="18"/>
        </w:rPr>
        <w:t>├── docs/</w:t>
      </w:r>
    </w:p>
    <w:p>
      <w:pPr>
        <w:keepNext/>
        <w:spacing w:after="0" w:line="240" w:lineRule="auto"/>
        <w:ind w:left="360" w:right="288"/>
        <w:shd w:fill="F7F8FA"/>
      </w:pPr>
      <w:r>
        <w:rPr>
          <w:rFonts w:ascii="Consolas" w:hAnsi="Consolas"/>
          <w:sz w:val="18"/>
        </w:rPr>
        <w:t>├── README.md</w:t>
      </w:r>
    </w:p>
    <w:p>
      <w:pPr>
        <w:keepNext/>
        <w:spacing w:after="0" w:line="240" w:lineRule="auto"/>
        <w:ind w:left="360" w:right="288"/>
        <w:shd w:fill="F7F8FA"/>
      </w:pPr>
      <w:r>
        <w:rPr>
          <w:rFonts w:ascii="Consolas" w:hAnsi="Consolas"/>
          <w:sz w:val="18"/>
        </w:rPr>
        <w:t>├── LICENSE</w:t>
      </w:r>
    </w:p>
    <w:p>
      <w:pPr>
        <w:keepNext w:val="0"/>
        <w:spacing w:after="140" w:line="240" w:lineRule="auto"/>
        <w:ind w:left="360" w:right="288"/>
        <w:shd w:fill="F7F8FA"/>
      </w:pPr>
      <w:r>
        <w:rPr>
          <w:rFonts w:ascii="Consolas" w:hAnsi="Consolas"/>
          <w:sz w:val="18"/>
        </w:rPr>
        <w:t>└── .gitignore</w:t>
      </w:r>
    </w:p>
    <w:p>
      <w:pPr>
        <w:pStyle w:val="Heading2"/>
      </w:pPr>
      <w:r>
        <w:t>Core domain separation</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trPr>
        <w:tc>
          <w:tcPr>
            <w:tcW w:type="dxa" w:w="1800"/>
            <w:shd w:fill="E8EEF5"/>
            <w:tcMar>
              <w:top w:w="80" w:type="dxa"/>
              <w:start w:w="120" w:type="dxa"/>
              <w:bottom w:w="80" w:type="dxa"/>
              <w:end w:w="120" w:type="dxa"/>
            </w:tcMar>
            <w:vAlign w:val="center"/>
          </w:tcPr>
          <w:p>
            <w:pPr>
              <w:spacing w:after="0"/>
            </w:pPr>
            <w:r>
              <w:rPr>
                <w:b/>
                <w:color w:val="17324D"/>
              </w:rPr>
              <w:t>Concept</w:t>
            </w:r>
          </w:p>
        </w:tc>
        <w:tc>
          <w:tcPr>
            <w:tcW w:type="dxa" w:w="4300"/>
            <w:shd w:fill="E8EEF5"/>
            <w:tcMar>
              <w:top w:w="80" w:type="dxa"/>
              <w:start w:w="120" w:type="dxa"/>
              <w:bottom w:w="80" w:type="dxa"/>
              <w:end w:w="120" w:type="dxa"/>
            </w:tcMar>
            <w:vAlign w:val="center"/>
          </w:tcPr>
          <w:p>
            <w:pPr>
              <w:spacing w:after="0"/>
            </w:pPr>
            <w:r>
              <w:rPr>
                <w:b/>
                <w:color w:val="17324D"/>
              </w:rPr>
              <w:t>Meaning</w:t>
            </w:r>
          </w:p>
        </w:tc>
        <w:tc>
          <w:tcPr>
            <w:tcW w:type="dxa" w:w="3260"/>
            <w:shd w:fill="E8EEF5"/>
            <w:tcMar>
              <w:top w:w="80" w:type="dxa"/>
              <w:start w:w="120" w:type="dxa"/>
              <w:bottom w:w="80" w:type="dxa"/>
              <w:end w:w="120" w:type="dxa"/>
            </w:tcMar>
            <w:vAlign w:val="center"/>
          </w:tcPr>
          <w:p>
            <w:pPr>
              <w:spacing w:after="0"/>
            </w:pPr>
            <w:r>
              <w:rPr>
                <w:b/>
                <w:color w:val="17324D"/>
              </w:rPr>
              <w:t>Examples</w:t>
            </w:r>
          </w:p>
        </w:tc>
      </w:tr>
      <w:tr>
        <w:tc>
          <w:tcPr>
            <w:tcW w:type="dxa" w:w="1800"/>
            <w:tcMar>
              <w:top w:w="80" w:type="dxa"/>
              <w:start w:w="120" w:type="dxa"/>
              <w:bottom w:w="80" w:type="dxa"/>
              <w:end w:w="120" w:type="dxa"/>
            </w:tcMar>
            <w:vAlign w:val="center"/>
          </w:tcPr>
          <w:p>
            <w:pPr>
              <w:spacing w:after="0"/>
            </w:pPr>
            <w:r>
              <w:t>Card definition</w:t>
            </w:r>
          </w:p>
        </w:tc>
        <w:tc>
          <w:tcPr>
            <w:tcW w:type="dxa" w:w="4300"/>
            <w:tcMar>
              <w:top w:w="80" w:type="dxa"/>
              <w:start w:w="120" w:type="dxa"/>
              <w:bottom w:w="80" w:type="dxa"/>
              <w:end w:w="120" w:type="dxa"/>
            </w:tcMar>
            <w:vAlign w:val="center"/>
          </w:tcPr>
          <w:p>
            <w:pPr>
              <w:spacing w:after="0"/>
            </w:pPr>
            <w:r>
              <w:t>Catalog information describing what a printed card is.</w:t>
            </w:r>
          </w:p>
        </w:tc>
        <w:tc>
          <w:tcPr>
            <w:tcW w:type="dxa" w:w="3260"/>
            <w:tcMar>
              <w:top w:w="80" w:type="dxa"/>
              <w:start w:w="120" w:type="dxa"/>
              <w:bottom w:w="80" w:type="dxa"/>
              <w:end w:w="120" w:type="dxa"/>
            </w:tcMar>
            <w:vAlign w:val="center"/>
          </w:tcPr>
          <w:p>
            <w:pPr>
              <w:spacing w:after="0"/>
            </w:pPr>
            <w:r>
              <w:t>Name, oracle text, set, image reference</w:t>
            </w:r>
          </w:p>
        </w:tc>
      </w:tr>
      <w:tr>
        <w:tc>
          <w:tcPr>
            <w:tcW w:type="dxa" w:w="1800"/>
            <w:tcMar>
              <w:top w:w="80" w:type="dxa"/>
              <w:start w:w="120" w:type="dxa"/>
              <w:bottom w:w="80" w:type="dxa"/>
              <w:end w:w="120" w:type="dxa"/>
            </w:tcMar>
            <w:vAlign w:val="center"/>
          </w:tcPr>
          <w:p>
            <w:pPr>
              <w:spacing w:after="0"/>
            </w:pPr>
            <w:r>
              <w:t>Card instance</w:t>
            </w:r>
          </w:p>
        </w:tc>
        <w:tc>
          <w:tcPr>
            <w:tcW w:type="dxa" w:w="4300"/>
            <w:tcMar>
              <w:top w:w="80" w:type="dxa"/>
              <w:start w:w="120" w:type="dxa"/>
              <w:bottom w:w="80" w:type="dxa"/>
              <w:end w:w="120" w:type="dxa"/>
            </w:tcMar>
            <w:vAlign w:val="center"/>
          </w:tcPr>
          <w:p>
            <w:pPr>
              <w:spacing w:after="0"/>
            </w:pPr>
            <w:r>
              <w:t>A particular copy participating in a deck or game.</w:t>
            </w:r>
          </w:p>
        </w:tc>
        <w:tc>
          <w:tcPr>
            <w:tcW w:type="dxa" w:w="3260"/>
            <w:tcMar>
              <w:top w:w="80" w:type="dxa"/>
              <w:start w:w="120" w:type="dxa"/>
              <w:bottom w:w="80" w:type="dxa"/>
              <w:end w:w="120" w:type="dxa"/>
            </w:tcMar>
            <w:vAlign w:val="center"/>
          </w:tcPr>
          <w:p>
            <w:pPr>
              <w:spacing w:after="0"/>
            </w:pPr>
            <w:r>
              <w:t>Zone, position, tapped state, counters</w:t>
            </w:r>
          </w:p>
        </w:tc>
      </w:tr>
      <w:tr>
        <w:tc>
          <w:tcPr>
            <w:tcW w:type="dxa" w:w="1800"/>
            <w:tcMar>
              <w:top w:w="80" w:type="dxa"/>
              <w:start w:w="120" w:type="dxa"/>
              <w:bottom w:w="80" w:type="dxa"/>
              <w:end w:w="120" w:type="dxa"/>
            </w:tcMar>
            <w:vAlign w:val="center"/>
          </w:tcPr>
          <w:p>
            <w:pPr>
              <w:spacing w:after="0"/>
            </w:pPr>
            <w:r>
              <w:t>Owner</w:t>
            </w:r>
          </w:p>
        </w:tc>
        <w:tc>
          <w:tcPr>
            <w:tcW w:type="dxa" w:w="4300"/>
            <w:tcMar>
              <w:top w:w="80" w:type="dxa"/>
              <w:start w:w="120" w:type="dxa"/>
              <w:bottom w:w="80" w:type="dxa"/>
              <w:end w:w="120" w:type="dxa"/>
            </w:tcMar>
            <w:vAlign w:val="center"/>
          </w:tcPr>
          <w:p>
            <w:pPr>
              <w:spacing w:after="0"/>
            </w:pPr>
            <w:r>
              <w:t>Player whose deck the card began in.</w:t>
            </w:r>
          </w:p>
        </w:tc>
        <w:tc>
          <w:tcPr>
            <w:tcW w:type="dxa" w:w="3260"/>
            <w:tcMar>
              <w:top w:w="80" w:type="dxa"/>
              <w:start w:w="120" w:type="dxa"/>
              <w:bottom w:w="80" w:type="dxa"/>
              <w:end w:w="120" w:type="dxa"/>
            </w:tcMar>
            <w:vAlign w:val="center"/>
          </w:tcPr>
          <w:p>
            <w:pPr>
              <w:spacing w:after="0"/>
            </w:pPr>
            <w:r>
              <w:t>Normally unchanged during an MTG game</w:t>
            </w:r>
          </w:p>
        </w:tc>
      </w:tr>
      <w:tr>
        <w:tc>
          <w:tcPr>
            <w:tcW w:type="dxa" w:w="1800"/>
            <w:tcMar>
              <w:top w:w="80" w:type="dxa"/>
              <w:start w:w="120" w:type="dxa"/>
              <w:bottom w:w="80" w:type="dxa"/>
              <w:end w:w="120" w:type="dxa"/>
            </w:tcMar>
            <w:vAlign w:val="center"/>
          </w:tcPr>
          <w:p>
            <w:pPr>
              <w:spacing w:after="0"/>
            </w:pPr>
            <w:r>
              <w:t>Controller</w:t>
            </w:r>
          </w:p>
        </w:tc>
        <w:tc>
          <w:tcPr>
            <w:tcW w:type="dxa" w:w="4300"/>
            <w:tcMar>
              <w:top w:w="80" w:type="dxa"/>
              <w:start w:w="120" w:type="dxa"/>
              <w:bottom w:w="80" w:type="dxa"/>
              <w:end w:w="120" w:type="dxa"/>
            </w:tcMar>
            <w:vAlign w:val="center"/>
          </w:tcPr>
          <w:p>
            <w:pPr>
              <w:spacing w:after="0"/>
            </w:pPr>
            <w:r>
              <w:t>Player currently operating the permanent or effect.</w:t>
            </w:r>
          </w:p>
        </w:tc>
        <w:tc>
          <w:tcPr>
            <w:tcW w:type="dxa" w:w="3260"/>
            <w:tcMar>
              <w:top w:w="80" w:type="dxa"/>
              <w:start w:w="120" w:type="dxa"/>
              <w:bottom w:w="80" w:type="dxa"/>
              <w:end w:w="120" w:type="dxa"/>
            </w:tcMar>
            <w:vAlign w:val="center"/>
          </w:tcPr>
          <w:p>
            <w:pPr>
              <w:spacing w:after="0"/>
            </w:pPr>
            <w:r>
              <w:t>Can change without changing ownership</w:t>
            </w:r>
          </w:p>
        </w:tc>
      </w:tr>
      <w:tr>
        <w:tc>
          <w:tcPr>
            <w:tcW w:type="dxa" w:w="1800"/>
            <w:tcMar>
              <w:top w:w="80" w:type="dxa"/>
              <w:start w:w="120" w:type="dxa"/>
              <w:bottom w:w="80" w:type="dxa"/>
              <w:end w:w="120" w:type="dxa"/>
            </w:tcMar>
            <w:vAlign w:val="center"/>
          </w:tcPr>
          <w:p>
            <w:pPr>
              <w:spacing w:after="0"/>
            </w:pPr>
            <w:r>
              <w:t>Representation</w:t>
            </w:r>
          </w:p>
        </w:tc>
        <w:tc>
          <w:tcPr>
            <w:tcW w:type="dxa" w:w="4300"/>
            <w:tcMar>
              <w:top w:w="80" w:type="dxa"/>
              <w:start w:w="120" w:type="dxa"/>
              <w:bottom w:w="80" w:type="dxa"/>
              <w:end w:w="120" w:type="dxa"/>
            </w:tcMar>
            <w:vAlign w:val="center"/>
          </w:tcPr>
          <w:p>
            <w:pPr>
              <w:spacing w:after="0"/>
            </w:pPr>
            <w:r>
              <w:t>Whether the object is a digital card or physical shadow.</w:t>
            </w:r>
          </w:p>
        </w:tc>
        <w:tc>
          <w:tcPr>
            <w:tcW w:type="dxa" w:w="3260"/>
            <w:tcMar>
              <w:top w:w="80" w:type="dxa"/>
              <w:start w:w="120" w:type="dxa"/>
              <w:bottom w:w="80" w:type="dxa"/>
              <w:end w:w="120" w:type="dxa"/>
            </w:tcMar>
            <w:vAlign w:val="center"/>
          </w:tcPr>
          <w:p>
            <w:pPr>
              <w:spacing w:after="0"/>
            </w:pPr>
            <w:r>
              <w:t>Digital, physical-shadow</w:t>
            </w:r>
          </w:p>
        </w:tc>
      </w:tr>
      <w:tr>
        <w:tc>
          <w:tcPr>
            <w:tcW w:type="dxa" w:w="1800"/>
            <w:tcMar>
              <w:top w:w="80" w:type="dxa"/>
              <w:start w:w="120" w:type="dxa"/>
              <w:bottom w:w="80" w:type="dxa"/>
              <w:end w:w="120" w:type="dxa"/>
            </w:tcMar>
            <w:vAlign w:val="center"/>
          </w:tcPr>
          <w:p>
            <w:pPr>
              <w:spacing w:after="0"/>
            </w:pPr>
            <w:r>
              <w:t>Action</w:t>
            </w:r>
          </w:p>
        </w:tc>
        <w:tc>
          <w:tcPr>
            <w:tcW w:type="dxa" w:w="4300"/>
            <w:tcMar>
              <w:top w:w="80" w:type="dxa"/>
              <w:start w:w="120" w:type="dxa"/>
              <w:bottom w:w="80" w:type="dxa"/>
              <w:end w:w="120" w:type="dxa"/>
            </w:tcMar>
            <w:vAlign w:val="center"/>
          </w:tcPr>
          <w:p>
            <w:pPr>
              <w:spacing w:after="0"/>
            </w:pPr>
            <w:r>
              <w:t>An explicit state-changing request recorded by the server.</w:t>
            </w:r>
          </w:p>
        </w:tc>
        <w:tc>
          <w:tcPr>
            <w:tcW w:type="dxa" w:w="3260"/>
            <w:tcMar>
              <w:top w:w="80" w:type="dxa"/>
              <w:start w:w="120" w:type="dxa"/>
              <w:bottom w:w="80" w:type="dxa"/>
              <w:end w:w="120" w:type="dxa"/>
            </w:tcMar>
            <w:vAlign w:val="center"/>
          </w:tcPr>
          <w:p>
            <w:pPr>
              <w:spacing w:after="0"/>
            </w:pPr>
            <w:r>
              <w:t>Draw, move, tap, attach, shuffle</w:t>
            </w:r>
          </w:p>
        </w:tc>
      </w:tr>
    </w:tbl>
    <w:p>
      <w:pPr>
        <w:spacing w:after="40"/>
      </w:pPr>
    </w:p>
    <w:p>
      <w:pPr>
        <w:pStyle w:val="Heading1"/>
      </w:pPr>
      <w:r>
        <w:t>5. Minimum viable product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pPr>
            <w:r>
              <w:rPr>
                <w:b/>
                <w:color w:val="17324D"/>
              </w:rPr>
              <w:t>MVP outcome</w:t>
            </w:r>
          </w:p>
          <w:p>
            <w:pPr>
              <w:spacing w:after="0"/>
            </w:pPr>
            <w:r>
              <w:t>A user can import an MTG deck list, start a local solo session, shuffle and draw cards, manipulate the principal game zones, track life, and save and restore the session through a responsive browser interface.</w:t>
            </w:r>
          </w:p>
        </w:tc>
      </w:tr>
    </w:tbl>
    <w:p>
      <w:pPr>
        <w:spacing w:after="40"/>
      </w:pPr>
    </w:p>
    <w:p>
      <w:pPr>
        <w:pStyle w:val="Heading2"/>
      </w:pPr>
      <w:r>
        <w:t>Required MVP capabilities</w:t>
      </w:r>
    </w:p>
    <w:p>
      <w:pPr>
        <w:pStyle w:val="ListBullet"/>
        <w:spacing w:after="60" w:line="300" w:lineRule="auto"/>
      </w:pPr>
      <w:r>
        <w:t>Search and resolve MTG card definitions through Scryfall.</w:t>
      </w:r>
    </w:p>
    <w:p>
      <w:pPr>
        <w:pStyle w:val="ListBullet"/>
        <w:spacing w:after="60" w:line="300" w:lineRule="auto"/>
      </w:pPr>
      <w:r>
        <w:t>Import a plain-text deck list and report unresolved or ambiguous entries.</w:t>
      </w:r>
    </w:p>
    <w:p>
      <w:pPr>
        <w:pStyle w:val="ListBullet"/>
        <w:spacing w:after="60" w:line="300" w:lineRule="auto"/>
      </w:pPr>
      <w:r>
        <w:t>Create distinct card instances for every copy in the deck.</w:t>
      </w:r>
    </w:p>
    <w:p>
      <w:pPr>
        <w:pStyle w:val="ListBullet"/>
        <w:spacing w:after="60" w:line="300" w:lineRule="auto"/>
      </w:pPr>
      <w:r>
        <w:t>Maintain library, hand, battlefield, graveyard, exile, and command zone.</w:t>
      </w:r>
    </w:p>
    <w:p>
      <w:pPr>
        <w:pStyle w:val="ListBullet"/>
        <w:spacing w:after="60" w:line="300" w:lineRule="auto"/>
      </w:pPr>
      <w:r>
        <w:t>Shuffle, draw, reveal, move, tap, untap, flip, and rearrange cards manually.</w:t>
      </w:r>
    </w:p>
    <w:p>
      <w:pPr>
        <w:pStyle w:val="ListBullet"/>
        <w:spacing w:after="60" w:line="300" w:lineRule="auto"/>
      </w:pPr>
      <w:r>
        <w:t>Track life with direct entry and common increment/decrement controls.</w:t>
      </w:r>
    </w:p>
    <w:p>
      <w:pPr>
        <w:pStyle w:val="ListBullet"/>
        <w:spacing w:after="60" w:line="300" w:lineRule="auto"/>
      </w:pPr>
      <w:r>
        <w:t>Add and remove named or numeric counters.</w:t>
      </w:r>
    </w:p>
    <w:p>
      <w:pPr>
        <w:pStyle w:val="ListBullet"/>
        <w:spacing w:after="60" w:line="300" w:lineRule="auto"/>
      </w:pPr>
      <w:r>
        <w:t>Save the complete solo session and restore it later.</w:t>
      </w:r>
    </w:p>
    <w:p>
      <w:pPr>
        <w:pStyle w:val="ListBullet"/>
        <w:spacing w:after="60" w:line="300" w:lineRule="auto"/>
      </w:pPr>
      <w:r>
        <w:t>Cache necessary catalog metadata and images without committing them to Git.</w:t>
      </w:r>
    </w:p>
    <w:p>
      <w:pPr>
        <w:pStyle w:val="ListBullet"/>
        <w:spacing w:after="60" w:line="300" w:lineRule="auto"/>
      </w:pPr>
      <w:r>
        <w:t>Present a usable responsive interface on a computer browser.</w:t>
      </w:r>
    </w:p>
    <w:p>
      <w:pPr>
        <w:pStyle w:val="Heading2"/>
      </w:pPr>
      <w:r>
        <w:t>MVP acceptance scenario</w:t>
      </w:r>
    </w:p>
    <w:p>
      <w:pPr>
        <w:pStyle w:val="ListNumber"/>
        <w:spacing w:after="100" w:line="288" w:lineRule="auto"/>
      </w:pPr>
      <w:r>
        <w:rPr>
          <w:b/>
        </w:rPr>
        <w:t>Import</w:t>
      </w:r>
      <w:r>
        <w:t xml:space="preserve"> — Paste a valid MTG deck list and receive a resolved digital deck.</w:t>
      </w:r>
    </w:p>
    <w:p>
      <w:pPr>
        <w:pStyle w:val="ListNumber"/>
        <w:spacing w:after="100" w:line="288" w:lineRule="auto"/>
      </w:pPr>
      <w:r>
        <w:rPr>
          <w:b/>
        </w:rPr>
        <w:t>Start</w:t>
      </w:r>
      <w:r>
        <w:t xml:space="preserve"> — Create a solo game and initialize the appropriate life total.</w:t>
      </w:r>
    </w:p>
    <w:p>
      <w:pPr>
        <w:pStyle w:val="ListNumber"/>
        <w:spacing w:after="100" w:line="288" w:lineRule="auto"/>
      </w:pPr>
      <w:r>
        <w:rPr>
          <w:b/>
        </w:rPr>
        <w:t>Play</w:t>
      </w:r>
      <w:r>
        <w:t xml:space="preserve"> — Shuffle, draw an opening hand, move cards among zones, tap permanents, and update life.</w:t>
      </w:r>
    </w:p>
    <w:p>
      <w:pPr>
        <w:pStyle w:val="ListNumber"/>
        <w:spacing w:after="100" w:line="288" w:lineRule="auto"/>
      </w:pPr>
      <w:r>
        <w:rPr>
          <w:b/>
        </w:rPr>
        <w:t>Persist</w:t>
      </w:r>
      <w:r>
        <w:t xml:space="preserve"> — Close the session after saving, reopen it, and recover the same card locations and states.</w:t>
      </w:r>
    </w:p>
    <w:p>
      <w:pPr>
        <w:pStyle w:val="ListNumber"/>
        <w:spacing w:after="100" w:line="288" w:lineRule="auto"/>
      </w:pPr>
      <w:r>
        <w:rPr>
          <w:b/>
        </w:rPr>
        <w:t>Demonstrate</w:t>
      </w:r>
      <w:r>
        <w:t xml:space="preserve"> — Record a short portfolio demo showing the complete workflow without developer intervention.</w:t>
      </w:r>
    </w:p>
    <w:p>
      <w:pPr>
        <w:pStyle w:val="Heading2"/>
      </w:pPr>
      <w:r>
        <w:t>Deferred until after MVP</w:t>
      </w:r>
    </w:p>
    <w:p>
      <w:pPr>
        <w:pStyle w:val="ListBullet"/>
        <w:spacing w:after="60" w:line="300" w:lineRule="auto"/>
      </w:pPr>
      <w:r>
        <w:t>Private tablet hand and QR-code pairing</w:t>
      </w:r>
    </w:p>
    <w:p>
      <w:pPr>
        <w:pStyle w:val="ListBullet"/>
        <w:spacing w:after="60" w:line="300" w:lineRule="auto"/>
      </w:pPr>
      <w:r>
        <w:t>Multi-player sessions and invitation links</w:t>
      </w:r>
    </w:p>
    <w:p>
      <w:pPr>
        <w:pStyle w:val="ListBullet"/>
        <w:spacing w:after="60" w:line="300" w:lineRule="auto"/>
      </w:pPr>
      <w:r>
        <w:t>Ownership/control transfers and attachments</w:t>
      </w:r>
    </w:p>
    <w:p>
      <w:pPr>
        <w:pStyle w:val="ListBullet"/>
        <w:spacing w:after="60" w:line="300" w:lineRule="auto"/>
      </w:pPr>
      <w:r>
        <w:t>Commander damage and format-specific conveniences</w:t>
      </w:r>
    </w:p>
    <w:p>
      <w:pPr>
        <w:pStyle w:val="ListBullet"/>
        <w:spacing w:after="60" w:line="300" w:lineRule="auto"/>
      </w:pPr>
      <w:r>
        <w:t>Remote internet hosting and user accounts</w:t>
      </w:r>
    </w:p>
    <w:p>
      <w:pPr>
        <w:pStyle w:val="ListBullet"/>
        <w:spacing w:after="60" w:line="300" w:lineRule="auto"/>
      </w:pPr>
      <w:r>
        <w:t>Physical-card shadows and camera recognition</w:t>
      </w:r>
    </w:p>
    <w:p>
      <w:pPr>
        <w:pStyle w:val="ListBullet"/>
        <w:spacing w:after="60" w:line="300" w:lineRule="auto"/>
      </w:pPr>
      <w:r>
        <w:t>Automated MTG rules enforcement</w:t>
      </w:r>
    </w:p>
    <w:p>
      <w:r>
        <w:br w:type="page"/>
      </w:r>
    </w:p>
    <w:p>
      <w:pPr>
        <w:pStyle w:val="Heading1"/>
      </w:pPr>
      <w:r>
        <w:t>6. Program milestone roadmap</w:t>
      </w:r>
    </w:p>
    <w:p>
      <w:pPr/>
      <w:r>
        <w:t>The MVP program is divided into small vertical milestones. Each milestone has a narrow stopping rule so architecture can be reviewed before the next layer is added.</w:t>
      </w:r>
    </w:p>
    <w:p>
      <w:pPr>
        <w:pStyle w:val="ListBullet"/>
      </w:pPr>
      <w:r>
        <w:rPr>
          <w:b/>
        </w:rPr>
        <w:t xml:space="preserve">M0 — Foundation: </w:t>
      </w:r>
      <w:r>
        <w:t>Complete. Repository, Visual Studio solution, FastAPI server, React/Vite client, health endpoint, tests, development workflow, and initial documentation.</w:t>
      </w:r>
    </w:p>
    <w:p>
      <w:pPr>
        <w:pStyle w:val="ListBullet"/>
      </w:pPr>
      <w:r>
        <w:rPr>
          <w:b/>
        </w:rPr>
        <w:t xml:space="preserve">M1 — Core Card Domain: </w:t>
      </w:r>
      <w:r>
        <w:t>Complete. CardDefinition and CardInstance separation, players, ordered zones, authoritative GameState zone membership, owner/controller separation, card movement, tapped state, and domain invariants.</w:t>
      </w:r>
    </w:p>
    <w:p>
      <w:pPr>
        <w:pStyle w:val="ListBullet"/>
      </w:pPr>
      <w:r>
        <w:t>M2 — Catalog Integration, Deck Import, and Manual Definition: Current milestone — in progress. Resolve external MTG definitions through a Scryfall boundary, support local/manual CardDefinition creation, parse plain-text deck lists, create distinct CardInstance objects, collect them in a pre-game Deck, and keep Deck separate from authoritative GameState zone membership.</w:t>
      </w:r>
    </w:p>
    <w:p>
      <w:pPr>
        <w:pStyle w:val="ListBullet"/>
      </w:pPr>
      <w:r>
        <w:rPr>
          <w:b/>
        </w:rPr>
        <w:t xml:space="preserve">M3 — Solo Game Mechanics: </w:t>
      </w:r>
      <w:r>
        <w:t>Start a playable in-memory solo session from an imported Deck. Add authoritative deck-to-library initialization, shuffle, draw, reveal, zone actions, life tracking, counters, and other minimum manual-play operations.</w:t>
      </w:r>
    </w:p>
    <w:p>
      <w:pPr>
        <w:pStyle w:val="ListBullet"/>
      </w:pPr>
      <w:r>
        <w:rPr>
          <w:b/>
        </w:rPr>
        <w:t xml:space="preserve">M4 — Application / API Layer: </w:t>
      </w:r>
      <w:r>
        <w:t>Expose game-session commands and queries through FastAPI so browser clients interact with application services rather than mutating domain state directly.</w:t>
      </w:r>
    </w:p>
    <w:p>
      <w:pPr>
        <w:pStyle w:val="ListBullet"/>
      </w:pPr>
      <w:r>
        <w:rPr>
          <w:b/>
        </w:rPr>
        <w:t xml:space="preserve">M5 — MVP User Interface: </w:t>
      </w:r>
      <w:r>
        <w:t>Build the usable browser play surface: deck import, hand/library/battlefield/graveyard/exile views, manual card manipulation, life controls, and responsive computer-browser layout.</w:t>
      </w:r>
    </w:p>
    <w:p>
      <w:pPr>
        <w:pStyle w:val="ListBullet"/>
      </w:pPr>
      <w:r>
        <w:t>M6 — Persistence: Add SQLite with SQLAlchemy/Alembic for durable Deck storage, cached catalog metadata, and complete solo-session save/restore while preserving instance IDs, zone order, controller, counters, tap state, visibility, and other runtime state. Keep persistence outside Deck/CardCatalog domain objects through repository or service boundaries so storage mechanics do not become domain responsibilities.</w:t>
      </w:r>
    </w:p>
    <w:p>
      <w:pPr>
        <w:pStyle w:val="ListBullet"/>
      </w:pPr>
      <w:r>
        <w:rPr>
          <w:b/>
        </w:rPr>
        <w:t xml:space="preserve">M7 — MVP Integration and Hardening: </w:t>
      </w:r>
      <w:r>
        <w:t>Exercise the complete import → start → play → save → restore workflow. Add end-to-end tests, failure handling, usability cleanup, and repeatable local startup/packaging behavior.</w:t>
      </w:r>
    </w:p>
    <w:p>
      <w:pPr>
        <w:pStyle w:val="ListBullet"/>
      </w:pPr>
      <w:r>
        <w:rPr>
          <w:b/>
        </w:rPr>
        <w:t xml:space="preserve">M8 — MVP Release and Portfolio Demo: </w:t>
      </w:r>
      <w:r>
        <w:t>Produce a tagged MVP release with repeatable installation/run instructions, automated CI for backend/frontend tests, concise architecture/state-protocol documentation, screenshots, and a short working demonstration.</w:t>
      </w:r>
    </w:p>
    <w:p>
      <w:pPr>
        <w:pStyle w:val="ListBullet"/>
      </w:pPr>
      <w:r>
        <w:t>M9 — Real-time Multi-device Solo: Add WebSocket synchronization, reconnect/snapshot behavior, private tablet-hand views, shared battlefield display, and device-role coordination while preserving server-authoritative state.</w:t>
      </w:r>
    </w:p>
    <w:p>
      <w:pPr>
        <w:pStyle w:val="ListBullet"/>
      </w:pPr>
      <w:r>
        <w:t>M10 — Local / Network Multiplayer: Add sessions with multiple connected players, invitation/join flow, per-player hidden-information visibility, authoritative action routing, ownership/control changes, and multiplayer reconnect behavior.</w:t>
      </w:r>
    </w:p>
    <w:p>
      <w:pPr>
        <w:pStyle w:val="ListBullet"/>
      </w:pPr>
      <w:r>
        <w:t>M11 — Remote Hosting and Account Boundary: Add the deployment, authentication/account, authorization, and operational hardening needed for play beyond the local network. Keep this separate from the local-first MVP so remote-service complexity does not distort the core engine.</w:t>
      </w:r>
    </w:p>
    <w:p>
      <w:pPr>
        <w:pStyle w:val="ListBullet"/>
      </w:pPr>
      <w:r>
        <w:t>M12 — Hybrid Physical / Digital Play: Add physical-card shadow representations, manual cross-boundary attachments/markers, and the bookkeeping needed when physical and digital objects interact without attempting automated vision or full rules enforcement.</w:t>
      </w:r>
    </w:p>
    <w:p>
      <w:pPr>
        <w:pStyle w:val="ListBullet"/>
      </w:pPr>
      <w:r>
        <w:t>M13 — Multi-game Extensibility and Post-MVP Completion: Generalize proven seams for additional card games and custom schemas/catalogs, add template/schema management only where real second-game requirements justify it, and complete remaining portfolio/release hardening.</w:t>
      </w:r>
    </w:p>
    <w:p>
      <w:pPr>
        <w:pStyle w:val="Heading2"/>
      </w:pPr>
      <w:r>
        <w:t>MVP endpoint</w:t>
      </w:r>
    </w:p>
    <w:p>
      <w:pPr/>
      <w:r>
        <w:rPr>
          <w:b/>
        </w:rPr>
        <w:t xml:space="preserve">Primary MVP definition of done: </w:t>
      </w:r>
      <w:r>
        <w:t>A user can import an MTG deck, start a local solo game, manually play it in a browser, save it, close the application, reopen it, and recover the same game state without developer intervention.</w:t>
      </w:r>
    </w:p>
    <w:p>
      <w:pPr>
        <w:pStyle w:val="Heading2"/>
      </w:pPr>
      <w:r>
        <w:t>Roadmap guardrail</w:t>
      </w:r>
    </w:p>
    <w:p>
      <w:pPr/>
      <w:r>
        <w:t>M0 and M1 are complete. M2 is the current catalog/deck-construction boundary. M3–M8 define the path to the local solo MVP; M9–M13 are provisional post-MVP milestones and should be refined only when their predecessor milestones are stable. Later capabilities must not be pulled forward unless a minimal seam is required to avoid architectural rework.</w:t>
      </w:r>
    </w:p>
    <w:p>
      <w:pPr>
        <w:pStyle w:val="Heading1"/>
      </w:pPr>
      <w:r>
        <w:t>7. Testing strategy and considerations</w:t>
      </w:r>
    </w:p>
    <w:p>
      <w:r>
        <w:t>Testing should emphasize state integrity and hidden-information safety. Visual polish matters, but the highest-risk defects are duplicated or lost cards, invalid zone transitions, non-reproducible saved games, and private information delivered to the wrong client.</w:t>
      </w:r>
    </w:p>
    <w:tbl>
      <w:tblPr>
        <w:tblStyle w:val="TableGrid"/>
        <w:tblW w:type="dxa" w:w="9360"/>
        <w:jc w:val="left"/>
        <w:tblLayout w:type="fixed"/>
        <w:tblLook w:firstColumn="1" w:firstRow="1" w:lastColumn="0" w:lastRow="0" w:noHBand="0" w:noVBand="1" w:val="04A0"/>
        <w:tblInd w:w="120" w:type="dxa"/>
      </w:tblPr>
      <w:tblGrid>
        <w:gridCol w:w="1700"/>
        <w:gridCol w:w="2400"/>
        <w:gridCol w:w="5260"/>
      </w:tblGrid>
      <w:tr>
        <w:trPr>
          <w:tblHeader w:val="true"/>
        </w:trPr>
        <w:tc>
          <w:tcPr>
            <w:tcW w:type="dxa" w:w="1700"/>
            <w:shd w:fill="E8EEF5"/>
            <w:tcMar>
              <w:top w:w="80" w:type="dxa"/>
              <w:start w:w="120" w:type="dxa"/>
              <w:bottom w:w="80" w:type="dxa"/>
              <w:end w:w="120" w:type="dxa"/>
            </w:tcMar>
            <w:vAlign w:val="center"/>
          </w:tcPr>
          <w:p>
            <w:pPr>
              <w:spacing w:after="0"/>
            </w:pPr>
            <w:r>
              <w:rPr>
                <w:b/>
                <w:color w:val="17324D"/>
              </w:rPr>
              <w:t>Test layer</w:t>
            </w:r>
          </w:p>
        </w:tc>
        <w:tc>
          <w:tcPr>
            <w:tcW w:type="dxa" w:w="2400"/>
            <w:shd w:fill="E8EEF5"/>
            <w:tcMar>
              <w:top w:w="80" w:type="dxa"/>
              <w:start w:w="120" w:type="dxa"/>
              <w:bottom w:w="80" w:type="dxa"/>
              <w:end w:w="120" w:type="dxa"/>
            </w:tcMar>
            <w:vAlign w:val="center"/>
          </w:tcPr>
          <w:p>
            <w:pPr>
              <w:spacing w:after="0"/>
            </w:pPr>
            <w:r>
              <w:rPr>
                <w:b/>
                <w:color w:val="17324D"/>
              </w:rPr>
              <w:t>Primary tools</w:t>
            </w:r>
          </w:p>
        </w:tc>
        <w:tc>
          <w:tcPr>
            <w:tcW w:type="dxa" w:w="5260"/>
            <w:shd w:fill="E8EEF5"/>
            <w:tcMar>
              <w:top w:w="80" w:type="dxa"/>
              <w:start w:w="120" w:type="dxa"/>
              <w:bottom w:w="80" w:type="dxa"/>
              <w:end w:w="120" w:type="dxa"/>
            </w:tcMar>
            <w:vAlign w:val="center"/>
          </w:tcPr>
          <w:p>
            <w:pPr>
              <w:spacing w:after="0"/>
            </w:pPr>
            <w:r>
              <w:rPr>
                <w:b/>
                <w:color w:val="17324D"/>
              </w:rPr>
              <w:t>Coverage focus</w:t>
            </w:r>
          </w:p>
        </w:tc>
      </w:tr>
      <w:tr>
        <w:tc>
          <w:tcPr>
            <w:tcW w:type="dxa" w:w="1700"/>
            <w:tcMar>
              <w:top w:w="80" w:type="dxa"/>
              <w:start w:w="120" w:type="dxa"/>
              <w:bottom w:w="80" w:type="dxa"/>
              <w:end w:w="120" w:type="dxa"/>
            </w:tcMar>
            <w:vAlign w:val="center"/>
          </w:tcPr>
          <w:p>
            <w:pPr>
              <w:spacing w:after="0"/>
            </w:pPr>
            <w:r>
              <w:t>Unit</w:t>
            </w:r>
          </w:p>
        </w:tc>
        <w:tc>
          <w:tcPr>
            <w:tcW w:type="dxa" w:w="2400"/>
            <w:tcMar>
              <w:top w:w="80" w:type="dxa"/>
              <w:start w:w="120" w:type="dxa"/>
              <w:bottom w:w="80" w:type="dxa"/>
              <w:end w:w="120" w:type="dxa"/>
            </w:tcMar>
            <w:vAlign w:val="center"/>
          </w:tcPr>
          <w:p>
            <w:pPr>
              <w:spacing w:after="0"/>
            </w:pPr>
            <w:r>
              <w:t>pytest / Vitest</w:t>
            </w:r>
          </w:p>
        </w:tc>
        <w:tc>
          <w:tcPr>
            <w:tcW w:type="dxa" w:w="5260"/>
            <w:tcMar>
              <w:top w:w="80" w:type="dxa"/>
              <w:start w:w="120" w:type="dxa"/>
              <w:bottom w:w="80" w:type="dxa"/>
              <w:end w:w="120" w:type="dxa"/>
            </w:tcMar>
            <w:vAlign w:val="center"/>
          </w:tcPr>
          <w:p>
            <w:pPr>
              <w:spacing w:after="0"/>
            </w:pPr>
            <w:r>
              <w:t>Deck operations, models, actions, reducers, visibility rules, and parsers</w:t>
            </w:r>
          </w:p>
        </w:tc>
      </w:tr>
      <w:tr>
        <w:tc>
          <w:tcPr>
            <w:tcW w:type="dxa" w:w="1700"/>
            <w:tcMar>
              <w:top w:w="80" w:type="dxa"/>
              <w:start w:w="120" w:type="dxa"/>
              <w:bottom w:w="80" w:type="dxa"/>
              <w:end w:w="120" w:type="dxa"/>
            </w:tcMar>
            <w:vAlign w:val="center"/>
          </w:tcPr>
          <w:p>
            <w:pPr>
              <w:spacing w:after="0"/>
            </w:pPr>
            <w:r>
              <w:t>API</w:t>
            </w:r>
          </w:p>
        </w:tc>
        <w:tc>
          <w:tcPr>
            <w:tcW w:type="dxa" w:w="2400"/>
            <w:tcMar>
              <w:top w:w="80" w:type="dxa"/>
              <w:start w:w="120" w:type="dxa"/>
              <w:bottom w:w="80" w:type="dxa"/>
              <w:end w:w="120" w:type="dxa"/>
            </w:tcMar>
            <w:vAlign w:val="center"/>
          </w:tcPr>
          <w:p>
            <w:pPr>
              <w:spacing w:after="0"/>
            </w:pPr>
            <w:r>
              <w:t>pytest + HTTPX/TestClient</w:t>
            </w:r>
          </w:p>
        </w:tc>
        <w:tc>
          <w:tcPr>
            <w:tcW w:type="dxa" w:w="5260"/>
            <w:tcMar>
              <w:top w:w="80" w:type="dxa"/>
              <w:start w:w="120" w:type="dxa"/>
              <w:bottom w:w="80" w:type="dxa"/>
              <w:end w:w="120" w:type="dxa"/>
            </w:tcMar>
            <w:vAlign w:val="center"/>
          </w:tcPr>
          <w:p>
            <w:pPr>
              <w:spacing w:after="0"/>
            </w:pPr>
            <w:r>
              <w:t>Status codes, validation, error responses, and catalog-service boundaries</w:t>
            </w:r>
          </w:p>
        </w:tc>
      </w:tr>
      <w:tr>
        <w:tc>
          <w:tcPr>
            <w:tcW w:type="dxa" w:w="1700"/>
            <w:tcMar>
              <w:top w:w="80" w:type="dxa"/>
              <w:start w:w="120" w:type="dxa"/>
              <w:bottom w:w="80" w:type="dxa"/>
              <w:end w:w="120" w:type="dxa"/>
            </w:tcMar>
            <w:vAlign w:val="center"/>
          </w:tcPr>
          <w:p>
            <w:pPr>
              <w:spacing w:after="0"/>
            </w:pPr>
            <w:r>
              <w:t>WebSocket</w:t>
            </w:r>
          </w:p>
        </w:tc>
        <w:tc>
          <w:tcPr>
            <w:tcW w:type="dxa" w:w="2400"/>
            <w:tcMar>
              <w:top w:w="80" w:type="dxa"/>
              <w:start w:w="120" w:type="dxa"/>
              <w:bottom w:w="80" w:type="dxa"/>
              <w:end w:w="120" w:type="dxa"/>
            </w:tcMar>
            <w:vAlign w:val="center"/>
          </w:tcPr>
          <w:p>
            <w:pPr>
              <w:spacing w:after="0"/>
            </w:pPr>
            <w:r>
              <w:t>pytest async tests</w:t>
            </w:r>
          </w:p>
        </w:tc>
        <w:tc>
          <w:tcPr>
            <w:tcW w:type="dxa" w:w="5260"/>
            <w:tcMar>
              <w:top w:w="80" w:type="dxa"/>
              <w:start w:w="120" w:type="dxa"/>
              <w:bottom w:w="80" w:type="dxa"/>
              <w:end w:w="120" w:type="dxa"/>
            </w:tcMar>
            <w:vAlign w:val="center"/>
          </w:tcPr>
          <w:p>
            <w:pPr>
              <w:spacing w:after="0"/>
            </w:pPr>
            <w:r>
              <w:t>Ordering, broadcasts, reconnects, authorization, and stale actions</w:t>
            </w:r>
          </w:p>
        </w:tc>
      </w:tr>
      <w:tr>
        <w:tc>
          <w:tcPr>
            <w:tcW w:type="dxa" w:w="1700"/>
            <w:tcMar>
              <w:top w:w="80" w:type="dxa"/>
              <w:start w:w="120" w:type="dxa"/>
              <w:bottom w:w="80" w:type="dxa"/>
              <w:end w:w="120" w:type="dxa"/>
            </w:tcMar>
            <w:vAlign w:val="center"/>
          </w:tcPr>
          <w:p>
            <w:pPr>
              <w:spacing w:after="0"/>
            </w:pPr>
            <w:r>
              <w:t>Component</w:t>
            </w:r>
          </w:p>
        </w:tc>
        <w:tc>
          <w:tcPr>
            <w:tcW w:type="dxa" w:w="2400"/>
            <w:tcMar>
              <w:top w:w="80" w:type="dxa"/>
              <w:start w:w="120" w:type="dxa"/>
              <w:bottom w:w="80" w:type="dxa"/>
              <w:end w:w="120" w:type="dxa"/>
            </w:tcMar>
            <w:vAlign w:val="center"/>
          </w:tcPr>
          <w:p>
            <w:pPr>
              <w:spacing w:after="0"/>
            </w:pPr>
            <w:r>
              <w:t>Testing Library</w:t>
            </w:r>
          </w:p>
        </w:tc>
        <w:tc>
          <w:tcPr>
            <w:tcW w:type="dxa" w:w="5260"/>
            <w:tcMar>
              <w:top w:w="80" w:type="dxa"/>
              <w:start w:w="120" w:type="dxa"/>
              <w:bottom w:w="80" w:type="dxa"/>
              <w:end w:w="120" w:type="dxa"/>
            </w:tcMar>
            <w:vAlign w:val="center"/>
          </w:tcPr>
          <w:p>
            <w:pPr>
              <w:spacing w:after="0"/>
            </w:pPr>
            <w:r>
              <w:t>Card controls, life controls, zone behavior, and responsive states</w:t>
            </w:r>
          </w:p>
        </w:tc>
      </w:tr>
      <w:tr>
        <w:tc>
          <w:tcPr>
            <w:tcW w:type="dxa" w:w="1700"/>
            <w:tcMar>
              <w:top w:w="80" w:type="dxa"/>
              <w:start w:w="120" w:type="dxa"/>
              <w:bottom w:w="80" w:type="dxa"/>
              <w:end w:w="120" w:type="dxa"/>
            </w:tcMar>
            <w:vAlign w:val="center"/>
          </w:tcPr>
          <w:p>
            <w:pPr>
              <w:spacing w:after="0"/>
            </w:pPr>
            <w:r>
              <w:t>End-to-end</w:t>
            </w:r>
          </w:p>
        </w:tc>
        <w:tc>
          <w:tcPr>
            <w:tcW w:type="dxa" w:w="2400"/>
            <w:tcMar>
              <w:top w:w="80" w:type="dxa"/>
              <w:start w:w="120" w:type="dxa"/>
              <w:bottom w:w="80" w:type="dxa"/>
              <w:end w:w="120" w:type="dxa"/>
            </w:tcMar>
            <w:vAlign w:val="center"/>
          </w:tcPr>
          <w:p>
            <w:pPr>
              <w:spacing w:after="0"/>
            </w:pPr>
            <w:r>
              <w:t>Playwright</w:t>
            </w:r>
          </w:p>
        </w:tc>
        <w:tc>
          <w:tcPr>
            <w:tcW w:type="dxa" w:w="5260"/>
            <w:tcMar>
              <w:top w:w="80" w:type="dxa"/>
              <w:start w:w="120" w:type="dxa"/>
              <w:bottom w:w="80" w:type="dxa"/>
              <w:end w:w="120" w:type="dxa"/>
            </w:tcMar>
            <w:vAlign w:val="center"/>
          </w:tcPr>
          <w:p>
            <w:pPr>
              <w:spacing w:after="0"/>
            </w:pPr>
            <w:r>
              <w:t>Import-to-play workflow across computer and tablet-sized viewports</w:t>
            </w:r>
          </w:p>
        </w:tc>
      </w:tr>
      <w:tr>
        <w:tc>
          <w:tcPr>
            <w:tcW w:type="dxa" w:w="1700"/>
            <w:tcMar>
              <w:top w:w="80" w:type="dxa"/>
              <w:start w:w="120" w:type="dxa"/>
              <w:bottom w:w="80" w:type="dxa"/>
              <w:end w:w="120" w:type="dxa"/>
            </w:tcMar>
            <w:vAlign w:val="center"/>
          </w:tcPr>
          <w:p>
            <w:pPr>
              <w:spacing w:after="0"/>
            </w:pPr>
            <w:r>
              <w:t>Manual exploratory</w:t>
            </w:r>
          </w:p>
        </w:tc>
        <w:tc>
          <w:tcPr>
            <w:tcW w:type="dxa" w:w="2400"/>
            <w:tcMar>
              <w:top w:w="80" w:type="dxa"/>
              <w:start w:w="120" w:type="dxa"/>
              <w:bottom w:w="80" w:type="dxa"/>
              <w:end w:w="120" w:type="dxa"/>
            </w:tcMar>
            <w:vAlign w:val="center"/>
          </w:tcPr>
          <w:p>
            <w:pPr>
              <w:spacing w:after="0"/>
            </w:pPr>
            <w:r>
              <w:t>Real Windows PC/tablet</w:t>
            </w:r>
          </w:p>
        </w:tc>
        <w:tc>
          <w:tcPr>
            <w:tcW w:type="dxa" w:w="5260"/>
            <w:tcMar>
              <w:top w:w="80" w:type="dxa"/>
              <w:start w:w="120" w:type="dxa"/>
              <w:bottom w:w="80" w:type="dxa"/>
              <w:end w:w="120" w:type="dxa"/>
            </w:tcMar>
            <w:vAlign w:val="center"/>
          </w:tcPr>
          <w:p>
            <w:pPr>
              <w:spacing w:after="0"/>
            </w:pPr>
            <w:r>
              <w:t>Touch ergonomics, drag/drop, full-screen use, latency, and network setup</w:t>
            </w:r>
          </w:p>
        </w:tc>
      </w:tr>
    </w:tbl>
    <w:p>
      <w:pPr>
        <w:spacing w:after="40"/>
      </w:pPr>
    </w:p>
    <w:p>
      <w:pPr>
        <w:pStyle w:val="Heading2"/>
      </w:pPr>
      <w:r>
        <w:t>Critical invariants</w:t>
      </w:r>
    </w:p>
    <w:p>
      <w:pPr>
        <w:pStyle w:val="ListBullet"/>
        <w:spacing w:after="60" w:line="300" w:lineRule="auto"/>
      </w:pPr>
      <w:r>
        <w:t>Every card instance exists in exactly one zone or explicitly attached state.</w:t>
      </w:r>
    </w:p>
    <w:p>
      <w:pPr>
        <w:pStyle w:val="ListBullet"/>
        <w:spacing w:after="60" w:line="300" w:lineRule="auto"/>
      </w:pPr>
      <w:r>
        <w:t>Shuffling changes order without adding, deleting, or revealing cards.</w:t>
      </w:r>
    </w:p>
    <w:p>
      <w:pPr>
        <w:pStyle w:val="ListBullet"/>
        <w:spacing w:after="60" w:line="300" w:lineRule="auto"/>
      </w:pPr>
      <w:r>
        <w:t>Drawing decreases the library count and increases only the correct player's hand count.</w:t>
      </w:r>
    </w:p>
    <w:p>
      <w:pPr>
        <w:pStyle w:val="ListBullet"/>
        <w:spacing w:after="60" w:line="300" w:lineRule="auto"/>
      </w:pPr>
      <w:r>
        <w:t>A client never receives another player's hidden card definitions unless an explicit reveal action occurs.</w:t>
      </w:r>
    </w:p>
    <w:p>
      <w:pPr>
        <w:pStyle w:val="ListBullet"/>
        <w:spacing w:after="60" w:line="300" w:lineRule="auto"/>
      </w:pPr>
      <w:r>
        <w:t>Ownership remains stable when control changes.</w:t>
      </w:r>
    </w:p>
    <w:p>
      <w:pPr>
        <w:pStyle w:val="ListBullet"/>
        <w:spacing w:after="60" w:line="300" w:lineRule="auto"/>
      </w:pPr>
      <w:r>
        <w:t>Saving and restoring preserves instance IDs, zones, order, controller, counters, and visibility.</w:t>
      </w:r>
    </w:p>
    <w:p>
      <w:pPr>
        <w:pStyle w:val="ListBullet"/>
        <w:spacing w:after="60" w:line="300" w:lineRule="auto"/>
      </w:pPr>
      <w:r>
        <w:t>Repeated or delayed WebSocket actions do not silently apply twice.</w:t>
      </w:r>
    </w:p>
    <w:p>
      <w:pPr>
        <w:pStyle w:val="Heading2"/>
      </w:pPr>
      <w:r>
        <w:t>Representative tests</w:t>
      </w:r>
    </w:p>
    <w:p>
      <w:pPr>
        <w:pStyle w:val="ListBullet"/>
        <w:spacing w:after="60" w:line="300" w:lineRule="auto"/>
      </w:pPr>
      <w:r>
        <w:t>Shuffle a 100-card Commander deck repeatedly and verify that all 100 unique instance IDs remain present exactly once.</w:t>
      </w:r>
    </w:p>
    <w:p>
      <w:pPr>
        <w:pStyle w:val="ListBullet"/>
        <w:spacing w:after="60" w:line="300" w:lineRule="auto"/>
      </w:pPr>
      <w:r>
        <w:t>Draw seven cards and verify library and hand counts, ownership, visibility, and event history.</w:t>
      </w:r>
    </w:p>
    <w:p>
      <w:pPr>
        <w:pStyle w:val="ListBullet"/>
        <w:spacing w:after="60" w:line="300" w:lineRule="auto"/>
      </w:pPr>
      <w:r>
        <w:t>Attempt to request an opponent's private hand through the API and confirm denial or redaction.</w:t>
      </w:r>
    </w:p>
    <w:p>
      <w:pPr>
        <w:pStyle w:val="ListBullet"/>
        <w:spacing w:after="60" w:line="300" w:lineRule="auto"/>
      </w:pPr>
      <w:r>
        <w:t>Save a session containing tapped cards, counters, attachments, and reordered zones; restore and compare state.</w:t>
      </w:r>
    </w:p>
    <w:p>
      <w:pPr>
        <w:pStyle w:val="ListBullet"/>
        <w:spacing w:after="60" w:line="300" w:lineRule="auto"/>
      </w:pPr>
      <w:r>
        <w:t>Disconnect and reconnect a browser after later WebSocket support is added; confirm that it receives the current authoritative snapshot.</w:t>
      </w:r>
    </w:p>
    <w:p>
      <w:pPr>
        <w:pStyle w:val="ListBullet"/>
        <w:spacing w:after="60" w:line="300" w:lineRule="auto"/>
      </w:pPr>
      <w:r>
        <w:t>Exercise touch interactions at common tablet sizes and verify that card controls remain usable without hover behavior.</w:t>
      </w:r>
    </w:p>
    <w:p>
      <w:pPr>
        <w:pStyle w:val="Heading2"/>
      </w:pPr>
      <w:r>
        <w:t>Test data and intellectual-property hygiene</w:t>
      </w:r>
    </w:p>
    <w:p>
      <w:r>
        <w:t>Automated tests should use small fictional card fixtures wherever real catalog content is unnecessary. Integration tests may query live or recorded catalog responses, but must not place API keys, bulk catalog data, downloaded card images, or image caches in the repository. Live third-party tests should be isolated from the normal fast test suite so API availability and rate limits do not make ordinary builds unreliable.</w:t>
      </w:r>
    </w:p>
    <w:p>
      <w:r>
        <w:br w:type="page"/>
      </w:r>
    </w:p>
    <w:p>
      <w:pPr>
        <w:pStyle w:val="Heading1"/>
      </w:pPr>
      <w:r>
        <w:t>8. M0 / Foundation implementation plan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60"/>
            </w:pPr>
            <w:r>
              <w:rPr>
                <w:b/>
                <w:color w:val="17324D"/>
              </w:rPr>
              <w:t>M0 / Foundation objective</w:t>
            </w:r>
          </w:p>
          <w:p>
            <w:pPr>
              <w:spacing w:after="0"/>
            </w:pPr>
            <w:r>
              <w:t>End with one complete vertical slice: a public repository in which a React/TypeScript page successfully calls a tested local FastAPI health endpoint. Do not begin card models, Scryfall, WebSockets, or tablet functionality.</w:t>
            </w:r>
          </w:p>
        </w:tc>
      </w:tr>
    </w:tbl>
    <w:p>
      <w:pPr>
        <w:spacing w:after="40"/>
      </w:pPr>
    </w:p>
    <w:p>
      <w:pPr>
        <w:pStyle w:val="Heading2"/>
      </w:pPr>
      <w:r>
        <w:t>A. Prepare the development environment</w:t>
      </w:r>
    </w:p>
    <w:p>
      <w:pPr>
        <w:pStyle w:val="ListNumber"/>
        <w:spacing w:after="100" w:line="288" w:lineRule="auto"/>
      </w:pPr>
      <w:r>
        <w:rPr>
          <w:b/>
        </w:rPr>
        <w:t>Modify Visual Studio Community</w:t>
      </w:r>
      <w:r>
        <w:t xml:space="preserve"> — Install the Python development, Node.js development, GitHub Copilot, and Git components.</w:t>
      </w:r>
    </w:p>
    <w:p>
      <w:pPr>
        <w:pStyle w:val="ListNumber"/>
        <w:spacing w:after="100" w:line="288" w:lineRule="auto"/>
      </w:pPr>
      <w:r>
        <w:rPr>
          <w:b/>
        </w:rPr>
        <w:t>Install runtimes</w:t>
      </w:r>
      <w:r>
        <w:t xml:space="preserve"> — Install Python 3.12 or newer and the current Node.js LTS release if suitable versions are not already present.</w:t>
      </w:r>
    </w:p>
    <w:p>
      <w:pPr>
        <w:pStyle w:val="ListNumber"/>
        <w:spacing w:after="100" w:line="288" w:lineRule="auto"/>
      </w:pPr>
      <w:r>
        <w:rPr>
          <w:b/>
        </w:rPr>
        <w:t>Verify commands</w:t>
      </w:r>
      <w:r>
        <w:t xml:space="preserve"> — Confirm that python --version, node --version, npm --version, and git --version all succeed.</w:t>
      </w:r>
    </w:p>
    <w:p>
      <w:pPr>
        <w:pStyle w:val="Heading2"/>
      </w:pPr>
      <w:r>
        <w:t>B. Create the repository and solution</w:t>
      </w:r>
    </w:p>
    <w:p>
      <w:pPr>
        <w:pStyle w:val="ListNumber"/>
        <w:spacing w:after="100" w:line="288" w:lineRule="auto"/>
      </w:pPr>
      <w:r>
        <w:rPr>
          <w:b/>
        </w:rPr>
        <w:t>Create GitHub repository</w:t>
      </w:r>
      <w:r>
        <w:t xml:space="preserve"> — Create public repository open-card-table with README, MIT license, Python .gitignore, Issues, and Projects enabled.</w:t>
      </w:r>
    </w:p>
    <w:p>
      <w:pPr>
        <w:pStyle w:val="ListNumber"/>
        <w:spacing w:after="100" w:line="288" w:lineRule="auto"/>
      </w:pPr>
      <w:r>
        <w:rPr>
          <w:b/>
        </w:rPr>
        <w:t>Clone locally</w:t>
      </w:r>
      <w:r>
        <w:t xml:space="preserve"> — Use a normal development directory such as C:\source\open-card-table; avoid placing node_modules in a synchronized OneDrive directory.</w:t>
      </w:r>
    </w:p>
    <w:p>
      <w:pPr>
        <w:pStyle w:val="ListNumber"/>
        <w:spacing w:after="100" w:line="288" w:lineRule="auto"/>
      </w:pPr>
      <w:r>
        <w:rPr>
          <w:b/>
        </w:rPr>
        <w:t>Create solution</w:t>
      </w:r>
      <w:r>
        <w:t xml:space="preserve"> — Create a Blank Solution named OpenCardTable in the repository root.</w:t>
      </w:r>
    </w:p>
    <w:p>
      <w:pPr>
        <w:pStyle w:val="ListNumber"/>
        <w:spacing w:after="100" w:line="288" w:lineRule="auto"/>
      </w:pPr>
      <w:r>
        <w:rPr>
          <w:b/>
        </w:rPr>
        <w:t>Add server project</w:t>
      </w:r>
      <w:r>
        <w:t xml:space="preserve"> — Add a Python Application project named OpenCardTable.Server.</w:t>
      </w:r>
    </w:p>
    <w:p>
      <w:pPr>
        <w:pStyle w:val="Heading2"/>
      </w:pPr>
      <w:r>
        <w:t>C. Establish the Python server</w:t>
      </w:r>
    </w:p>
    <w:p>
      <w:pPr>
        <w:pStyle w:val="ListNumber"/>
        <w:spacing w:after="100" w:line="288" w:lineRule="auto"/>
      </w:pPr>
      <w:r>
        <w:rPr>
          <w:b/>
        </w:rPr>
        <w:t>Create virtual environment</w:t>
      </w:r>
      <w:r>
        <w:t xml:space="preserve"> — Create and select a project-specific .venv environment.</w:t>
      </w:r>
    </w:p>
    <w:p>
      <w:pPr>
        <w:pStyle w:val="ListNumber"/>
        <w:spacing w:after="100" w:line="288" w:lineRule="auto"/>
      </w:pPr>
      <w:r>
        <w:rPr>
          <w:b/>
        </w:rPr>
        <w:t>Install dependencies</w:t>
      </w:r>
      <w:r>
        <w:t xml:space="preserve"> — Install FastAPI, Uvicorn, HTTPX, and pytest; record dependencies in requirements.txt or pyproject.toml.</w:t>
      </w:r>
    </w:p>
    <w:p>
      <w:pPr>
        <w:pStyle w:val="ListNumber"/>
        <w:spacing w:after="100" w:line="288" w:lineRule="auto"/>
      </w:pPr>
      <w:r>
        <w:rPr>
          <w:b/>
        </w:rPr>
        <w:t>Create health endpoint</w:t>
      </w:r>
      <w:r>
        <w:t xml:space="preserve"> — Implement GET /api/health returning application name, status, and version.</w:t>
      </w:r>
    </w:p>
    <w:p>
      <w:pPr>
        <w:pStyle w:val="ListNumber"/>
        <w:spacing w:after="100" w:line="288" w:lineRule="auto"/>
      </w:pPr>
      <w:r>
        <w:rPr>
          <w:b/>
        </w:rPr>
        <w:t>Add launcher</w:t>
      </w:r>
      <w:r>
        <w:t xml:space="preserve"> — Create run_server.py and listen on port 8000.</w:t>
      </w:r>
    </w:p>
    <w:p>
      <w:pPr>
        <w:pStyle w:val="ListNumber"/>
        <w:spacing w:after="100" w:line="288" w:lineRule="auto"/>
      </w:pPr>
      <w:r>
        <w:rPr>
          <w:b/>
        </w:rPr>
        <w:t>Test</w:t>
      </w:r>
      <w:r>
        <w:t xml:space="preserve"> — Add a pytest test that checks the complete health response and run the suite successfully.</w:t>
      </w:r>
    </w:p>
    <w:p>
      <w:pPr>
        <w:pStyle w:val="Heading2"/>
      </w:pPr>
      <w:r>
        <w:t>D. Establish the React client</w:t>
      </w:r>
    </w:p>
    <w:p>
      <w:pPr>
        <w:pStyle w:val="ListNumber"/>
        <w:spacing w:after="100" w:line="288" w:lineRule="auto"/>
      </w:pPr>
      <w:r>
        <w:rPr>
          <w:b/>
        </w:rPr>
        <w:t>Scaffold</w:t>
      </w:r>
      <w:r>
        <w:t xml:space="preserve"> — Create OpenCardTable.Client using Vite's react-ts template and add it to the solution.</w:t>
      </w:r>
    </w:p>
    <w:p>
      <w:pPr>
        <w:pStyle w:val="ListNumber"/>
        <w:spacing w:after="100" w:line="288" w:lineRule="auto"/>
      </w:pPr>
      <w:r>
        <w:rPr>
          <w:b/>
        </w:rPr>
        <w:t>Connect</w:t>
      </w:r>
      <w:r>
        <w:t xml:space="preserve"> — Replace the starter screen with a minimal status page that calls /api/health.</w:t>
      </w:r>
    </w:p>
    <w:p>
      <w:pPr>
        <w:pStyle w:val="ListNumber"/>
        <w:spacing w:after="100" w:line="288" w:lineRule="auto"/>
      </w:pPr>
      <w:r>
        <w:rPr>
          <w:b/>
        </w:rPr>
        <w:t>Handle failure</w:t>
      </w:r>
      <w:r>
        <w:t xml:space="preserve"> — Show an explicit disconnected state when the server cannot be reached.</w:t>
      </w:r>
    </w:p>
    <w:p>
      <w:pPr>
        <w:pStyle w:val="ListNumber"/>
        <w:spacing w:after="100" w:line="288" w:lineRule="auto"/>
      </w:pPr>
      <w:r>
        <w:rPr>
          <w:b/>
        </w:rPr>
        <w:t>Verify</w:t>
      </w:r>
      <w:r>
        <w:t xml:space="preserve"> — Run both processes and confirm that the browser displays the application name, connected status, and version.</w:t>
      </w:r>
    </w:p>
    <w:p>
      <w:pPr>
        <w:pStyle w:val="Heading2"/>
      </w:pPr>
      <w:r>
        <w:t>E. Document and commit</w:t>
      </w:r>
    </w:p>
    <w:p>
      <w:pPr>
        <w:pStyle w:val="ListNumber"/>
        <w:spacing w:after="100" w:line="288" w:lineRule="auto"/>
      </w:pPr>
      <w:r>
        <w:rPr>
          <w:b/>
        </w:rPr>
        <w:t>Add Copilot instructions</w:t>
      </w:r>
      <w:r>
        <w:t xml:space="preserve"> — Record the architecture, scope controls, typing standards, testing expectations, and prohibition on committed credentials/card-image caches.</w:t>
      </w:r>
    </w:p>
    <w:p>
      <w:pPr>
        <w:pStyle w:val="ListNumber"/>
        <w:spacing w:after="100" w:line="288" w:lineRule="auto"/>
      </w:pPr>
      <w:r>
        <w:rPr>
          <w:b/>
        </w:rPr>
        <w:t>Write README</w:t>
      </w:r>
      <w:r>
        <w:t xml:space="preserve"> — Explain the product, current status, architecture, local startup procedure, roadmap, and AI-assistance disclosure.</w:t>
      </w:r>
    </w:p>
    <w:p>
      <w:pPr>
        <w:pStyle w:val="ListNumber"/>
        <w:spacing w:after="100" w:line="288" w:lineRule="auto"/>
      </w:pPr>
      <w:r>
        <w:rPr>
          <w:b/>
        </w:rPr>
        <w:t>Commit incrementally</w:t>
      </w:r>
      <w:r>
        <w:t xml:space="preserve"> — Use meaningful commits for initialization, the tested server endpoint, the connected client, and documentation.</w:t>
      </w:r>
    </w:p>
    <w:p>
      <w:pPr>
        <w:pStyle w:val="ListNumber"/>
        <w:spacing w:after="100" w:line="288" w:lineRule="auto"/>
      </w:pPr>
      <w:r>
        <w:rPr>
          <w:b/>
        </w:rPr>
        <w:t>Push — Push all M0 / Foundation commits and confirm that the public repository renders correctly.</w:t>
      </w:r>
      <w:r/>
    </w:p>
    <w:p>
      <w:pPr>
        <w:pStyle w:val="Heading2"/>
      </w:pPr>
      <w:r>
        <w:t>Suggested M0 / Foundation commits</w:t>
      </w:r>
    </w:p>
    <w:p>
      <w:pPr>
        <w:keepNext/>
        <w:spacing w:after="0" w:line="240" w:lineRule="auto"/>
        <w:ind w:left="360" w:right="288"/>
        <w:shd w:fill="F7F8FA"/>
      </w:pPr>
      <w:r>
        <w:rPr>
          <w:rFonts w:ascii="Consolas" w:hAnsi="Consolas"/>
          <w:sz w:val="18"/>
        </w:rPr>
        <w:t>chore: initialize Visual Studio solution</w:t>
      </w:r>
    </w:p>
    <w:p>
      <w:pPr>
        <w:keepNext/>
        <w:spacing w:after="0" w:line="240" w:lineRule="auto"/>
        <w:ind w:left="360" w:right="288"/>
        <w:shd w:fill="F7F8FA"/>
      </w:pPr>
      <w:r>
        <w:rPr>
          <w:rFonts w:ascii="Consolas" w:hAnsi="Consolas"/>
          <w:sz w:val="18"/>
        </w:rPr>
        <w:t>feat: add tested FastAPI health endpoint</w:t>
      </w:r>
    </w:p>
    <w:p>
      <w:pPr>
        <w:keepNext/>
        <w:spacing w:after="0" w:line="240" w:lineRule="auto"/>
        <w:ind w:left="360" w:right="288"/>
        <w:shd w:fill="F7F8FA"/>
      </w:pPr>
      <w:r>
        <w:rPr>
          <w:rFonts w:ascii="Consolas" w:hAnsi="Consolas"/>
          <w:sz w:val="18"/>
        </w:rPr>
        <w:t>feat: connect React client to FastAPI</w:t>
      </w:r>
    </w:p>
    <w:p>
      <w:pPr>
        <w:keepNext w:val="0"/>
        <w:spacing w:after="140" w:line="240" w:lineRule="auto"/>
        <w:ind w:left="360" w:right="288"/>
        <w:shd w:fill="F7F8FA"/>
      </w:pPr>
      <w:r>
        <w:rPr>
          <w:rFonts w:ascii="Consolas" w:hAnsi="Consolas"/>
          <w:sz w:val="18"/>
        </w:rPr>
        <w:t>docs: describe project architecture and local setup</w:t>
      </w:r>
    </w:p>
    <w:p>
      <w:r>
        <w:br w:type="page"/>
      </w:r>
    </w:p>
    <w:p>
      <w:pPr>
        <w:pStyle w:val="Heading1"/>
      </w:pPr>
      <w:r>
        <w:t>9. M0 / Foundation definition of done</w:t>
      </w:r>
    </w:p>
    <w:p>
      <w:pPr>
        <w:pStyle w:val="ListBullet"/>
        <w:spacing w:after="60" w:line="300" w:lineRule="auto"/>
      </w:pPr>
      <w:r>
        <w:t>☑ The public GitHub repository exists and is cloned locally.</w:t>
      </w:r>
    </w:p>
    <w:p>
      <w:pPr>
        <w:pStyle w:val="ListBullet"/>
        <w:spacing w:after="60" w:line="300" w:lineRule="auto"/>
      </w:pPr>
      <w:r>
        <w:t>☑ Visual Studio Community opens the complete solution.</w:t>
      </w:r>
    </w:p>
    <w:p>
      <w:pPr>
        <w:pStyle w:val="ListBullet"/>
        <w:spacing w:after="60" w:line="300" w:lineRule="auto"/>
      </w:pPr>
      <w:r>
        <w:t>☑ FastAPI starts locally without errors.</w:t>
      </w:r>
    </w:p>
    <w:p>
      <w:pPr>
        <w:pStyle w:val="ListBullet"/>
        <w:spacing w:after="60" w:line="300" w:lineRule="auto"/>
      </w:pPr>
      <w:r>
        <w:t>☑ GET /api/health returns the expected JSON response.</w:t>
      </w:r>
    </w:p>
    <w:p>
      <w:pPr>
        <w:pStyle w:val="ListBullet"/>
        <w:spacing w:after="60" w:line="300" w:lineRule="auto"/>
      </w:pPr>
      <w:r>
        <w:t>☑ The backend pytest suite passes.</w:t>
      </w:r>
    </w:p>
    <w:p>
      <w:pPr>
        <w:pStyle w:val="ListBullet"/>
        <w:spacing w:after="60" w:line="300" w:lineRule="auto"/>
      </w:pPr>
      <w:r>
        <w:t>☑ The React/TypeScript client starts through Vite.</w:t>
      </w:r>
    </w:p>
    <w:p>
      <w:pPr>
        <w:pStyle w:val="ListBullet"/>
        <w:spacing w:after="60" w:line="300" w:lineRule="auto"/>
      </w:pPr>
      <w:r>
        <w:t>☑ The client visibly reports a successful connection to FastAPI.</w:t>
      </w:r>
    </w:p>
    <w:p>
      <w:pPr>
        <w:pStyle w:val="ListBullet"/>
        <w:spacing w:after="60" w:line="300" w:lineRule="auto"/>
      </w:pPr>
      <w:r>
        <w:t>☑ The README contains working startup instructions.</w:t>
      </w:r>
    </w:p>
    <w:p>
      <w:pPr>
        <w:pStyle w:val="ListBullet"/>
        <w:spacing w:after="60" w:line="300" w:lineRule="auto"/>
      </w:pPr>
      <w:r>
        <w:t>☑ The repository excludes .venv, node_modules, credentials, cached catalogs, and card images.</w:t>
      </w:r>
    </w:p>
    <w:p>
      <w:pPr>
        <w:pStyle w:val="ListBullet"/>
        <w:spacing w:after="60" w:line="300" w:lineRule="auto"/>
      </w:pPr>
      <w:r>
        <w:t>☑ At least three meaningful commits are pushed.</w:t>
      </w:r>
    </w:p>
    <w:p>
      <w:pPr>
        <w:pStyle w:val="Heading2"/>
      </w:pPr>
      <w:r>
        <w:t>Stopping rule</w:t>
      </w:r>
    </w:p>
    <w:p>
      <w:r>
        <w:t>Stop after the vertical slice works and is documented. A clean, tested foundation is the M0 / Foundation deliverable. Card models, catalogs, deck logic, and real-time synchronization begin only after this foundation has been reviewed.</w:t>
      </w:r>
    </w:p>
    <w:p>
      <w:pPr>
        <w:pStyle w:val="Heading1"/>
      </w:pPr>
      <w:r>
        <w:t>10. Development and review workflow</w:t>
      </w:r>
    </w:p>
    <w:p>
      <w:r>
        <w:t>Steven owns product decisions, architecture, acceptance, and final code. GitHub Copilot assists inside Visual Studio with narrowly scoped implementation, test scaffolding, explanations, and documentation. ChatGPT serves as project manager and code reviewer by refining milestones, reviewing repository changes, identifying unnecessary complexity, checking tests and security boundaries, and helping prepare portfolio material.</w:t>
      </w:r>
    </w:p>
    <w:p>
      <w:pPr>
        <w:pStyle w:val="Heading2"/>
      </w:pPr>
      <w:r>
        <w:t>Per-issue workflow</w:t>
      </w:r>
    </w:p>
    <w:p>
      <w:pPr>
        <w:pStyle w:val="ListNumber"/>
        <w:spacing w:after="100" w:line="288" w:lineRule="auto"/>
      </w:pPr>
      <w:r>
        <w:rPr>
          <w:b/>
        </w:rPr>
        <w:t>Define</w:t>
      </w:r>
      <w:r>
        <w:t xml:space="preserve"> — Write a small issue with an observable acceptance result.</w:t>
      </w:r>
    </w:p>
    <w:p>
      <w:pPr>
        <w:pStyle w:val="ListNumber"/>
        <w:spacing w:after="100" w:line="288" w:lineRule="auto"/>
      </w:pPr>
      <w:r>
        <w:rPr>
          <w:b/>
        </w:rPr>
        <w:t>Plan</w:t>
      </w:r>
      <w:r>
        <w:t xml:space="preserve"> — Identify affected layers, tests, and explicit non-goals.</w:t>
      </w:r>
    </w:p>
    <w:p>
      <w:pPr>
        <w:pStyle w:val="ListNumber"/>
        <w:spacing w:after="100" w:line="288" w:lineRule="auto"/>
      </w:pPr>
      <w:r>
        <w:rPr>
          <w:b/>
        </w:rPr>
        <w:t>Implement</w:t>
      </w:r>
      <w:r>
        <w:t xml:space="preserve"> — Ask Copilot for only the scoped change and inspect every generated file.</w:t>
      </w:r>
    </w:p>
    <w:p>
      <w:pPr>
        <w:pStyle w:val="ListNumber"/>
        <w:spacing w:after="100" w:line="288" w:lineRule="auto"/>
      </w:pPr>
      <w:r>
        <w:rPr>
          <w:b/>
        </w:rPr>
        <w:t>Verify</w:t>
      </w:r>
      <w:r>
        <w:t xml:space="preserve"> — Run automated tests and perform the relevant manual scenario.</w:t>
      </w:r>
    </w:p>
    <w:p>
      <w:pPr>
        <w:pStyle w:val="ListNumber"/>
        <w:spacing w:after="100" w:line="288" w:lineRule="auto"/>
      </w:pPr>
      <w:r>
        <w:rPr>
          <w:b/>
        </w:rPr>
        <w:t>Review</w:t>
      </w:r>
      <w:r>
        <w:t xml:space="preserve"> — Provide the change or repository link for architectural and code review.</w:t>
      </w:r>
    </w:p>
    <w:p>
      <w:pPr>
        <w:pStyle w:val="ListNumber"/>
        <w:spacing w:after="100" w:line="288" w:lineRule="auto"/>
      </w:pPr>
      <w:r>
        <w:rPr>
          <w:b/>
        </w:rPr>
        <w:t>Commit</w:t>
      </w:r>
      <w:r>
        <w:t xml:space="preserve"> — Use an atomic, descriptive commit and update documentation when behavior changes.</w:t>
      </w:r>
    </w:p>
    <w:p>
      <w:pPr>
        <w:pStyle w:val="Heading2"/>
      </w:pPr>
      <w:r>
        <w:t>Portfolio completion criteria</w:t>
      </w:r>
    </w:p>
    <w:p>
      <w:pPr>
        <w:pStyle w:val="ListBullet"/>
        <w:spacing w:after="60" w:line="300" w:lineRule="auto"/>
      </w:pPr>
      <w:r>
        <w:t>A usable tagged release with repeatable installation instructions</w:t>
      </w:r>
    </w:p>
    <w:p>
      <w:pPr>
        <w:pStyle w:val="ListBullet"/>
        <w:spacing w:after="60" w:line="300" w:lineRule="auto"/>
      </w:pPr>
      <w:r>
        <w:t>Automated continuous integration for backend and frontend tests</w:t>
      </w:r>
    </w:p>
    <w:p>
      <w:pPr>
        <w:pStyle w:val="ListBullet"/>
        <w:spacing w:after="60" w:line="300" w:lineRule="auto"/>
      </w:pPr>
      <w:r>
        <w:t>A concise architecture explanation and documented state protocol</w:t>
      </w:r>
    </w:p>
    <w:p>
      <w:pPr>
        <w:pStyle w:val="ListBullet"/>
        <w:spacing w:after="60" w:line="300" w:lineRule="auto"/>
      </w:pPr>
      <w:r>
        <w:t>Computer and tablet screenshots plus a short working demonstration</w:t>
      </w:r>
    </w:p>
    <w:p>
      <w:r>
        <w:br w:type="page"/>
      </w:r>
    </w:p>
    <w:p>
      <w:pPr>
        <w:pStyle w:val="Heading1"/>
      </w:pPr>
      <w:r>
        <w:t>Appendix A — M1 / Core Card Domain Task List</w:t>
      </w:r>
      <w:r>
        <w:rPr>
          <w:i/>
        </w:rPr>
        <w:t xml:space="preserve"> (completed)</w:t>
      </w:r>
    </w:p>
    <w:p>
      <w:pPr>
        <w:pStyle w:val="Title"/>
        <w:jc w:val="center"/>
      </w:pPr>
      <w:r>
        <w:t>Open Card Table</w:t>
        <w:br/>
        <w:t>M1 / Core Card Domain Task List</w:t>
      </w:r>
    </w:p>
    <w:p>
      <w:r>
        <w:rPr>
          <w:b/>
        </w:rPr>
        <w:t xml:space="preserve">Objective: </w:t>
      </w:r>
      <w:r>
        <w:t>establish a small, tested, catalog-neutral domain model for cards, players, zones, and in-memory game state. By the end of M1, the backend can represent distinct card instances and move them between zones without losing or duplicating them.</w:t>
      </w:r>
    </w:p>
    <w:p>
      <w:r>
        <w:rPr>
          <w:b/>
        </w:rPr>
        <w:t xml:space="preserve">Stopping rule: </w:t>
      </w:r>
      <w:r>
        <w:t>when the domain model is implemented, its invariants are covered by tests, existing M0 functionality still passes, architectural decisions are documented as needed, and changes are committed and pushed, M1 is complete. Do not begin Scryfall integration, deck import, persistence, WebSockets, multiplayer, or card UI during this milestone.</w:t>
      </w:r>
    </w:p>
    <w:p>
      <w:pPr>
        <w:pStyle w:val="Heading1"/>
      </w:pPr>
      <w:r>
        <w:t>1. Confirm M1 domain boundaries</w:t>
      </w:r>
    </w:p>
    <w:p>
      <w:pPr>
        <w:spacing w:after="50"/>
        <w:ind w:left="173"/>
      </w:pPr>
      <w:r>
        <w:rPr>
          <w:rFonts w:ascii="DejaVu Sans" w:hAnsi="DejaVu Sans"/>
        </w:rPr>
        <w:t xml:space="preserve">☑ </w:t>
      </w:r>
      <w:r>
        <w:t>Confirm M1 is limited to core in-memory domain modeling and state manipulation.</w:t>
      </w:r>
    </w:p>
    <w:p>
      <w:pPr>
        <w:spacing w:after="50"/>
        <w:ind w:left="173"/>
      </w:pPr>
      <w:r>
        <w:rPr>
          <w:rFonts w:ascii="DejaVu Sans" w:hAnsi="DejaVu Sans"/>
        </w:rPr>
        <w:t xml:space="preserve">☑ </w:t>
      </w:r>
      <w:r>
        <w:t>Confirm the core domain remains catalog-neutral and does not depend on Scryfall.</w:t>
      </w:r>
    </w:p>
    <w:p>
      <w:pPr>
        <w:spacing w:after="50"/>
        <w:ind w:left="173"/>
      </w:pPr>
      <w:r>
        <w:rPr>
          <w:rFonts w:ascii="DejaVu Sans" w:hAnsi="DejaVu Sans"/>
        </w:rPr>
        <w:t xml:space="preserve">☑ </w:t>
      </w:r>
      <w:r>
        <w:t>Confirm MTG rules legality is not enforced by the domain layer.</w:t>
      </w:r>
    </w:p>
    <w:p>
      <w:pPr>
        <w:spacing w:after="50"/>
        <w:ind w:left="173"/>
      </w:pPr>
      <w:r>
        <w:rPr>
          <w:rFonts w:ascii="DejaVu Sans" w:hAnsi="DejaVu Sans"/>
        </w:rPr>
        <w:t xml:space="preserve">☑ </w:t>
      </w:r>
      <w:r>
        <w:t>Confirm the M1 acceptance scenario and scope fence before implementation.</w:t>
      </w:r>
    </w:p>
    <w:p>
      <w:pPr>
        <w:pStyle w:val="Heading1"/>
      </w:pPr>
      <w:r>
        <w:t>2. Create only the needed domain package structure</w:t>
      </w:r>
    </w:p>
    <w:p>
      <w:pPr>
        <w:spacing w:after="50"/>
        <w:ind w:left="173"/>
      </w:pPr>
      <w:r>
        <w:rPr>
          <w:rFonts w:ascii="DejaVu Sans" w:hAnsi="DejaVu Sans"/>
        </w:rPr>
        <w:t xml:space="preserve">☑ </w:t>
      </w:r>
      <w:r>
        <w:t>Create app/game and app/models only where required by the implementation.</w:t>
      </w:r>
    </w:p>
    <w:p>
      <w:pPr>
        <w:spacing w:after="50"/>
        <w:ind w:left="173"/>
      </w:pPr>
      <w:r>
        <w:rPr>
          <w:rFonts w:ascii="DejaVu Sans" w:hAnsi="DejaVu Sans"/>
        </w:rPr>
        <w:t xml:space="preserve">☑ </w:t>
      </w:r>
      <w:r>
        <w:t>Avoid pre-creating future-only modules or directory trees.</w:t>
      </w:r>
    </w:p>
    <w:p>
      <w:pPr>
        <w:spacing w:after="50"/>
        <w:ind w:left="173"/>
      </w:pPr>
      <w:r>
        <w:rPr>
          <w:rFonts w:ascii="DejaVu Sans" w:hAnsi="DejaVu Sans"/>
        </w:rPr>
        <w:t xml:space="preserve">☑ </w:t>
      </w:r>
      <w:r>
        <w:t>Keep the existing M0 server startup and health endpoint structure intact.</w:t>
      </w:r>
    </w:p>
    <w:p>
      <w:pPr>
        <w:pStyle w:val="Heading1"/>
      </w:pPr>
      <w:r>
        <w:t>3. Define CardDefinition</w:t>
      </w:r>
    </w:p>
    <w:p>
      <w:pPr>
        <w:spacing w:after="50"/>
        <w:ind w:left="173"/>
      </w:pPr>
      <w:r>
        <w:rPr>
          <w:rFonts w:ascii="DejaVu Sans" w:hAnsi="DejaVu Sans"/>
        </w:rPr>
        <w:t xml:space="preserve">☑ </w:t>
      </w:r>
      <w:r>
        <w:t>Create a catalog-neutral CardDefinition model.</w:t>
      </w:r>
    </w:p>
    <w:p>
      <w:pPr>
        <w:spacing w:after="50"/>
        <w:ind w:left="173"/>
      </w:pPr>
      <w:r>
        <w:rPr>
          <w:rFonts w:ascii="DejaVu Sans" w:hAnsi="DejaVu Sans"/>
        </w:rPr>
        <w:t xml:space="preserve">☑ </w:t>
      </w:r>
      <w:r>
        <w:t>Include a stable definition identifier.</w:t>
      </w:r>
    </w:p>
    <w:p>
      <w:pPr>
        <w:spacing w:after="50"/>
        <w:ind w:left="173"/>
      </w:pPr>
      <w:r>
        <w:rPr>
          <w:rFonts w:ascii="DejaVu Sans" w:hAnsi="DejaVu Sans"/>
        </w:rPr>
        <w:t xml:space="preserve">☑ </w:t>
      </w:r>
      <w:r>
        <w:t>Include a human-readable card name.</w:t>
      </w:r>
    </w:p>
    <w:p>
      <w:pPr>
        <w:spacing w:after="50"/>
        <w:ind w:left="173"/>
      </w:pPr>
      <w:r>
        <w:rPr>
          <w:rFonts w:ascii="DejaVu Sans" w:hAnsi="DejaVu Sans"/>
        </w:rPr>
        <w:t xml:space="preserve">☑ </w:t>
      </w:r>
      <w:r>
        <w:t>Keep external-provider fields and Scryfall-specific details out of M1.</w:t>
      </w:r>
    </w:p>
    <w:p>
      <w:pPr>
        <w:spacing w:after="50"/>
        <w:ind w:left="173"/>
      </w:pPr>
      <w:r>
        <w:rPr>
          <w:rFonts w:ascii="DejaVu Sans" w:hAnsi="DejaVu Sans"/>
        </w:rPr>
        <w:t xml:space="preserve">☑ </w:t>
      </w:r>
      <w:r>
        <w:t>Add focused validation tests for the model.</w:t>
      </w:r>
    </w:p>
    <w:p>
      <w:pPr>
        <w:pStyle w:val="Heading1"/>
      </w:pPr>
      <w:r>
        <w:t>4. Define CardInstance</w:t>
      </w:r>
    </w:p>
    <w:p>
      <w:pPr>
        <w:spacing w:after="50"/>
        <w:ind w:left="173"/>
      </w:pPr>
      <w:r>
        <w:rPr>
          <w:rFonts w:ascii="DejaVu Sans" w:hAnsi="DejaVu Sans"/>
        </w:rPr>
        <w:t xml:space="preserve">☑ </w:t>
      </w:r>
      <w:r>
        <w:t>Create a CardInstance model representing one distinct playable copy.</w:t>
      </w:r>
    </w:p>
    <w:p>
      <w:pPr>
        <w:spacing w:after="50"/>
        <w:ind w:left="173"/>
      </w:pPr>
      <w:r>
        <w:rPr>
          <w:rFonts w:ascii="DejaVu Sans" w:hAnsi="DejaVu Sans"/>
        </w:rPr>
        <w:t xml:space="preserve">☑ </w:t>
      </w:r>
      <w:r>
        <w:t>Give each instance a unique instance identifier.</w:t>
      </w:r>
    </w:p>
    <w:p>
      <w:pPr>
        <w:spacing w:after="50"/>
        <w:ind w:left="173"/>
      </w:pPr>
      <w:r>
        <w:t>☑ Replace the identifier-only CardDefinition link with a direct CardDefinition object reference on CardInstance.</w:t>
      </w:r>
    </w:p>
    <w:p>
      <w:pPr/>
      <w:r>
        <w:t>☑ Do not add ordinary gameplay mutation APIs for CardDefinition during M1; defer controlled definition creation/mutation semantics to a later milestone if required by card effects or design/import tooling.</w:t>
      </w:r>
    </w:p>
    <w:p>
      <w:pPr/>
      <w:r>
        <w:t>☑ Verify multiple CardInstances can share one CardDefinition object while retaining independent instance identity and mutable game state.</w:t>
      </w:r>
    </w:p>
    <w:p>
      <w:pPr/>
      <w:r>
        <w:t>☑ Update CardInstance tests to construct a CardDefinition object and verify CardInstance retains the same object reference.</w:t>
      </w:r>
    </w:p>
    <w:p>
      <w:pPr/>
      <w:r>
        <w:t>☑ Preserve CardDefinition.definition_id as the stable catalog/serialization identity even though CardInstance holds the object reference directly.</w:t>
      </w:r>
    </w:p>
    <w:p>
      <w:pPr>
        <w:spacing w:after="50"/>
        <w:ind w:left="173"/>
      </w:pPr>
      <w:r>
        <w:rPr>
          <w:rFonts w:ascii="DejaVu Sans" w:hAnsi="DejaVu Sans"/>
        </w:rPr>
        <w:t xml:space="preserve">☑ </w:t>
      </w:r>
      <w:r>
        <w:t>Track owner separately from controller.</w:t>
      </w:r>
    </w:p>
    <w:p>
      <w:pPr>
        <w:spacing w:after="50"/>
        <w:ind w:left="173"/>
      </w:pPr>
      <w:r>
        <w:rPr>
          <w:rFonts w:ascii="DejaVu Sans" w:hAnsi="DejaVu Sans"/>
        </w:rPr>
        <w:t xml:space="preserve">☑ </w:t>
      </w:r>
      <w:r>
        <w:t>Remove the independently stored mutable zone field from CardInstance; determine location from authoritative GameState zone membership.</w:t>
      </w:r>
    </w:p>
    <w:p>
      <w:pPr/>
      <w:r>
        <w:rPr>
          <w:rFonts w:ascii="DejaVu Sans" w:hAnsi="DejaVu Sans"/>
        </w:rPr>
        <w:t xml:space="preserve">☑ </w:t>
      </w:r>
      <w:r>
        <w:t>Update CardInstance tests so they no longer require or directly mutate a zone field.</w:t>
      </w:r>
    </w:p>
    <w:p>
      <w:pPr>
        <w:spacing w:after="50"/>
        <w:ind w:left="173"/>
      </w:pPr>
      <w:r>
        <w:rPr>
          <w:rFonts w:ascii="DejaVu Sans" w:hAnsi="DejaVu Sans"/>
        </w:rPr>
        <w:t xml:space="preserve">☑ </w:t>
      </w:r>
      <w:r>
        <w:t>Track tapped/untapped state.</w:t>
      </w:r>
    </w:p>
    <w:p>
      <w:pPr>
        <w:spacing w:after="50"/>
        <w:ind w:left="173"/>
      </w:pPr>
      <w:r>
        <w:rPr>
          <w:rFonts w:ascii="DejaVu Sans" w:hAnsi="DejaVu Sans"/>
        </w:rPr>
        <w:t xml:space="preserve">☑ </w:t>
      </w:r>
      <w:r>
        <w:t>Avoid adding attachments, counters, transform state, tokens, visibility history, or persistence metadata unless required by M1.</w:t>
      </w:r>
    </w:p>
    <w:p>
      <w:pPr>
        <w:pStyle w:val="Heading1"/>
      </w:pPr>
      <w:r>
        <w:t>5. Define Player</w:t>
      </w:r>
    </w:p>
    <w:p>
      <w:pPr>
        <w:spacing w:after="50"/>
        <w:ind w:left="173"/>
      </w:pPr>
      <w:r>
        <w:rPr>
          <w:rFonts w:ascii="DejaVu Sans" w:hAnsi="DejaVu Sans"/>
        </w:rPr>
        <w:t xml:space="preserve">☑ </w:t>
      </w:r>
      <w:r>
        <w:t>Create the smallest Player model needed for ownership and control.</w:t>
      </w:r>
    </w:p>
    <w:p>
      <w:pPr>
        <w:spacing w:after="50"/>
        <w:ind w:left="173"/>
      </w:pPr>
      <w:r>
        <w:rPr>
          <w:rFonts w:ascii="DejaVu Sans" w:hAnsi="DejaVu Sans"/>
        </w:rPr>
        <w:t xml:space="preserve">☑ </w:t>
      </w:r>
      <w:r>
        <w:t>Include a stable player identifier.</w:t>
      </w:r>
    </w:p>
    <w:p>
      <w:pPr>
        <w:spacing w:after="50"/>
        <w:ind w:left="173"/>
      </w:pPr>
      <w:r>
        <w:rPr>
          <w:rFonts w:ascii="DejaVu Sans" w:hAnsi="DejaVu Sans"/>
        </w:rPr>
        <w:t xml:space="preserve">☑ </w:t>
      </w:r>
      <w:r>
        <w:t>Include a display name.</w:t>
      </w:r>
    </w:p>
    <w:p>
      <w:pPr>
        <w:spacing w:after="50"/>
        <w:ind w:left="173"/>
      </w:pPr>
      <w:r>
        <w:rPr>
          <w:rFonts w:ascii="DejaVu Sans" w:hAnsi="DejaVu Sans"/>
        </w:rPr>
        <w:t xml:space="preserve">☑ </w:t>
      </w:r>
      <w:r>
        <w:t>Defer life totals and format-specific player state unless needed by the acceptance scenario.</w:t>
      </w:r>
    </w:p>
    <w:p>
      <w:pPr>
        <w:pStyle w:val="Heading1"/>
      </w:pPr>
      <w:r>
        <w:t>6. Define zones</w:t>
      </w:r>
    </w:p>
    <w:p>
      <w:pPr>
        <w:spacing w:after="50"/>
        <w:ind w:left="173"/>
      </w:pPr>
      <w:r>
        <w:rPr>
          <w:rFonts w:ascii="DejaVu Sans" w:hAnsi="DejaVu Sans"/>
        </w:rPr>
        <w:t xml:space="preserve">☑ </w:t>
      </w:r>
      <w:r>
        <w:t>Define library.</w:t>
      </w:r>
    </w:p>
    <w:p>
      <w:pPr>
        <w:spacing w:after="50"/>
        <w:ind w:left="173"/>
      </w:pPr>
      <w:r>
        <w:rPr>
          <w:rFonts w:ascii="DejaVu Sans" w:hAnsi="DejaVu Sans"/>
        </w:rPr>
        <w:t xml:space="preserve">☑ </w:t>
      </w:r>
      <w:r>
        <w:t>Define hand.</w:t>
      </w:r>
    </w:p>
    <w:p>
      <w:pPr>
        <w:spacing w:after="50"/>
        <w:ind w:left="173"/>
      </w:pPr>
      <w:r>
        <w:rPr>
          <w:rFonts w:ascii="DejaVu Sans" w:hAnsi="DejaVu Sans"/>
        </w:rPr>
        <w:t xml:space="preserve">☑ </w:t>
      </w:r>
      <w:r>
        <w:t>Define battlefield.</w:t>
      </w:r>
    </w:p>
    <w:p>
      <w:pPr>
        <w:spacing w:after="50"/>
        <w:ind w:left="173"/>
      </w:pPr>
      <w:r>
        <w:rPr>
          <w:rFonts w:ascii="DejaVu Sans" w:hAnsi="DejaVu Sans"/>
        </w:rPr>
        <w:t xml:space="preserve">☑ </w:t>
      </w:r>
      <w:r>
        <w:t>Define graveyard.</w:t>
      </w:r>
    </w:p>
    <w:p>
      <w:pPr>
        <w:spacing w:after="50"/>
        <w:ind w:left="173"/>
      </w:pPr>
      <w:r>
        <w:rPr>
          <w:rFonts w:ascii="DejaVu Sans" w:hAnsi="DejaVu Sans"/>
        </w:rPr>
        <w:t xml:space="preserve">☑ </w:t>
      </w:r>
      <w:r>
        <w:t>Define exile.</w:t>
      </w:r>
    </w:p>
    <w:p>
      <w:pPr>
        <w:spacing w:after="50"/>
        <w:ind w:left="173"/>
      </w:pPr>
      <w:r>
        <w:rPr>
          <w:rFonts w:ascii="DejaVu Sans" w:hAnsi="DejaVu Sans"/>
        </w:rPr>
        <w:t xml:space="preserve">☑ </w:t>
      </w:r>
      <w:r>
        <w:t>Define command zone.</w:t>
      </w:r>
    </w:p>
    <w:p>
      <w:pPr/>
      <w:r>
        <w:t>☑ Create a generic ZoneContainer that holds CardInstance object references rather than card copies or instance-ID-only entries.</w:t>
      </w:r>
    </w:p>
    <w:p>
      <w:pPr/>
      <w:r>
        <w:t>☑ Use ordered collections in ZoneContainer so library, graveyard, and later UI ordering can be preserved.</w:t>
      </w:r>
    </w:p>
    <w:p>
      <w:pPr/>
      <w:r>
        <w:t>☑ Keep Zone as the enum that identifies the kind of game-space zone.</w:t>
      </w:r>
    </w:p>
    <w:p>
      <w:pPr>
        <w:spacing w:after="50"/>
        <w:ind w:left="173"/>
      </w:pPr>
      <w:r>
        <w:t>☑ Define and document the ordering convention for ordered zones (including which end represents the top of a library or graveyard).</w:t>
      </w:r>
    </w:p>
    <w:p>
      <w:pPr/>
      <w:r>
        <w:t>Architecture decision: Zone remains an enum identifying zone type. ZoneContainer owns ordered CardInstance references, and GameState owns the containers. Zone membership—not a mutable CardInstance.zone field—is authoritative for location.</w:t>
      </w:r>
    </w:p>
    <w:p>
      <w:pPr>
        <w:pStyle w:val="Heading1"/>
      </w:pPr>
      <w:r>
        <w:t>7. Define the in-memory GameState</w:t>
      </w:r>
    </w:p>
    <w:p>
      <w:pPr>
        <w:spacing w:after="50"/>
        <w:ind w:left="173"/>
      </w:pPr>
      <w:r>
        <w:t>☑ Create a single in-memory GameState object representing the authoritative snapshot of one game; it is a state container, not an event loop.</w:t>
      </w:r>
    </w:p>
    <w:p>
      <w:pPr>
        <w:spacing w:after="50"/>
        <w:ind w:left="173"/>
      </w:pPr>
      <w:r>
        <w:t>☑ Store or reference participating players and use them to establish the zone containers required for the game.</w:t>
      </w:r>
    </w:p>
    <w:p>
      <w:pPr/>
      <w:r>
        <w:t>☑ Initialize the M1 zone layout from the supplied player set while keeping shared-zone handling explicit and minimal.</w:t>
      </w:r>
    </w:p>
    <w:p>
      <w:pPr>
        <w:spacing w:after="50"/>
        <w:ind w:left="173"/>
      </w:pPr>
      <w:r>
        <w:t>☑ Store card instances by object reference in zone containers; optionally maintain a separate instance-ID lookup only if it does not become a second location authority.</w:t>
      </w:r>
    </w:p>
    <w:p>
      <w:pPr>
        <w:spacing w:after="50"/>
        <w:ind w:left="173"/>
      </w:pPr>
      <w:r>
        <w:t>☑ Make zone-container membership the single authoritative source of truth for card location.</w:t>
      </w:r>
    </w:p>
    <w:p>
      <w:pPr/>
      <w:r>
        <w:t>☑ Ensure a CardInstance can be located through GameState without storing duplicate mutable location state on the card.</w:t>
      </w:r>
    </w:p>
    <w:p>
      <w:pPr/>
      <w:r>
        <w:t>☑ Have GameState own the zone containers using the nested scope structure game_zones[scope][Zone], distinguishing player IDs from the shared scope.</w:t>
      </w:r>
    </w:p>
    <w:p>
      <w:pPr/>
      <w:r>
        <w:t>☑ Correct the game_zones field type/default to match the implemented nested structure (dict[str, dict[Zone, ZoneContainer]]) so Pydantic validates the model shape rather than accepting later unvalidated assignments.</w:t>
      </w:r>
    </w:p>
    <w:p>
      <w:pPr>
        <w:spacing w:after="50"/>
        <w:ind w:left="173"/>
      </w:pPr>
      <w:r>
        <w:rPr>
          <w:rFonts w:ascii="DejaVu Sans" w:hAnsi="DejaVu Sans"/>
        </w:rPr>
        <w:t xml:space="preserve">☑ </w:t>
      </w:r>
      <w:r>
        <w:t>Ensure the structure can later support shuffle, draw, persistence, and multiplayer without requiring MTG-specific assumptions.</w:t>
      </w:r>
    </w:p>
    <w:p>
      <w:pPr>
        <w:pStyle w:val="Heading1"/>
      </w:pPr>
      <w:r>
        <w:t>8. Implement a generic zone-move operation</w:t>
      </w:r>
    </w:p>
    <w:p>
      <w:pPr>
        <w:spacing w:after="50"/>
        <w:ind w:left="173"/>
      </w:pPr>
      <w:r>
        <w:rPr>
          <w:rFonts w:ascii="DejaVu Sans" w:hAnsi="DejaVu Sans"/>
        </w:rPr>
        <w:t>☑ Implement GameState-controlled movement of the same CardInstance object reference from one ZoneContainer to another.</w:t>
      </w:r>
      <w:r/>
    </w:p>
    <w:p>
      <w:pPr>
        <w:spacing w:after="50"/>
        <w:ind w:left="173"/>
      </w:pPr>
      <w:r>
        <w:rPr>
          <w:rFonts w:ascii="DejaVu Sans" w:hAnsi="DejaVu Sans"/>
        </w:rPr>
        <w:t>☑ Remove the CardInstance reference from the source ZoneContainer exactly once.</w:t>
      </w:r>
      <w:r/>
    </w:p>
    <w:p>
      <w:pPr>
        <w:spacing w:after="50"/>
        <w:ind w:left="173"/>
      </w:pPr>
      <w:r>
        <w:rPr>
          <w:rFonts w:ascii="DejaVu Sans" w:hAnsi="DejaVu Sans"/>
        </w:rPr>
        <w:t>☑ Add the same CardInstance reference to the destination ZoneContainer exactly once using the destination ordering convention.</w:t>
      </w:r>
      <w:r/>
    </w:p>
    <w:p>
      <w:pPr>
        <w:spacing w:after="50"/>
        <w:ind w:left="173"/>
      </w:pPr>
      <w:r>
        <w:rPr>
          <w:rFonts w:ascii="DejaVu Sans" w:hAnsi="DejaVu Sans"/>
        </w:rPr>
        <w:t xml:space="preserve">☑ </w:t>
      </w:r>
      <w:r>
        <w:t>Do not silently change ownership during a zone move.</w:t>
      </w:r>
    </w:p>
    <w:p>
      <w:pPr>
        <w:spacing w:after="50"/>
        <w:ind w:left="173"/>
      </w:pPr>
      <w:r>
        <w:rPr>
          <w:rFonts w:ascii="DejaVu Sans" w:hAnsi="DejaVu Sans"/>
        </w:rPr>
        <w:t xml:space="preserve">☑ </w:t>
      </w:r>
      <w:r>
        <w:t>Do not enforce MTG-specific move legality.</w:t>
      </w:r>
    </w:p>
    <w:p>
      <w:pPr>
        <w:spacing w:after="50"/>
        <w:ind w:left="173"/>
      </w:pPr>
      <w:r>
        <w:rPr>
          <w:rFonts w:ascii="DejaVu Sans" w:hAnsi="DejaVu Sans"/>
        </w:rPr>
        <w:t xml:space="preserve">☑ </w:t>
      </w:r>
      <w:r>
        <w:t>Return or raise a clear error for an unknown card instance or invalid source-state request.</w:t>
      </w:r>
    </w:p>
    <w:p>
      <w:pPr>
        <w:pStyle w:val="Heading1"/>
      </w:pPr>
      <w:r>
        <w:t>9. Implement tapped state</w:t>
      </w:r>
    </w:p>
    <w:p>
      <w:pPr>
        <w:spacing w:after="50"/>
        <w:ind w:left="173"/>
      </w:pPr>
      <w:r>
        <w:rPr>
          <w:rFonts w:ascii="DejaVu Sans" w:hAnsi="DejaVu Sans"/>
        </w:rPr>
        <w:t>☑ Allow a card instance to be tapped.</w:t>
      </w:r>
      <w:r/>
    </w:p>
    <w:p>
      <w:pPr>
        <w:spacing w:after="50"/>
        <w:ind w:left="173"/>
      </w:pPr>
      <w:r>
        <w:rPr>
          <w:rFonts w:ascii="DejaVu Sans" w:hAnsi="DejaVu Sans"/>
        </w:rPr>
        <w:t>☑ Allow a card instance to be untapped.</w:t>
      </w:r>
      <w:r/>
    </w:p>
    <w:p>
      <w:pPr>
        <w:spacing w:after="50"/>
        <w:ind w:left="173"/>
      </w:pPr>
      <w:r>
        <w:rPr>
          <w:rFonts w:ascii="DejaVu Sans" w:hAnsi="DejaVu Sans"/>
        </w:rPr>
        <w:t>☑ Do not enforce MTG rules about which cards may legally tap.</w:t>
      </w:r>
      <w:r/>
    </w:p>
    <w:p>
      <w:pPr>
        <w:spacing w:after="50"/>
        <w:ind w:left="173"/>
      </w:pPr>
      <w:r>
        <w:t>☑ Tapping does not alter card identity, ownership, controller, or authoritative zone membership. Note: these invariants are currently guaranteed by the architecture and method boundaries rather than by explicit gatekeeping or dedicated verification.</w:t>
      </w:r>
    </w:p>
    <w:p>
      <w:pPr>
        <w:pStyle w:val="Heading1"/>
      </w:pPr>
      <w:r>
        <w:t>10. Establish and test domain invariants</w:t>
      </w:r>
    </w:p>
    <w:p>
      <w:pPr>
        <w:spacing w:after="50"/>
        <w:ind w:left="173"/>
      </w:pPr>
      <w:r>
        <w:t>☑ Every CardInstance has a unique identifier. Normal creation through CardInstance.new() generates a UUID; direct construction may still supply an explicit ID for tests/restoration.</w:t>
      </w:r>
    </w:p>
    <w:p>
      <w:pPr>
        <w:spacing w:after="50"/>
        <w:ind w:left="173"/>
      </w:pPr>
      <w:r>
        <w:t>☑ Once placed in GameState, every card instance exists in exactly one authoritative zone at a time; place_card() rejects an instance already present in a zone.</w:t>
      </w:r>
    </w:p>
    <w:p>
      <w:pPr/>
      <w:r>
        <w:t>☑ Zone containers hold references to the same CardInstance objects; movement does not create replacement card objects.</w:t>
      </w:r>
    </w:p>
    <w:p>
      <w:pPr>
        <w:spacing w:after="50"/>
        <w:ind w:left="173"/>
      </w:pPr>
      <w:r>
        <w:t>☑ Moving a card does not duplicate it.</w:t>
      </w:r>
    </w:p>
    <w:p>
      <w:pPr>
        <w:spacing w:after="50"/>
        <w:ind w:left="173"/>
      </w:pPr>
      <w:r>
        <w:t>☑ Moving a card does not lose it.</w:t>
      </w:r>
    </w:p>
    <w:p>
      <w:pPr>
        <w:spacing w:after="50"/>
        <w:ind w:left="173"/>
      </w:pPr>
      <w:r>
        <w:t>☑ Ownership remains stable across zone changes.</w:t>
      </w:r>
    </w:p>
    <w:p>
      <w:pPr>
        <w:spacing w:after="50"/>
        <w:ind w:left="173"/>
      </w:pPr>
      <w:r>
        <w:t>☑ Controller is modeled separately from owner.</w:t>
      </w:r>
    </w:p>
    <w:p>
      <w:pPr>
        <w:spacing w:after="50"/>
        <w:ind w:left="173"/>
      </w:pPr>
      <w:r>
        <w:t>☑ Tapped state changes do not alter identity or authoritative zone membership. This is currently guaranteed by architecture/method boundaries rather than dedicated gatekeeping assertions.</w:t>
      </w:r>
    </w:p>
    <w:p>
      <w:pPr/>
      <w:r>
        <w:t>Note: ZoneContainer now owns card collection operations (add/remove/contains), keeping GameState independent of the underlying list mechanics.</w:t>
      </w:r>
    </w:p>
    <w:p>
      <w:pPr>
        <w:pStyle w:val="Heading1"/>
      </w:pPr>
      <w:r>
        <w:t>11. Write focused unit tests with fictional fixtures</w:t>
      </w:r>
    </w:p>
    <w:p>
      <w:pPr>
        <w:spacing w:after="50"/>
        <w:ind w:left="173"/>
      </w:pPr>
      <w:r>
        <w:rPr>
          <w:rFonts w:ascii="DejaVu Sans" w:hAnsi="DejaVu Sans"/>
        </w:rPr>
        <w:t>☑ Test that repeated CardInstance.new() creation produces distinct instance IDs across a representative 1,000-instance sample (sanity/regression check, not a proof of global UUID uniqueness).</w:t>
      </w:r>
      <w:r/>
    </w:p>
    <w:p>
      <w:pPr/>
      <w:r>
        <w:rPr>
          <w:rFonts w:ascii="DejaVu Sans" w:hAnsi="DejaVu Sans"/>
        </w:rPr>
        <w:t>☑ Test that multiple CardInstances can reference the same CardDefinition object without copying or coupling their mutable instance state.</w:t>
      </w:r>
    </w:p>
    <w:p>
      <w:pPr>
        <w:spacing w:after="50"/>
        <w:ind w:left="173"/>
      </w:pPr>
      <w:r>
        <w:rPr>
          <w:rFonts w:ascii="DejaVu Sans" w:hAnsi="DejaVu Sans"/>
        </w:rPr>
        <w:t xml:space="preserve">☑ </w:t>
      </w:r>
      <w:r>
        <w:t>Test moving a card from library to hand.</w:t>
      </w:r>
    </w:p>
    <w:p>
      <w:pPr>
        <w:spacing w:after="50"/>
        <w:ind w:left="173"/>
      </w:pPr>
      <w:r>
        <w:rPr>
          <w:rFonts w:ascii="DejaVu Sans" w:hAnsi="DejaVu Sans"/>
        </w:rPr>
        <w:t xml:space="preserve">☑ </w:t>
      </w:r>
      <w:r>
        <w:t>Test moving a card from library to battlefield.</w:t>
      </w:r>
    </w:p>
    <w:p>
      <w:pPr>
        <w:spacing w:after="50"/>
        <w:ind w:left="173"/>
      </w:pPr>
      <w:r>
        <w:rPr>
          <w:rFonts w:ascii="DejaVu Sans" w:hAnsi="DejaVu Sans"/>
        </w:rPr>
        <w:t xml:space="preserve">☑ </w:t>
      </w:r>
      <w:r>
        <w:t>Test moving a card between other modeled zones as appropriate.</w:t>
      </w:r>
    </w:p>
    <w:p>
      <w:pPr>
        <w:spacing w:after="50"/>
        <w:ind w:left="173"/>
      </w:pPr>
      <w:r>
        <w:rPr>
          <w:rFonts w:ascii="DejaVu Sans" w:hAnsi="DejaVu Sans"/>
        </w:rPr>
        <w:t xml:space="preserve">☑ </w:t>
      </w:r>
      <w:r>
        <w:t>Test that a move preserves total card-instance count.</w:t>
      </w:r>
    </w:p>
    <w:p>
      <w:pPr>
        <w:spacing w:after="50"/>
        <w:ind w:left="173"/>
      </w:pPr>
      <w:r>
        <w:rPr>
          <w:rFonts w:ascii="DejaVu Sans" w:hAnsi="DejaVu Sans"/>
        </w:rPr>
        <w:t>☑ Test that normal GameState placement/movement preserves single-zone membership; duplicate placement is rejected and the card remains in its original zone.</w:t>
      </w:r>
      <w:r/>
    </w:p>
    <w:p>
      <w:pPr/>
      <w:r>
        <w:t>☑ Test that a moved card is the same CardInstance object before and after the move.</w:t>
      </w:r>
    </w:p>
    <w:p>
      <w:pPr>
        <w:spacing w:after="50"/>
        <w:ind w:left="173"/>
      </w:pPr>
      <w:r>
        <w:rPr>
          <w:rFonts w:ascii="DejaVu Sans" w:hAnsi="DejaVu Sans"/>
        </w:rPr>
        <w:t>☑ Test that ownership remains unchanged after movement.</w:t>
      </w:r>
      <w:r/>
    </w:p>
    <w:p>
      <w:pPr>
        <w:spacing w:after="50"/>
        <w:ind w:left="173"/>
      </w:pPr>
      <w:r>
        <w:rPr>
          <w:rFonts w:ascii="DejaVu Sans" w:hAnsi="DejaVu Sans"/>
        </w:rPr>
        <w:t>☑ Controller/owner separation is modeled, but controller-changing behavior is deferred; no GameState controller mutation exists yet, so no controller-change behavior test is required in M1.</w:t>
      </w:r>
      <w:r/>
    </w:p>
    <w:p>
      <w:pPr>
        <w:spacing w:after="50"/>
        <w:ind w:left="173"/>
      </w:pPr>
      <w:r>
        <w:rPr>
          <w:rFonts w:ascii="DejaVu Sans" w:hAnsi="DejaVu Sans"/>
        </w:rPr>
        <w:t>☑ Test tap and untap transitions.</w:t>
      </w:r>
      <w:r/>
    </w:p>
    <w:p>
      <w:pPr>
        <w:spacing w:after="50"/>
        <w:ind w:left="173"/>
      </w:pPr>
      <w:r>
        <w:rPr>
          <w:rFonts w:ascii="DejaVu Sans" w:hAnsi="DejaVu Sans"/>
        </w:rPr>
        <w:t xml:space="preserve">☑ </w:t>
      </w:r>
      <w:r>
        <w:t>Use fictional test cards rather than live MTG catalog data.</w:t>
      </w:r>
    </w:p>
    <w:p>
      <w:pPr>
        <w:pStyle w:val="Heading1"/>
      </w:pPr>
      <w:r>
        <w:t>12. Run the M1 acceptance scenario</w:t>
      </w:r>
    </w:p>
    <w:p>
      <w:pPr>
        <w:spacing w:after="50"/>
        <w:ind w:left="173"/>
      </w:pPr>
      <w:r>
        <w:rPr>
          <w:rFonts w:ascii="DejaVu Sans" w:hAnsi="DejaVu Sans"/>
        </w:rPr>
        <w:t>☑ Create one or more fictional CardDefinitions sufficient for the M1 acceptance scenario.</w:t>
      </w:r>
      <w:r/>
    </w:p>
    <w:p>
      <w:pPr>
        <w:spacing w:after="50"/>
        <w:ind w:left="173"/>
      </w:pPr>
      <w:r>
        <w:rPr>
          <w:rFonts w:ascii="DejaVu Sans" w:hAnsi="DejaVu Sans"/>
        </w:rPr>
        <w:t>☑ Create several distinct CardInstances from those definitions.</w:t>
      </w:r>
      <w:r/>
    </w:p>
    <w:p>
      <w:pPr>
        <w:spacing w:after="50"/>
        <w:ind w:left="173"/>
      </w:pPr>
      <w:r>
        <w:rPr>
          <w:rFonts w:ascii="DejaVu Sans" w:hAnsi="DejaVu Sans"/>
        </w:rPr>
        <w:t>☑ Create one Player.</w:t>
      </w:r>
      <w:r/>
    </w:p>
    <w:p>
      <w:pPr>
        <w:spacing w:after="50"/>
        <w:ind w:left="173"/>
      </w:pPr>
      <w:r>
        <w:rPr>
          <w:rFonts w:ascii="DejaVu Sans" w:hAnsi="DejaVu Sans"/>
        </w:rPr>
        <w:t>☑ Place the instances into that player's library.</w:t>
      </w:r>
      <w:r/>
    </w:p>
    <w:p>
      <w:pPr>
        <w:spacing w:after="50"/>
        <w:ind w:left="173"/>
      </w:pPr>
      <w:r>
        <w:rPr>
          <w:rFonts w:ascii="DejaVu Sans" w:hAnsi="DejaVu Sans"/>
        </w:rPr>
        <w:t>☑ Verify every instance has a unique identity.</w:t>
      </w:r>
      <w:r/>
    </w:p>
    <w:p>
      <w:pPr>
        <w:spacing w:after="50"/>
        <w:ind w:left="173"/>
      </w:pPr>
      <w:r>
        <w:rPr>
          <w:rFonts w:ascii="DejaVu Sans" w:hAnsi="DejaVu Sans"/>
        </w:rPr>
        <w:t>☑ Move one instance from library to hand.</w:t>
      </w:r>
      <w:r/>
    </w:p>
    <w:p>
      <w:pPr>
        <w:spacing w:after="50"/>
        <w:ind w:left="173"/>
      </w:pPr>
      <w:r>
        <w:rPr>
          <w:rFonts w:ascii="DejaVu Sans" w:hAnsi="DejaVu Sans"/>
        </w:rPr>
        <w:t>☑ Move another instance from library to battlefield.</w:t>
      </w:r>
      <w:r/>
    </w:p>
    <w:p>
      <w:pPr>
        <w:spacing w:after="50"/>
        <w:ind w:left="173"/>
      </w:pPr>
      <w:r>
        <w:rPr>
          <w:rFonts w:ascii="DejaVu Sans" w:hAnsi="DejaVu Sans"/>
        </w:rPr>
        <w:t>☑ Tap the battlefield instance.</w:t>
      </w:r>
      <w:r/>
    </w:p>
    <w:p>
      <w:pPr>
        <w:spacing w:after="50"/>
        <w:ind w:left="173"/>
      </w:pPr>
      <w:r>
        <w:rPr>
          <w:rFonts w:ascii="DejaVu Sans" w:hAnsi="DejaVu Sans"/>
        </w:rPr>
        <w:t>☑ Verify no card was duplicated or lost.</w:t>
      </w:r>
      <w:r/>
    </w:p>
    <w:p>
      <w:pPr>
        <w:spacing w:after="50"/>
        <w:ind w:left="173"/>
      </w:pPr>
      <w:r>
        <w:rPr>
          <w:rFonts w:ascii="DejaVu Sans" w:hAnsi="DejaVu Sans"/>
        </w:rPr>
        <w:t>☑ Verify ownership remains unchanged throughout.</w:t>
      </w:r>
      <w:r/>
    </w:p>
    <w:p>
      <w:pPr/>
      <w:r>
        <w:t>Future API note: M1 acceptance exposed a likely need for GameState query helpers such as get_card(instance_id). Richer queries by owner, controller, zone, type, or subtype should be added only when later API/gameplay requirements justify them; zone membership remains authoritative.</w:t>
      </w:r>
    </w:p>
    <w:p>
      <w:pPr>
        <w:pStyle w:val="Heading1"/>
      </w:pPr>
      <w:r>
        <w:t>13. Preserve M0 behavior</w:t>
      </w:r>
    </w:p>
    <w:p>
      <w:pPr>
        <w:spacing w:after="50"/>
        <w:ind w:left="173"/>
      </w:pPr>
      <w:r>
        <w:t>☑ Run the existing backend health test.</w:t>
      </w:r>
    </w:p>
    <w:p>
      <w:pPr>
        <w:spacing w:after="50"/>
        <w:ind w:left="173"/>
      </w:pPr>
      <w:r>
        <w:t>☑ Run the complete backend pytest suite.</w:t>
      </w:r>
    </w:p>
    <w:p>
      <w:pPr>
        <w:spacing w:after="50"/>
        <w:ind w:left="173"/>
      </w:pPr>
      <w:r>
        <w:t>☑ Confirm FastAPI still starts successfully.</w:t>
      </w:r>
    </w:p>
    <w:p>
      <w:pPr>
        <w:spacing w:after="50"/>
        <w:ind w:left="173"/>
      </w:pPr>
      <w:r>
        <w:t>☑ Confirm GET /api/health still returns the expected response.</w:t>
      </w:r>
    </w:p>
    <w:p>
      <w:pPr>
        <w:spacing w:after="50"/>
        <w:ind w:left="173"/>
      </w:pPr>
      <w:r>
        <w:t>☑ Confirm no M1 change requires unnecessary frontend changes.</w:t>
      </w:r>
    </w:p>
    <w:p>
      <w:pPr>
        <w:pStyle w:val="Heading1"/>
      </w:pPr>
      <w:r>
        <w:t>14. Architecture review checkpoint</w:t>
      </w:r>
    </w:p>
    <w:p>
      <w:pPr>
        <w:spacing w:after="50"/>
        <w:ind w:left="173"/>
      </w:pPr>
      <w:r>
        <w:rPr>
          <w:rFonts w:ascii="DejaVu Sans" w:hAnsi="DejaVu Sans"/>
        </w:rPr>
        <w:t>☑ Review whether CardDefinition and CardInstance are genuinely separate concepts, with CardInstance directly referencing shared CardDefinition objects.</w:t>
      </w:r>
      <w:r/>
    </w:p>
    <w:p>
      <w:pPr>
        <w:spacing w:after="50"/>
        <w:ind w:left="173"/>
      </w:pPr>
      <w:r>
        <w:rPr>
          <w:rFonts w:ascii="DejaVu Sans" w:hAnsi="DejaVu Sans"/>
        </w:rPr>
        <w:t>☑ Review whether ownership and control are genuinely separate concepts.</w:t>
      </w:r>
      <w:r/>
    </w:p>
    <w:p>
      <w:pPr>
        <w:spacing w:after="50"/>
        <w:ind w:left="173"/>
      </w:pPr>
      <w:r>
        <w:rPr>
          <w:rFonts w:ascii="DejaVu Sans" w:hAnsi="DejaVu Sans"/>
        </w:rPr>
        <w:t>☑ Review whether zone-container membership is the one authoritative representation of card location and CardInstance has no duplicate mutable location field.</w:t>
      </w:r>
      <w:r/>
    </w:p>
    <w:p>
      <w:pPr>
        <w:spacing w:after="50"/>
        <w:ind w:left="173"/>
      </w:pPr>
      <w:r>
        <w:rPr>
          <w:rFonts w:ascii="DejaVu Sans" w:hAnsi="DejaVu Sans"/>
        </w:rPr>
        <w:t>☑ Review catalog neutrality: the core definition/instance/state model is catalog-neutral and rules-light; the current Zone vocabulary is MTG-first and may later become game-specific or configurable.</w:t>
      </w:r>
      <w:r/>
    </w:p>
    <w:p>
      <w:pPr>
        <w:spacing w:after="50"/>
        <w:ind w:left="173"/>
      </w:pPr>
      <w:r>
        <w:rPr>
          <w:rFonts w:ascii="DejaVu Sans" w:hAnsi="DejaVu Sans"/>
        </w:rPr>
        <w:t>☑ Review whether persistence can be added later without redesigning the domain; Pydantic serialization and stable IDs provide a clean mapping to future storage/reconstruction.</w:t>
      </w:r>
      <w:r/>
    </w:p>
    <w:p>
      <w:pPr>
        <w:spacing w:after="50"/>
        <w:ind w:left="173"/>
      </w:pPr>
      <w:r>
        <w:rPr>
          <w:rFonts w:ascii="DejaVu Sans" w:hAnsi="DejaVu Sans"/>
        </w:rPr>
        <w:t>☑ Review whether multiplayer can later reuse the same domain model; GameState already supports multiple players, while network/session registration and a future SessionRegistry remain above the domain layer.</w:t>
      </w:r>
      <w:r/>
    </w:p>
    <w:p>
      <w:pPr>
        <w:spacing w:after="50"/>
        <w:ind w:left="173"/>
      </w:pPr>
      <w:r>
        <w:rPr>
          <w:rFonts w:ascii="DejaVu Sans" w:hAnsi="DejaVu Sans"/>
        </w:rPr>
        <w:t>☑ Remove unnecessary abstractions or premature future features before closing M1.</w:t>
      </w:r>
      <w:r/>
    </w:p>
    <w:p>
      <w:pPr>
        <w:pStyle w:val="Heading1"/>
      </w:pPr>
      <w:r>
        <w:t>15. Documentation and repository completion</w:t>
      </w:r>
    </w:p>
    <w:p>
      <w:pPr>
        <w:spacing w:after="50"/>
        <w:ind w:left="173"/>
      </w:pPr>
      <w:r>
        <w:rPr>
          <w:rFonts w:ascii="DejaVu Sans" w:hAnsi="DejaVu Sans"/>
        </w:rPr>
        <w:t>☑ Document durable architecture decisions made during M1, including definition/instance separation, authoritative zone membership, player/shared scopes, creation/placement/movement boundaries, and future session/query direction.</w:t>
      </w:r>
      <w:r/>
    </w:p>
    <w:p>
      <w:pPr>
        <w:spacing w:after="50"/>
        <w:ind w:left="173"/>
      </w:pPr>
      <w:r>
        <w:rPr>
          <w:rFonts w:ascii="DejaVu Sans" w:hAnsi="DejaVu Sans"/>
        </w:rPr>
        <w:t>☑ Update README and project architecture documentation where behavior or structure changed.</w:t>
      </w:r>
      <w:r/>
    </w:p>
    <w:p>
      <w:pPr>
        <w:spacing w:after="50"/>
        <w:ind w:left="173"/>
      </w:pPr>
      <w:r>
        <w:t>☑ Inspect git status before staging.</w:t>
      </w:r>
    </w:p>
    <w:p>
      <w:pPr>
        <w:spacing w:after="50"/>
        <w:ind w:left="173"/>
      </w:pPr>
      <w:r>
        <w:t>☑ Confirm no generated files, caches, secrets, or local-only artifacts are staged.</w:t>
      </w:r>
    </w:p>
    <w:p>
      <w:pPr>
        <w:spacing w:after="50"/>
        <w:ind w:left="173"/>
      </w:pPr>
      <w:r>
        <w:t>☑ Create one or more atomic, descriptive commits.</w:t>
      </w:r>
    </w:p>
    <w:p>
      <w:pPr>
        <w:spacing w:after="50"/>
        <w:ind w:left="173"/>
      </w:pPr>
      <w:r>
        <w:t>☑ Push M1 changes to the remote repository.</w:t>
      </w:r>
    </w:p>
    <w:p>
      <w:pPr>
        <w:spacing w:after="50"/>
        <w:ind w:left="173"/>
      </w:pPr>
      <w:r>
        <w:t>☑ Confirm the working tree is clean after push.</w:t>
      </w:r>
    </w:p>
    <w:p>
      <w:pPr>
        <w:pStyle w:val="Heading1"/>
      </w:pPr>
      <w:r>
        <w:t>M1 Scope Fence</w:t>
      </w:r>
    </w:p>
    <w:p>
      <w:pPr>
        <w:spacing w:after="50"/>
        <w:ind w:left="173"/>
      </w:pPr>
      <w:r>
        <w:rPr>
          <w:rFonts w:ascii="DejaVu Sans" w:hAnsi="DejaVu Sans"/>
        </w:rPr>
        <w:t xml:space="preserve">☐ </w:t>
      </w:r>
      <w:r>
        <w:t>Deferred: Scryfall integration</w:t>
      </w:r>
    </w:p>
    <w:p>
      <w:pPr>
        <w:spacing w:after="50"/>
        <w:ind w:left="173"/>
      </w:pPr>
      <w:r>
        <w:rPr>
          <w:rFonts w:ascii="DejaVu Sans" w:hAnsi="DejaVu Sans"/>
        </w:rPr>
        <w:t xml:space="preserve">☐ </w:t>
      </w:r>
      <w:r>
        <w:t>Deferred: Deck-list parsing or deck import</w:t>
      </w:r>
    </w:p>
    <w:p>
      <w:pPr>
        <w:spacing w:after="50"/>
        <w:ind w:left="173"/>
      </w:pPr>
      <w:r>
        <w:rPr>
          <w:rFonts w:ascii="DejaVu Sans" w:hAnsi="DejaVu Sans"/>
        </w:rPr>
        <w:t xml:space="preserve">☐ </w:t>
      </w:r>
      <w:r>
        <w:t>Deferred: Live MTG card data or card images</w:t>
      </w:r>
    </w:p>
    <w:p>
      <w:pPr>
        <w:spacing w:after="50"/>
        <w:ind w:left="173"/>
      </w:pPr>
      <w:r>
        <w:rPr>
          <w:rFonts w:ascii="DejaVu Sans" w:hAnsi="DejaVu Sans"/>
        </w:rPr>
        <w:t xml:space="preserve">☐ </w:t>
      </w:r>
      <w:r>
        <w:t>Deferred: Shuffle and draw workflow beyond what is necessary to validate the state model</w:t>
      </w:r>
    </w:p>
    <w:p>
      <w:pPr>
        <w:spacing w:after="50"/>
        <w:ind w:left="173"/>
      </w:pPr>
      <w:r>
        <w:rPr>
          <w:rFonts w:ascii="DejaVu Sans" w:hAnsi="DejaVu Sans"/>
        </w:rPr>
        <w:t xml:space="preserve">☐ </w:t>
      </w:r>
      <w:r>
        <w:t>Deferred: SQLite / SQLAlchemy / Alembic</w:t>
      </w:r>
    </w:p>
    <w:p>
      <w:pPr>
        <w:spacing w:after="50"/>
        <w:ind w:left="173"/>
      </w:pPr>
      <w:r>
        <w:rPr>
          <w:rFonts w:ascii="DejaVu Sans" w:hAnsi="DejaVu Sans"/>
        </w:rPr>
        <w:t xml:space="preserve">☐ </w:t>
      </w:r>
      <w:r>
        <w:t>Deferred: Saved-game persistence</w:t>
      </w:r>
    </w:p>
    <w:p>
      <w:pPr>
        <w:spacing w:after="50"/>
        <w:ind w:left="173"/>
      </w:pPr>
      <w:r>
        <w:rPr>
          <w:rFonts w:ascii="DejaVu Sans" w:hAnsi="DejaVu Sans"/>
        </w:rPr>
        <w:t xml:space="preserve">☐ </w:t>
      </w:r>
      <w:r>
        <w:t>Deferred: WebSockets</w:t>
      </w:r>
    </w:p>
    <w:p>
      <w:pPr>
        <w:spacing w:after="50"/>
        <w:ind w:left="173"/>
      </w:pPr>
      <w:r>
        <w:rPr>
          <w:rFonts w:ascii="DejaVu Sans" w:hAnsi="DejaVu Sans"/>
        </w:rPr>
        <w:t>☐ Deferred: Networked/session multiplayer (the M1 domain model already supports multiple players within one GameState).</w:t>
      </w:r>
      <w:r/>
    </w:p>
    <w:p>
      <w:pPr>
        <w:spacing w:after="50"/>
        <w:ind w:left="173"/>
      </w:pPr>
      <w:r>
        <w:rPr>
          <w:rFonts w:ascii="DejaVu Sans" w:hAnsi="DejaVu Sans"/>
        </w:rPr>
        <w:t xml:space="preserve">☐ </w:t>
      </w:r>
      <w:r>
        <w:t>Deferred: React card UI or drag/drop</w:t>
      </w:r>
    </w:p>
    <w:p>
      <w:pPr>
        <w:spacing w:after="50"/>
        <w:ind w:left="173"/>
      </w:pPr>
      <w:r>
        <w:rPr>
          <w:rFonts w:ascii="DejaVu Sans" w:hAnsi="DejaVu Sans"/>
        </w:rPr>
        <w:t xml:space="preserve">☐ </w:t>
      </w:r>
      <w:r>
        <w:t>Deferred: Tablet/private-hand views</w:t>
      </w:r>
    </w:p>
    <w:p>
      <w:pPr>
        <w:spacing w:after="50"/>
        <w:ind w:left="173"/>
      </w:pPr>
      <w:r>
        <w:rPr>
          <w:rFonts w:ascii="DejaVu Sans" w:hAnsi="DejaVu Sans"/>
        </w:rPr>
        <w:t xml:space="preserve">☐ </w:t>
      </w:r>
      <w:r>
        <w:t>Deferred: Authentication</w:t>
      </w:r>
    </w:p>
    <w:p>
      <w:pPr>
        <w:spacing w:after="50"/>
        <w:ind w:left="173"/>
      </w:pPr>
      <w:r>
        <w:rPr>
          <w:rFonts w:ascii="DejaVu Sans" w:hAnsi="DejaVu Sans"/>
        </w:rPr>
        <w:t xml:space="preserve">☐ </w:t>
      </w:r>
      <w:r>
        <w:t>Deferred: Automatic MTG rules enforcement</w:t>
      </w:r>
    </w:p>
    <w:p>
      <w:pPr>
        <w:pStyle w:val="Heading1"/>
      </w:pPr>
      <w:r>
        <w:t>M1 Definition of Done</w:t>
      </w:r>
    </w:p>
    <w:p>
      <w:pPr>
        <w:spacing w:after="50"/>
        <w:ind w:left="173"/>
      </w:pPr>
      <w:r>
        <w:rPr>
          <w:rFonts w:ascii="DejaVu Sans" w:hAnsi="DejaVu Sans"/>
        </w:rPr>
        <w:t>☑ Core CardDefinition, CardInstance, Player, Zone, and GameState concepts exist.</w:t>
      </w:r>
      <w:r/>
    </w:p>
    <w:p>
      <w:pPr>
        <w:spacing w:after="50"/>
        <w:ind w:left="173"/>
      </w:pPr>
      <w:r>
        <w:rPr>
          <w:rFonts w:ascii="DejaVu Sans" w:hAnsi="DejaVu Sans"/>
        </w:rPr>
        <w:t>☑ Card definition and card instance are clearly separated, and CardInstance directly references its shared CardDefinition object.</w:t>
      </w:r>
      <w:r/>
    </w:p>
    <w:p>
      <w:pPr>
        <w:spacing w:after="50"/>
        <w:ind w:left="173"/>
      </w:pPr>
      <w:r>
        <w:rPr>
          <w:rFonts w:ascii="DejaVu Sans" w:hAnsi="DejaVu Sans"/>
        </w:rPr>
        <w:t>☑ Owner and controller are distinct.</w:t>
      </w:r>
      <w:r/>
    </w:p>
    <w:p>
      <w:pPr>
        <w:spacing w:after="50"/>
        <w:ind w:left="173"/>
      </w:pPr>
      <w:r>
        <w:rPr>
          <w:rFonts w:ascii="DejaVu Sans" w:hAnsi="DejaVu Sans"/>
        </w:rPr>
        <w:t>☑ A game state can hold multiple unique card instances.</w:t>
      </w:r>
      <w:r/>
    </w:p>
    <w:p>
      <w:pPr>
        <w:spacing w:after="50"/>
        <w:ind w:left="173"/>
      </w:pPr>
      <w:r>
        <w:rPr>
          <w:rFonts w:ascii="DejaVu Sans" w:hAnsi="DejaVu Sans"/>
        </w:rPr>
        <w:t>☑ CardInstance object references can move between authoritative zone containers without duplication or loss.</w:t>
      </w:r>
      <w:r/>
    </w:p>
    <w:p>
      <w:pPr>
        <w:spacing w:after="50"/>
        <w:ind w:left="173"/>
      </w:pPr>
      <w:r>
        <w:rPr>
          <w:rFonts w:ascii="DejaVu Sans" w:hAnsi="DejaVu Sans"/>
        </w:rPr>
        <w:t>☑ Tapped state can change independently of location and identity.</w:t>
      </w:r>
      <w:r/>
    </w:p>
    <w:p>
      <w:pPr>
        <w:spacing w:after="50"/>
        <w:ind w:left="173"/>
      </w:pPr>
      <w:r>
        <w:rPr>
          <w:rFonts w:ascii="DejaVu Sans" w:hAnsi="DejaVu Sans"/>
        </w:rPr>
        <w:t>☑ Domain invariants are covered by automated tests.</w:t>
      </w:r>
      <w:r/>
    </w:p>
    <w:p>
      <w:pPr>
        <w:spacing w:after="50"/>
        <w:ind w:left="173"/>
      </w:pPr>
      <w:r>
        <w:rPr>
          <w:rFonts w:ascii="DejaVu Sans" w:hAnsi="DejaVu Sans"/>
        </w:rPr>
        <w:t>☑ The M1 acceptance scenario passes.</w:t>
      </w:r>
      <w:r/>
    </w:p>
    <w:p>
      <w:pPr>
        <w:spacing w:after="50"/>
        <w:ind w:left="173"/>
      </w:pPr>
      <w:r>
        <w:rPr>
          <w:rFonts w:ascii="DejaVu Sans" w:hAnsi="DejaVu Sans"/>
        </w:rPr>
        <w:t>☑ Existing M0 backend tests still pass.</w:t>
      </w:r>
      <w:r/>
    </w:p>
    <w:p>
      <w:pPr>
        <w:spacing w:after="50"/>
        <w:ind w:left="173"/>
      </w:pPr>
      <w:r>
        <w:rPr>
          <w:rFonts w:ascii="DejaVu Sans" w:hAnsi="DejaVu Sans"/>
        </w:rPr>
        <w:t>☑ No external catalog, persistence, WebSocket, networked/session multiplayer, or frontend card-UI dependency was introduced.</w:t>
      </w:r>
      <w:r/>
    </w:p>
    <w:p>
      <w:pPr>
        <w:spacing w:after="50"/>
        <w:ind w:left="173"/>
      </w:pPr>
      <w:r>
        <w:rPr>
          <w:rFonts w:ascii="DejaVu Sans" w:hAnsi="DejaVu Sans"/>
        </w:rPr>
        <w:t>☑ Architectural decisions are documented where necessary.</w:t>
      </w:r>
      <w:r/>
    </w:p>
    <w:p>
      <w:pPr>
        <w:spacing w:after="50"/>
        <w:ind w:left="173"/>
      </w:pPr>
      <w:r>
        <w:t>☑ Changes are committed and pushed.</w:t>
      </w:r>
    </w:p>
    <w:p>
      <w:pPr>
        <w:spacing w:before="160"/>
      </w:pPr>
      <w:r>
        <w:rPr>
          <w:b/>
        </w:rPr>
        <w:t xml:space="preserve">M1 outcome: </w:t>
      </w:r>
      <w:r>
        <w:t>we trust the representation and movement of a card in authoritative game state.</w:t>
      </w:r>
    </w:p>
    <w:p>
      <w:r>
        <w:br w:type="page"/>
      </w:r>
    </w:p>
    <w:p>
      <w:pPr>
        <w:pStyle w:val="Heading1"/>
      </w:pPr>
      <w:r>
        <w:t>Appendix B — M2 / Catalog Integration, Deck Import, and Manual Definition Task List</w:t>
      </w:r>
      <w:r>
        <w:rPr>
          <w:i/>
        </w:rPr>
        <w:t xml:space="preserve"> (current milestone)</w:t>
      </w:r>
    </w:p>
    <w:p>
      <w:pPr>
        <w:pStyle w:val="Title"/>
        <w:jc w:val="center"/>
      </w:pPr>
      <w:r>
        <w:t>Open Card Table</w:t>
        <w:br/>
        <w:t>M2 / Catalog Integration, Deck Import, and Manual Definition Task List</w:t>
      </w:r>
    </w:p>
    <w:p>
      <w:pPr/>
      <w:r>
        <w:t>Objective: connect the catalog-neutral core domain to MTG card data through a narrow Scryfall adapter, ingest plain-text deck files, support direct CLI entry of custom/local card definitions, resolve deck names into CardDefinition objects, create the correct number of distinct CardInstance objects, and collect those instances into a pre-game Deck object without creating gameplay state.</w:t>
      </w:r>
    </w:p>
    <w:p>
      <w:pPr/>
      <w:r>
        <w:t>Stopping rule: M2 is complete when a representative plain-text MTG deck file can be parsed and resolved through either an external or local catalog path, manual CLI entry can create usable catalog-neutral CardDefinition objects, resolved deck entries can be converted into distinct card instances collected in a Deck object, and the behavior is verified by automated tests without adding gameplay actions, saved persistence, WebSockets, multiplayer, or web card-entry UI.</w:t>
      </w:r>
    </w:p>
    <w:p>
      <w:pPr>
        <w:pStyle w:val="Heading1"/>
      </w:pPr>
      <w:r>
        <w:t>1. Confirm M2 architecture and scope</w:t>
      </w:r>
    </w:p>
    <w:p>
      <w:pPr/>
      <w:r>
        <w:t>☑ Confirm M2 includes three input concerns: deck-file ingestion, manual CLI card-definition entry, and external Scryfall lookup.</w:t>
      </w:r>
    </w:p>
    <w:p>
      <w:pPr/>
      <w:r>
        <w:t>☑ Treat manual entry and Scryfall lookup as alternate acquisition paths that converge on the same CardDefinition model.</w:t>
      </w:r>
    </w:p>
    <w:p>
      <w:pPr/>
      <w:r>
        <w:t>☑ Keep deck parsing separate from card-definition acquisition; deck text describes requested cards, while catalogs describe what those cards are.</w:t>
      </w:r>
    </w:p>
    <w:p>
      <w:pPr/>
      <w:r>
        <w:t>☑ Keep the core domain catalog-neutral; Scryfall-specific response models stay behind the catalog adapter boundary.</w:t>
      </w:r>
    </w:p>
    <w:p>
      <w:pPr/>
      <w:r>
        <w:t>☑ Preserve CardDefinition.definition_id as the stable identity used by CardInstance and future serialization.</w:t>
      </w:r>
    </w:p>
    <w:p>
      <w:pPr/>
      <w:r>
        <w:t>☑ Do not move catalog/network concerns into GameState, ZoneContainer, CardInstance, or other M1 domain models.</w:t>
      </w:r>
    </w:p>
    <w:p>
      <w:pPr/>
      <w:r>
        <w:t>☑ Confirm that shuffle, draw, gameplay actions, persistence, WebSockets, frontend deck/card entry, and card interaction remain deferred.</w:t>
      </w:r>
    </w:p>
    <w:p>
      <w:pPr/>
      <w:r>
        <w:rPr>
          <w:b/>
        </w:rPr>
        <w:t xml:space="preserve">Architecture decision: </w:t>
      </w:r>
      <w:r>
        <w:t>M2 will support both external and manually entered CardDefinition sources. The user-facing acquisition mechanism may differ, but downstream deck construction operates on the same CardDefinition and CardInstance domain objects.</w:t>
      </w:r>
    </w:p>
    <w:p>
      <w:pPr>
        <w:pStyle w:val="Heading1"/>
      </w:pPr>
      <w:r>
        <w:t>2. Establish the CardCatalog contract, object names, and module responsibilities</w:t>
      </w:r>
    </w:p>
    <w:p>
      <w:pPr/>
      <w:r>
        <w:t>☑ Use CardCatalog as the application-facing catalog abstract base class (ABC) in app/catalogs/card_catalog.py; concrete catalogs explicitly inherit from it so the shared contract is visible in code.</w:t>
      </w:r>
    </w:p>
    <w:p>
      <w:pPr/>
      <w:r>
        <w:t>☑ Use LocalCatalog for the in-memory/local collection of CardDefinition objects and declare it explicitly as class LocalCatalog(CardCatalog).</w:t>
      </w:r>
    </w:p>
    <w:p>
      <w:pPr/>
      <w:r>
        <w:t>☐ Use ScryfallCatalog for the externally backed catalog implementation and declare it explicitly as class ScryfallCatalog(CardCatalog); it retains normal local catalog behavior while adding non-local acquisition when a requested definition is absent locally.</w:t>
      </w:r>
    </w:p>
    <w:p>
      <w:pPr/>
      <w:r>
        <w:t>☐ Use ScryfallAdapter in app/catalogs/scryfall_adapter.py for Scryfall-specific HTTP/transport/response mapping concerns; compose it into ScryfallCatalog rather than making provider transport part of the CardCatalog contract.</w:t>
      </w:r>
    </w:p>
    <w:p>
      <w:pPr/>
      <w:r>
        <w:t>☐ Define CardCatalog.get_by_name(card_name: str) -&gt; CardDefinition and CardCatalog.add_card(card: CardDefinition) as abstract operations. Keep storage/data-structure choices in concrete subclasses, and reconcile/document add_card return semantics before closing this contract task.</w:t>
      </w:r>
    </w:p>
    <w:p>
      <w:pPr/>
      <w:r>
        <w:t>☐ Use CardDefinitionInput as a catalog-neutral staging/input model only if a separate pre-construction representation materially simplifies the shared Scryfall/manual path; avoid duplicating CardDefinition without need.</w:t>
      </w:r>
    </w:p>
    <w:p>
      <w:pPr/>
      <w:r>
        <w:t>☐ Use DeckEntry for parsed quantity + card-name input.</w:t>
      </w:r>
    </w:p>
    <w:p>
      <w:pPr/>
      <w:r>
        <w:t>☐ Use DeckListParser for deterministic parsing of deck-list text.</w:t>
      </w:r>
    </w:p>
    <w:p>
      <w:pPr/>
      <w:r>
        <w:t>☐ Use DeckListFileReader, or a small read_deck_list(path) function if a class adds no value, for filesystem text acquisition only.</w:t>
      </w:r>
    </w:p>
    <w:p>
      <w:pPr/>
      <w:r>
        <w:t>☐ Use ManualCardEntryCLI in app/cli/manual_card_entry_cli.py as a thin terminal presentation/orchestration layer. It may offer M2 commands to create a manual CardDefinition, acquire one or more definitions through a supplied catalog such as ScryfallCatalog, create a Deck from entered/resolved card quantities, and load/import a Deck from a plain-text deck file.</w:t>
      </w:r>
    </w:p>
    <w:p>
      <w:pPr/>
      <w:r>
        <w:t>☐ Keep future browser/manual entry endpoints in app/api; CLI and API are presentation layers that should reuse the same catalog, template/interrogator, parser, and importer services rather than reimplementing domain behavior.</w:t>
      </w:r>
    </w:p>
    <w:p>
      <w:pPr/>
      <w:r>
        <w:t>☑ Use CardDefinitionInterrogator in app/catalogs/card_definition_interrogator.py to load a game-specific field template (currently MTG JSON) and expose the ordered field-name list to a UI. It does not itself call input(), render a web form, or create cards.</w:t>
      </w:r>
    </w:p>
    <w:p>
      <w:pPr/>
      <w:r>
        <w:t>☐ Use DeckImporter for orchestration of parsed entries, catalog resolution, CardInstance creation, and construction of the resulting Deck.</w:t>
      </w:r>
    </w:p>
    <w:p>
      <w:pPr/>
      <w:r>
        <w:t>☐ Use DeckImportResult and DeckImportError for import outcome/error reporting if separate result models are justified by implementation; a successful result should expose the constructed Deck rather than an unrelated duplicate card collection.</w:t>
      </w:r>
    </w:p>
    <w:p>
      <w:pPr/>
      <w:r>
        <w:t>Naming principle: Prefer small responsibility-oriented types and preserve the project's existing one-object-per-module convention. Use explicit CardCatalog inheritance for concrete catalogs so the contract remains obvious to future maintainers; do not create classes where a simple pure function is clearer, especially for one-step file reading or mapping.</w:t>
      </w:r>
    </w:p>
    <w:p>
      <w:pPr/>
      <w:r>
        <w:t>☑ Preserve the existing project convention of one primary object/class per Python module rather than grouping several M2 objects into one file.</w:t>
      </w:r>
    </w:p>
    <w:p>
      <w:pPr/>
      <w:r>
        <w:t>☑ Place catalog abstractions and catalog implementations under app/catalogs (for example card_catalog.py, scryfall_catalog.py, and local_catalog.py).</w:t>
      </w:r>
    </w:p>
    <w:p>
      <w:pPr/>
      <w:r>
        <w:t>☑ Place reusable domain/data models under app/models (for example deck_entry.py and any justified import result/error models).</w:t>
      </w:r>
    </w:p>
    <w:p>
      <w:pPr/>
      <w:r>
        <w:t>☑ Place deck parsing and import orchestration under app/services (for example deck_list_parser.py and deck_importer.py).</w:t>
      </w:r>
    </w:p>
    <w:p>
      <w:pPr/>
      <w:r>
        <w:t>☑ Keep app/game reserved for authoritative game-state behavior; do not place deck parsing, catalog lookup, or manual definition entry there.</w:t>
      </w:r>
    </w:p>
    <w:p>
      <w:pPr/>
      <w:r>
        <w:t>☑ Place the user-facing manual entry command under app/cli if a dedicated CLI package is justified by implementation.</w:t>
      </w:r>
    </w:p>
    <w:p>
      <w:pPr/>
      <w:r>
        <w:t>☑ Create modules/packages only as their objects are implemented; do not pre-create the full proposed M2 directory tree.</w:t>
      </w:r>
    </w:p>
    <w:p>
      <w:pPr/>
      <w:r>
        <w:t>Architecture decision: Module placement follows responsibility: catalogs acquire/resolve definitions and contain catalog/provider/template-interrogator components; models hold reusable data/domain objects including Deck; services coordinate workflows; game owns authoritative game-state behavior; cli owns terminal interaction; and api owns future HTTP/web presentation. Existing one-object-per-file structure remains the default.</w:t>
      </w:r>
    </w:p>
    <w:p>
      <w:pPr/>
      <w:r>
        <w:t>Architecture decision: CardCatalog uses abc.ABC with @abstractmethod rather than typing.Protocol. The contract is nominal and runtime-enforced for explicit subclasses. get_by_name(card_name) and add_card(card) are shared abstract operations; concrete catalogs may use different internal data structures and storage mechanics. LocalCatalog and ScryfallCatalog explicitly inherit from CardCatalog. The base class defines the contract but does not implement collection storage.</w:t>
      </w:r>
    </w:p>
    <w:p>
      <w:pPr>
        <w:pStyle w:val="Heading1"/>
      </w:pPr>
      <w:r>
        <w:t>3. Reorganize the backend test layout before expanding M2 tests</w:t>
      </w:r>
    </w:p>
    <w:p>
      <w:pPr/>
      <w:r>
        <w:t>☑ Reorganize the existing backend tests by test purpose before adding a large number of M2 tests.</w:t>
      </w:r>
    </w:p>
    <w:p>
      <w:pPr/>
      <w:r>
        <w:t>☑ Use tests/unit, tests/acceptance, and tests/integration as the primary test-purpose directories.</w:t>
      </w:r>
    </w:p>
    <w:p>
      <w:pPr/>
      <w:r>
        <w:t>☑ Within tests/unit, mirror production responsibility areas where useful (for example models, game, catalogs, and services) while keeping each test module clearly tied to the object or behavior under test.</w:t>
      </w:r>
    </w:p>
    <w:p>
      <w:pPr/>
      <w:r>
        <w:t>☑ Keep milestone-level workflow tests such as M1 and M2 acceptance scenarios under tests/acceptance rather than mixing them with isolated unit tests.</w:t>
      </w:r>
    </w:p>
    <w:p>
      <w:pPr/>
      <w:r>
        <w:t>☑ Keep live/external-boundary tests under tests/integration; any live Scryfall test remains opt-in and excluded from the normal fast suite.</w:t>
      </w:r>
    </w:p>
    <w:p>
      <w:pPr/>
      <w:r>
        <w:t>☑ Confirm pytest.ini continues to use tests as the test root (for example testpaths = tests) and rely on pytest recursive discovery rather than listing every subdirectory individually.</w:t>
      </w:r>
    </w:p>
    <w:p>
      <w:pPr/>
      <w:r>
        <w:t>☑ Move/reorganize the existing tests without changing their tested behavior; adjust imports or configuration only where the directory move requires it.</w:t>
      </w:r>
    </w:p>
    <w:p>
      <w:pPr/>
      <w:r>
        <w:t>☑ Run the complete existing pytest suite immediately after the reorganization and confirm the same pre-M2 tests are discovered and pass before adding new M2 behavior.</w:t>
      </w:r>
    </w:p>
    <w:p>
      <w:r>
        <w:t>Checkpoint completed: existing backend tests were reorganized under acceptance/integration/unit structure and the pre-M2 suite still collected 41 tests with 41 passing. Known FastAPI/Starlette deprecation warnings remain non-blocking.</w:t>
      </w:r>
    </w:p>
    <w:p>
      <w:pPr/>
      <w:r>
        <w:t>Test-organization principle: separate tests by purpose first, then by production responsibility where useful. Treat the reorganization as a structural checkpoint so failures can be attributed to the move rather than to new M2 implementation.</w:t>
      </w:r>
    </w:p>
    <w:p>
      <w:pPr>
        <w:pStyle w:val="Heading1"/>
      </w:pPr>
      <w:r>
        <w:t>4. Define the catalog service boundary</w:t>
      </w:r>
    </w:p>
    <w:p>
      <w:pPr/>
      <w:r>
        <w:t>☑ Define the smallest application-facing CardCatalog abstract base class needed by deck import and local/manual definitions.</w:t>
      </w:r>
    </w:p>
    <w:p>
      <w:pPr/>
      <w:r>
        <w:t>☐ Support resolving a card by a normalized user-facing name through get_by_name(); LocalCatalog currently supports exact-name lookup and normalization remains a later task.</w:t>
      </w:r>
    </w:p>
    <w:p>
      <w:pPr/>
      <w:r>
        <w:t>☑ Return catalog-neutral CardDefinition objects to the rest of the application and accept CardDefinition objects through add_card().</w:t>
      </w:r>
    </w:p>
    <w:p>
      <w:pPr/>
      <w:r>
        <w:t>☑ Require LocalCatalog and ScryfallCatalog to explicitly inherit from CardCatalog and implement the shared abstract operations; use the inheritance declaration as visible contract documentation.</w:t>
      </w:r>
    </w:p>
    <w:p>
      <w:pPr/>
      <w:r>
        <w:t>☐ Represent not-found, ambiguous, and upstream-service failures distinctly enough for useful deck-import errors.</w:t>
      </w:r>
    </w:p>
    <w:p>
      <w:pPr/>
      <w:r>
        <w:t>☐ Keep transport details such as URLs, HTTP status handling, and Scryfall JSON outside the core domain.</w:t>
      </w:r>
    </w:p>
    <w:p>
      <w:pPr/>
      <w:r>
        <w:t>☑ Do not require a CardCatalog implementation to know about deck quantities, deck files, GameState, or CardInstance creation.</w:t>
      </w:r>
    </w:p>
    <w:p>
      <w:pPr/>
      <w:r>
        <w:t>☑ Implement LocalCatalog with one authoritative in-memory dictionary keyed by CardDefinition.definition_id; get_by_name() may scan stored CardDefinition values in M2 rather than maintaining a secondary mutable name index.</w:t>
      </w:r>
    </w:p>
    <w:p>
      <w:pPr>
        <w:pStyle w:val="Heading1"/>
      </w:pPr>
      <w:r>
        <w:t>5. Define the shared CardDefinition acquisition/construction path</w:t>
      </w:r>
    </w:p>
    <w:p>
      <w:pPr/>
      <w:r>
        <w:t>☑ Identify the minimum universally required CardDefinition fields for M2: definition_id and name remain the stable core identity fields; game-specific descriptive data should not be promoted into the universal core merely because MTG/Scryfall supplies it.</w:t>
      </w:r>
    </w:p>
    <w:p>
      <w:pPr/>
      <w:r>
        <w:t>☑ Decide how manually created definitions receive stable definition_id values: CardDefinition.new(name) generates a UUID definition_id for locally/manual-created definitions.</w:t>
      </w:r>
    </w:p>
    <w:p>
      <w:pPr/>
      <w:r>
        <w:t>☐ Ensure Scryfall-derived and manually entered definitions converge on the same CardDefinition construction/validation behavior.</w:t>
      </w:r>
    </w:p>
    <w:p>
      <w:pPr/>
      <w:r>
        <w:t>☑ Let CardDefinition/domain validation enforce domain requirements; CardDefinition remains a Pydantic BaseModel and CardDefinition.new(name) constructs through normal model validation.</w:t>
      </w:r>
    </w:p>
    <w:p>
      <w:pPr/>
      <w:r>
        <w:t>☑ Avoid introducing a second mutable definition representation unless a CardDefinitionInput staging model has a clear purpose; none is currently needed.</w:t>
      </w:r>
    </w:p>
    <w:p>
      <w:pPr/>
      <w:r>
        <w:t>Current M2 decision: prefer one authoritative local definition collection keyed by definition_id. Name lookup is intentionally O(n) for the small M2 local catalog; add a derived secondary name index only if later scale or profiling justifies the synchronization complexity.</w:t>
      </w:r>
    </w:p>
    <w:p>
      <w:pPr/>
      <w:r>
        <w:t>☐ Decide the smallest M2 representation for additional game-specific descriptive data before Scryfall mapping begins. Prefer a replaceable/composed game-data component or neutral property container over expanding the universal CardDefinition with MTG-only fields.</w:t>
      </w:r>
    </w:p>
    <w:p>
      <w:pPr/>
      <w:r>
        <w:t>☐ Keep any M2 game-data representation narrow and validated enough for current import/manual-entry needs; do not dump raw Scryfall payloads into CardDefinition.</w:t>
      </w:r>
    </w:p>
    <w:p>
      <w:pPr/>
      <w:r>
        <w:t>☐ Treat a typed, hot-swappable game-specific data component (for example an MTG definition-data model) as the likely future direction if concrete requirements justify it; do not build a general game plug-in/template framework in M2.</w:t>
      </w:r>
    </w:p>
    <w:p>
      <w:pPr/>
      <w:r>
        <w:t>Architecture direction: CardDefinition should preserve stable universal identity while allowing game-specific descriptive shape to vary by selected game implementation. A future GameDefinition/GameTemplate may supply card-data schema, catalog conventions, and zone structure, but M2 should only avoid blocking that direction rather than implement it.</w:t>
      </w:r>
    </w:p>
    <w:p>
      <w:pPr>
        <w:pStyle w:val="Heading1"/>
      </w:pPr>
      <w:r>
        <w:t>6. Implement ScryfallCatalog and its provider adapter</w:t>
      </w:r>
    </w:p>
    <w:p>
      <w:pPr/>
      <w:r>
        <w:t>☐ Create ScryfallCatalog in app/catalogs/scryfall_catalog.py as a CardCatalog that first uses its local definition collection and performs non-local acquisition only when appropriate.</w:t>
      </w:r>
    </w:p>
    <w:p>
      <w:pPr/>
      <w:r>
        <w:t>☐ Create/compose ScryfallAdapter as the small, testable provider boundary and use HTTPX inside that adapter rather than directly in general catalog/domain code.</w:t>
      </w:r>
    </w:p>
    <w:p>
      <w:pPr/>
      <w:r>
        <w:t>☐ Have ScryfallCatalog ask ScryfallAdapter to resolve a missing card, convert the result into the M2 CardDefinition/game-data representation, add it to the catalog collection, and return the resulting definition.</w:t>
      </w:r>
    </w:p>
    <w:p>
      <w:pPr/>
      <w:r>
        <w:t>☐ Set an appropriate application User-Agent/contact identification if required by the provider.</w:t>
      </w:r>
    </w:p>
    <w:p>
      <w:pPr/>
      <w:r>
        <w:t>☐ Map only the currently needed Scryfall values into the universal CardDefinition fields and the chosen M2 game-data/property representation; do not copy the entire provider response into the domain.</w:t>
      </w:r>
    </w:p>
    <w:p>
      <w:pPr/>
      <w:r>
        <w:t>☐ Use Scryfall's stable card identity as the external source for CardDefinition.definition_id, or document a deliberate alternative.</w:t>
      </w:r>
    </w:p>
    <w:p>
      <w:pPr/>
      <w:r>
        <w:t>☐ Handle HTTP/network failures without leaking raw transport exceptions into deck-import behavior.</w:t>
      </w:r>
    </w:p>
    <w:p>
      <w:pPr/>
      <w:r>
        <w:t>☐ Avoid downloading or committing card images in M2.</w:t>
      </w:r>
    </w:p>
    <w:p>
      <w:pPr>
        <w:pStyle w:val="Heading1"/>
      </w:pPr>
      <w:r>
        <w:t>7. Keep provider models separate from domain models</w:t>
      </w:r>
    </w:p>
    <w:p>
      <w:pPr/>
      <w:r>
        <w:t>☐ Create provider-specific response/DTO models only if they simplify validation and mapping.</w:t>
      </w:r>
    </w:p>
    <w:p>
      <w:pPr/>
      <w:r>
        <w:t>☐ Do not add Scryfall/provider-only fields to the universal CardDefinition merely because the API provides them; distinguish game-semantic data from provider transport/metadata.</w:t>
      </w:r>
    </w:p>
    <w:p>
      <w:pPr/>
      <w:r>
        <w:t>☐ Add an explicit mapping step from provider data to CardDefinition plus the chosen game-specific data/property component, or to a justified shared neutral input path.</w:t>
      </w:r>
    </w:p>
    <w:p>
      <w:pPr/>
      <w:r>
        <w:t>☐ Test the mapping independently from live network access.</w:t>
      </w:r>
    </w:p>
    <w:p>
      <w:pPr>
        <w:pStyle w:val="Heading1"/>
      </w:pPr>
      <w:r>
        <w:t>8. Define the deck-list input model</w:t>
      </w:r>
    </w:p>
    <w:p>
      <w:pPr/>
      <w:r>
        <w:t>☐ Define DeckEntry in its own app/models/deck_entry.py module as a small representation for a parsed deck entry: quantity plus card name.</w:t>
      </w:r>
    </w:p>
    <w:p>
      <w:pPr/>
      <w:r>
        <w:t>☐ Preserve input line information or source text where useful for reporting errors.</w:t>
      </w:r>
    </w:p>
    <w:p>
      <w:pPr/>
      <w:r>
        <w:t>☐ Keep deck parsing independent of Scryfall, LocalCatalog, and HTTP.</w:t>
      </w:r>
    </w:p>
    <w:p>
      <w:pPr/>
      <w:r>
        <w:t>☐ Do not add format legality, sideboard rules, Commander rules, or ownership validation in M2.</w:t>
      </w:r>
    </w:p>
    <w:p>
      <w:pPr>
        <w:pStyle w:val="Heading1"/>
      </w:pPr>
      <w:r>
        <w:t>9. Implement plain-text deck-file ingestion and parsing</w:t>
      </w:r>
    </w:p>
    <w:p>
      <w:pPr/>
      <w:r>
        <w:t>☐ Read a supplied plain-text deck file without embedding filesystem concerns into DeckListParser.</w:t>
      </w:r>
    </w:p>
    <w:p>
      <w:pPr/>
      <w:r>
        <w:t>☐ Parse common quantity/name lines such as '4 Lightning Bolt' and '4x Lightning Bolt'.</w:t>
      </w:r>
    </w:p>
    <w:p>
      <w:pPr/>
      <w:r>
        <w:t>☐ Ignore blank lines.</w:t>
      </w:r>
    </w:p>
    <w:p>
      <w:pPr/>
      <w:r>
        <w:t>☐ Define and document how leading/trailing whitespace is handled.</w:t>
      </w:r>
    </w:p>
    <w:p>
      <w:pPr/>
      <w:r>
        <w:t>☐ Reject malformed quantities with a clear parse error.</w:t>
      </w:r>
    </w:p>
    <w:p>
      <w:pPr/>
      <w:r>
        <w:t>☐ Reject lines that do not contain a usable card name.</w:t>
      </w:r>
    </w:p>
    <w:p>
      <w:pPr/>
      <w:r>
        <w:t>☐ Decide whether comment/header lines are supported in M2; if not, reject or document them consistently.</w:t>
      </w:r>
    </w:p>
    <w:p>
      <w:pPr/>
      <w:r>
        <w:t>☐ Do not silently discard malformed nonblank lines.</w:t>
      </w:r>
    </w:p>
    <w:p>
      <w:pPr/>
      <w:r>
        <w:t>☐ Keep DeckListParser usable with already-loaded strings so parser tests do not depend on filesystem access.</w:t>
      </w:r>
    </w:p>
    <w:p>
      <w:pPr>
        <w:pStyle w:val="Heading1"/>
      </w:pPr>
      <w:r>
        <w:t>10. Define MTG manual-entry fields and implement ManualCardEntryCLI</w:t>
      </w:r>
    </w:p>
    <w:p>
      <w:pPr/>
      <w:r>
        <w:t>☑ Define CardDefinitionInterrogator as a presentation-neutral loader/exposer of a game-specific JSON card-field template. The current MTG template supplies an ordered list of field names needed by manual entry; richer per-field metadata is deferred until a UI requirement justifies it.</w:t>
      </w:r>
    </w:p>
    <w:p>
      <w:pPr/>
      <w:r>
        <w:t>☑ Keep CardDefinitionInterrogator presentation-neutral: get_fields() returns the field list and the CLI or future API owns iteration, prompting/rendering, and collection of values. No interrogate() method is required unless later behavior justifies one.</w:t>
      </w:r>
    </w:p>
    <w:p>
      <w:pPr/>
      <w:r>
        <w:t>☐ Provide ManualCardEntryCLI in app/cli. The CLI should obtain the selected game field list from CardDefinitionInterrogator, iterate those fields, collect user values, construct a CardDefinition, and add it to the supplied LocalCatalog.</w:t>
      </w:r>
    </w:p>
    <w:p>
      <w:pPr/>
      <w:r>
        <w:t>☐ Define a small CLI command/menu surface for M2: create a manual card definition, acquire one or more definitions from a catalog, create a deck from entered/resolved quantities, and load/import a deck from a plain-text deck file.</w:t>
      </w:r>
    </w:p>
    <w:p>
      <w:pPr/>
      <w:r>
        <w:t>☐ Keep external-provider details out of the CLI: loading definitions from Scryfall goes through ScryfallCatalog, not directly through ScryfallAdapter or HTTPX.</w:t>
      </w:r>
    </w:p>
    <w:p>
      <w:pPr/>
      <w:r>
        <w:t>☐ Keep deck construction logic out of the CLI: the CLI gathers choices/input and delegates parsing, resolution, CardInstance creation, and Deck construction to the appropriate parser/importer/domain components.</w:t>
      </w:r>
    </w:p>
    <w:p>
      <w:pPr/>
      <w:r>
        <w:t>☐ Define M2 terminology clearly: CLI "load deck" means ingest/import a deck source into a Deck object; restoring a previously persisted Deck from storage remains deferred to the persistence milestone.</w:t>
      </w:r>
    </w:p>
    <w:p>
      <w:pPr/>
      <w:r>
        <w:t>☑ Use the exact schema key image_reference in the MTG field template for the near-term display reference; M2 stores a reference only and does not download/cache image data. Provider-specific fields such as Scryfall image_uris must be mapped to image_reference at the catalog/adapter boundary.</w:t>
      </w:r>
    </w:p>
    <w:p>
      <w:pPr/>
      <w:r>
        <w:t>☑ Keep terminal prompting/input handling outside CardDefinition, CardCatalog, and CardDefinitionInterrogator; the CLI owns input()/print()-style interaction.</w:t>
      </w:r>
    </w:p>
    <w:p>
      <w:pPr/>
      <w:r>
        <w:t>☐ Create the same CardDefinition type used by externally resolved cards.</w:t>
      </w:r>
    </w:p>
    <w:p>
      <w:pPr/>
      <w:r>
        <w:t>☐ Add successfully entered definitions to LocalCatalog so normal lookup/import logic can reuse them.</w:t>
      </w:r>
    </w:p>
    <w:p>
      <w:pPr/>
      <w:r>
        <w:t>☐ Provide a clear way to correct or reject invalid manual entries rather than constructing partially valid CardDefinition objects.</w:t>
      </w:r>
    </w:p>
    <w:p>
      <w:pPr/>
      <w:r>
        <w:t>☐ Support entering more than one custom/local card in a CLI session using a user-controlled loop; temporary CLI collection state such as cards: list[CardDefinition] is acceptable before definitions are added to the catalog.</w:t>
      </w:r>
    </w:p>
    <w:p>
      <w:pPr/>
      <w:r>
        <w:t>☐ Do not implement browser/manual web entry in M2.</w:t>
      </w:r>
    </w:p>
    <w:p>
      <w:pPr/>
      <w:r>
        <w:t>☐ Do not require persistence of LocalCatalog across application restarts in M2.</w:t>
      </w:r>
    </w:p>
    <w:p>
      <w:pPr>
        <w:pStyle w:val="Heading1"/>
      </w:pPr>
      <w:r>
        <w:t>11. Define the pre-game Deck model</w:t>
      </w:r>
    </w:p>
    <w:p>
      <w:pPr/>
      <w:r>
        <w:t>☐ Define Deck in app/models/deck.py as a collection of CardInstance objects produced by deck construction/import.</w:t>
      </w:r>
    </w:p>
    <w:p>
      <w:pPr/>
      <w:r>
        <w:t>☐ Treat Deck as a pre-game deck collection, not as authoritative gameplay location. CardInstance still does not store zone, and GameState/ZoneContainer remain authoritative once cards are placed into a game.</w:t>
      </w:r>
    </w:p>
    <w:p>
      <w:pPr/>
      <w:r>
        <w:t>☐ Preserve the exact CardInstance objects created by the importer; Deck must not copy or recreate instances merely to store them.</w:t>
      </w:r>
    </w:p>
    <w:p>
      <w:pPr/>
      <w:r>
        <w:t>☐ Keep Deck independent of CardCatalog inheritance. Catalogs collect CardDefinition objects; Deck collects CardInstance objects and has different invariants.</w:t>
      </w:r>
    </w:p>
    <w:p>
      <w:pPr/>
      <w:r>
        <w:t>☐ Use an ordered CardInstance collection so imported deck order can be represented if/when ordering becomes meaningful; do not add shuffle/draw behavior in M2.</w:t>
      </w:r>
    </w:p>
    <w:p>
      <w:pPr/>
      <w:r>
        <w:t>☐ Add only minimal Deck collection operations justified by M2 (for example add/membership/count or an exposed validated cards collection); avoid gameplay-zone behavior.</w:t>
      </w:r>
    </w:p>
    <w:p>
      <w:pPr/>
      <w:r>
        <w:t>☐ Keep Deck serializable or straightforward to serialize later, but do not add save/load/database methods or repository implementations in M2.</w:t>
      </w:r>
    </w:p>
    <w:p>
      <w:pPr/>
      <w:r>
        <w:t>Architecture decision: Deck bridges M2 import and the later solo-game workflow. It represents the pre-game set of distinct CardInstance objects; starting a game later will place those same instances into GameState zones rather than making Deck a second location authority.</w:t>
      </w:r>
    </w:p>
    <w:p>
      <w:pPr/>
      <w:r>
        <w:t>Architecture decision: Deck and ZoneContainer remain separate types in M2 even though both hold ordered CardInstance references. Deck represents editable pre-game composition; ZoneContainer represents authoritative live-game location. Do not introduce a shared ABC solely because their internal collections look similar; extract shared mechanics later only if real duplication justifies it.</w:t>
      </w:r>
    </w:p>
    <w:p>
      <w:pPr/>
      <w:r>
        <w:t>Future game-start boundary: loading a Deck into a player library belongs to GameState orchestration (for example initialize_library(...) or load_deck(...)), not to ZoneContainer. The operation should place the same CardInstance objects through GameState-controlled placement so zone membership remains authoritative and deck-building APIs cannot mutate a live game directly. This start-game operation remains deferred beyond M2.</w:t>
      </w:r>
    </w:p>
    <w:p>
      <w:pPr>
        <w:pStyle w:val="Heading1"/>
      </w:pPr>
      <w:r>
        <w:t>12. Normalize and validate parsed entries</w:t>
      </w:r>
    </w:p>
    <w:p>
      <w:pPr/>
      <w:r>
        <w:t>☐ Validate that deck quantities are positive integers.</w:t>
      </w:r>
    </w:p>
    <w:p>
      <w:pPr/>
      <w:r>
        <w:t>☐ Normalize card names only enough for reliable lookup; preserve the original name for user-facing reporting.</w:t>
      </w:r>
    </w:p>
    <w:p>
      <w:pPr/>
      <w:r>
        <w:t>☐ Combine duplicate normalized entries only if doing so simplifies later construction and does not obscure useful error reporting.</w:t>
      </w:r>
    </w:p>
    <w:p>
      <w:pPr/>
      <w:r>
        <w:t>☐ Keep parsing and validation deterministic and free of network calls.</w:t>
      </w:r>
    </w:p>
    <w:p>
      <w:pPr/>
      <w:r>
        <w:t>☐ Keep card-definition field validation conceptually separate from deck-line parsing validation.</w:t>
      </w:r>
    </w:p>
    <w:p>
      <w:pPr>
        <w:pStyle w:val="Heading1"/>
      </w:pPr>
      <w:r>
        <w:t>13. Implement deck resolution</w:t>
      </w:r>
    </w:p>
    <w:p>
      <w:pPr/>
      <w:r>
        <w:t>☐ Resolve each unique parsed card name through the supplied CardCatalog implementation.</w:t>
      </w:r>
    </w:p>
    <w:p>
      <w:pPr/>
      <w:r>
        <w:t>☐ Permit the same DeckImporter flow to operate with ScryfallCatalog, LocalCatalog, or a fake test catalog.</w:t>
      </w:r>
    </w:p>
    <w:p>
      <w:pPr/>
      <w:r>
        <w:t>☐ Produce a CardDefinition for each successfully resolved card.</w:t>
      </w:r>
    </w:p>
    <w:p>
      <w:pPr/>
      <w:r>
        <w:t>☐ Report unresolved card names clearly.</w:t>
      </w:r>
    </w:p>
    <w:p>
      <w:pPr/>
      <w:r>
        <w:t>☐ Report ambiguous results clearly if the selected catalog operation can produce ambiguity.</w:t>
      </w:r>
    </w:p>
    <w:p>
      <w:pPr/>
      <w:r>
        <w:t>☐ Collect import errors so one bad line does not necessarily prevent reporting other bad lines.</w:t>
      </w:r>
    </w:p>
    <w:p>
      <w:pPr/>
      <w:r>
        <w:t>☐ Do not create partial gameplay state when the import is considered unsuccessful.</w:t>
      </w:r>
    </w:p>
    <w:p>
      <w:pPr>
        <w:pStyle w:val="Heading1"/>
      </w:pPr>
      <w:r>
        <w:t>14. Construct distinct CardInstance objects</w:t>
      </w:r>
    </w:p>
    <w:p>
      <w:pPr/>
      <w:r>
        <w:t>☐ Create the requested number of CardInstance objects from each resolved CardDefinition and place those instances into the resulting Deck collection.</w:t>
      </w:r>
    </w:p>
    <w:p>
      <w:pPr/>
      <w:r>
        <w:t>☐ Ensure all copies that represent the same card share the intended CardDefinition object where practical within one import operation.</w:t>
      </w:r>
    </w:p>
    <w:p>
      <w:pPr/>
      <w:r>
        <w:t>☐ Ensure every CardInstance receives a distinct instance_id.</w:t>
      </w:r>
    </w:p>
    <w:p>
      <w:pPr/>
      <w:r>
        <w:t>☐ Set owner and controller using an explicitly supplied importing player.</w:t>
      </w:r>
    </w:p>
    <w:p>
      <w:pPr/>
      <w:r>
        <w:t>☐ Do not assign gameplay location by mutating CardInstance or by treating Deck membership as a zone; placement remains GameState/ZoneContainer responsibility.</w:t>
      </w:r>
    </w:p>
    <w:p>
      <w:pPr>
        <w:pStyle w:val="Heading1"/>
      </w:pPr>
      <w:r>
        <w:t>15. Add an imported-deck result model</w:t>
      </w:r>
    </w:p>
    <w:p>
      <w:pPr/>
      <w:r>
        <w:t>☐ Return or construct a result that clearly separates the successfully constructed Deck from import errors.</w:t>
      </w:r>
    </w:p>
    <w:p>
      <w:pPr/>
      <w:r>
        <w:t>☐ Include enough information to present unresolved/malformed entries to a future frontend or CLI.</w:t>
      </w:r>
    </w:p>
    <w:p>
      <w:pPr/>
      <w:r>
        <w:t>☐ Do not expose raw Scryfall response payloads as the deck-import contract.</w:t>
      </w:r>
    </w:p>
    <w:p>
      <w:pPr/>
      <w:r>
        <w:t>☐ Keep the result serializable or straightforward to serialize for a later API layer.</w:t>
      </w:r>
    </w:p>
    <w:p>
      <w:pPr>
        <w:pStyle w:val="Heading1"/>
      </w:pPr>
      <w:r>
        <w:t>16. Add offline unit tests</w:t>
      </w:r>
    </w:p>
    <w:p>
      <w:pPr/>
      <w:r>
        <w:t>☐ Run and pass focused CardCatalog contract tests: positive and negative ABC tests have been written; confirm the complete explicit subclass can be instantiated/used and an incomplete subclass cannot be instantiated after final cleanup.</w:t>
      </w:r>
    </w:p>
    <w:p>
      <w:pPr/>
      <w:r>
        <w:t>☐ Add/confirm focused CardDefinition.new(name) tests that preserve the supplied name and generate distinct nonempty definition_id values; treat large-sample UUID uniqueness as a sanity/regression check rather than a proof.</w:t>
      </w:r>
    </w:p>
    <w:p>
      <w:pPr/>
      <w:r>
        <w:t>☐ Use fictional/local fixtures for parser, manual-entry, local-catalog, and deck-construction tests.</w:t>
      </w:r>
    </w:p>
    <w:p>
      <w:pPr/>
      <w:r>
        <w:t>☐ Test valid quantity/name parsing.</w:t>
      </w:r>
    </w:p>
    <w:p>
      <w:pPr/>
      <w:r>
        <w:t>☐ Test deck-file reading separately from DeckListParser behavior where useful.</w:t>
      </w:r>
    </w:p>
    <w:p>
      <w:pPr/>
      <w:r>
        <w:t>☐ Test blank-line handling.</w:t>
      </w:r>
    </w:p>
    <w:p>
      <w:pPr/>
      <w:r>
        <w:t>☐ Test malformed quantity handling.</w:t>
      </w:r>
    </w:p>
    <w:p>
      <w:pPr/>
      <w:r>
        <w:t>☐ Test missing card-name handling.</w:t>
      </w:r>
    </w:p>
    <w:p>
      <w:pPr/>
      <w:r>
        <w:t>☐ Test duplicate input names according to the chosen normalization behavior.</w:t>
      </w:r>
    </w:p>
    <w:p>
      <w:pPr/>
      <w:r>
        <w:t>☐ Test manually entered data produces a valid CardDefinition and can be stored/resolved through LocalCatalog; basic LocalCatalog add/get-by-name tests now exist, while interrogator/CLI manual-entry integration remains pending.</w:t>
      </w:r>
    </w:p>
    <w:p>
      <w:pPr/>
      <w:r>
        <w:t>☐ Test ManualCardEntryCLI with injected/faked input behavior so one-entry/stop and multi-entry/stop workflows can be verified without interactive keyboard input.</w:t>
      </w:r>
    </w:p>
    <w:p>
      <w:pPr/>
      <w:r>
        <w:t>☑ Test CardDefinitionInterrogator can be instantiated, load the MTG JSON field template, and return expected fields without performing terminal or HTTP I/O. Current full backend checkpoint: 50 tests passed with only the known FastAPI/Starlette deprecation warnings.</w:t>
      </w:r>
    </w:p>
    <w:p>
      <w:pPr/>
      <w:r>
        <w:t>☐ Define and test LocalCatalog duplicate-definition/name behavior before relying on replacement or ambiguity semantics.</w:t>
      </w:r>
    </w:p>
    <w:p>
      <w:pPr/>
      <w:r>
        <w:t>☐ Test Deck accepts/contains CardInstance objects and preserves exact object identity.</w:t>
      </w:r>
    </w:p>
    <w:p>
      <w:pPr/>
      <w:r>
        <w:t>☐ Test Deck count/content is preserved independently of GameState and that creating/importing a Deck does not place cards into zones.</w:t>
      </w:r>
    </w:p>
    <w:p>
      <w:pPr/>
      <w:r>
        <w:t>☐ Test any minimal Deck add/remove behavior chosen for M2 without introducing shuffle/draw or gameplay legality.</w:t>
      </w:r>
    </w:p>
    <w:p>
      <w:pPr/>
      <w:r>
        <w:t>☐ Test invalid manual field input is rejected or reported clearly.</w:t>
      </w:r>
    </w:p>
    <w:p>
      <w:pPr/>
      <w:r>
        <w:t>☐ Test mapping from provider fixture data to CardDefinition.</w:t>
      </w:r>
    </w:p>
    <w:p>
      <w:pPr/>
      <w:r>
        <w:t>☐ Test that N requested copies produce N distinct CardInstance IDs and that the resulting Deck contains exactly those N instances.</w:t>
      </w:r>
    </w:p>
    <w:p>
      <w:pPr/>
      <w:r>
        <w:t>☐ Test that multiple Deck instances of one card reference the expected shared CardDefinition while retaining distinct instance IDs.</w:t>
      </w:r>
    </w:p>
    <w:p>
      <w:pPr/>
      <w:r>
        <w:t>☐ Test that owner/controller initialization is correct.</w:t>
      </w:r>
    </w:p>
    <w:p>
      <w:pPr/>
      <w:r>
        <w:t>☐ Test unresolved-card reporting.</w:t>
      </w:r>
    </w:p>
    <w:p>
      <w:pPr/>
      <w:r>
        <w:t>☐ Test that deck import does not mutate authoritative GameState.</w:t>
      </w:r>
    </w:p>
    <w:p>
      <w:pPr>
        <w:pStyle w:val="Heading1"/>
      </w:pPr>
      <w:r>
        <w:t>17. Test the catalog boundary without live Scryfall</w:t>
      </w:r>
    </w:p>
    <w:p>
      <w:pPr/>
      <w:r>
        <w:t>☐ Use a fake CardCatalog for ordinary DeckImporter tests without requiring the fake to live in production catalog modules.</w:t>
      </w:r>
    </w:p>
    <w:p>
      <w:pPr/>
      <w:r>
        <w:t>☐ Test LocalCatalog against the same relevant lookup expectations as the catalog boundary.</w:t>
      </w:r>
    </w:p>
    <w:p>
      <w:pPr/>
      <w:r>
        <w:t>☐ Mock/fake ScryfallAdapter for ScryfallCatalog behavior tests, and mock HTTPX at the adapter boundary for provider-transport tests.</w:t>
      </w:r>
    </w:p>
    <w:p>
      <w:pPr/>
      <w:r>
        <w:t>☐ Test successful provider response mapping.</w:t>
      </w:r>
    </w:p>
    <w:p>
      <w:pPr/>
      <w:r>
        <w:t>☐ Test card-not-found behavior.</w:t>
      </w:r>
    </w:p>
    <w:p>
      <w:pPr/>
      <w:r>
        <w:t>☐ Test malformed provider response behavior where relevant.</w:t>
      </w:r>
    </w:p>
    <w:p>
      <w:pPr/>
      <w:r>
        <w:t>☐ Test HTTP/network failure translation.</w:t>
      </w:r>
    </w:p>
    <w:p>
      <w:pPr/>
      <w:r>
        <w:t>☐ Ensure the default pytest suite does not require internet access.</w:t>
      </w:r>
    </w:p>
    <w:p>
      <w:pPr>
        <w:pStyle w:val="Heading1"/>
      </w:pPr>
      <w:r>
        <w:t>18. Add a small optional live Scryfall integration test</w:t>
      </w:r>
    </w:p>
    <w:p>
      <w:pPr/>
      <w:r>
        <w:t>☐ Add at most a small opt-in integration test that resolves one known public card, if useful.</w:t>
      </w:r>
    </w:p>
    <w:p>
      <w:pPr/>
      <w:r>
        <w:t>☐ Mark or separate the live test so it is excluded from the normal fast test suite.</w:t>
      </w:r>
    </w:p>
    <w:p>
      <w:pPr/>
      <w:r>
        <w:t>☐ Do not make M2 completion depend on third-party uptime.</w:t>
      </w:r>
    </w:p>
    <w:p>
      <w:pPr/>
      <w:r>
        <w:t>☐ Do not store bulk catalog responses or downloaded card images in the repository.</w:t>
      </w:r>
    </w:p>
    <w:p>
      <w:pPr>
        <w:pStyle w:val="Heading1"/>
      </w:pPr>
      <w:r>
        <w:t>19. Run the M2 acceptance scenarios</w:t>
      </w:r>
    </w:p>
    <w:p>
      <w:pPr/>
      <w:r>
        <w:t>☐ Create one Player to own imported card instances.</w:t>
      </w:r>
    </w:p>
    <w:p>
      <w:pPr/>
      <w:r>
        <w:t>☐ Provide a representative plain-text deck file containing repeated card quantities.</w:t>
      </w:r>
    </w:p>
    <w:p>
      <w:pPr/>
      <w:r>
        <w:t>☐ Read and parse the deck file into validated DeckEntry objects.</w:t>
      </w:r>
    </w:p>
    <w:p>
      <w:pPr/>
      <w:r>
        <w:t>☐ Resolve entries through a fake CardCatalog in the primary automated deck-import acceptance test.</w:t>
      </w:r>
    </w:p>
    <w:p>
      <w:pPr/>
      <w:r>
        <w:t>☐ Create the correct total number of CardInstance objects and collect them in a Deck.</w:t>
      </w:r>
    </w:p>
    <w:p>
      <w:pPr/>
      <w:r>
        <w:t>☐ Verify repeated copies have distinct instance IDs.</w:t>
      </w:r>
    </w:p>
    <w:p>
      <w:pPr/>
      <w:r>
        <w:t>☐ Verify copies of the same card reference the expected CardDefinition.</w:t>
      </w:r>
    </w:p>
    <w:p>
      <w:pPr/>
      <w:r>
        <w:t>☐ Verify owner/controller initialization.</w:t>
      </w:r>
    </w:p>
    <w:p>
      <w:pPr/>
      <w:r>
        <w:t>☐ Verify malformed or unresolved entries are reported clearly.</w:t>
      </w:r>
    </w:p>
    <w:p>
      <w:pPr/>
      <w:r>
        <w:t>☐ Verify Deck construction/import does not create or change GameState zone membership and Deck is not treated as a gameplay location authority.</w:t>
      </w:r>
    </w:p>
    <w:p>
      <w:pPr/>
      <w:r>
        <w:t>☐ Enter at least one custom/local card through the CLI-facing manual-entry path and verify it produces a valid CardDefinition available through LocalCatalog.</w:t>
      </w:r>
    </w:p>
    <w:p>
      <w:pPr/>
      <w:r>
        <w:t>☐ Exercise the CLI-facing flow that acquires one or more definitions through a supplied catalog without letting the CLI call Scryfall transport directly.</w:t>
      </w:r>
    </w:p>
    <w:p>
      <w:pPr/>
      <w:r>
        <w:t>☐ Exercise CLI deck creation/import sufficiently to prove that user input can produce a Deck containing the expected CardInstance objects; persistence restore is not part of this scenario.</w:t>
      </w:r>
    </w:p>
    <w:p>
      <w:pPr/>
      <w:r>
        <w:t>☐ Resolve/import a deck entry using the manually supplied LocalCatalog definition, demonstrating that manual and external sources converge before CardInstance creation.</w:t>
      </w:r>
    </w:p>
    <w:p>
      <w:pPr>
        <w:pStyle w:val="Heading1"/>
      </w:pPr>
      <w:r>
        <w:t>20. Preserve M0 and M1 behavior</w:t>
      </w:r>
    </w:p>
    <w:p>
      <w:pPr/>
      <w:r>
        <w:t>☐ Run the complete backend pytest suite.</w:t>
      </w:r>
    </w:p>
    <w:p>
      <w:pPr/>
      <w:r>
        <w:t>☐ Confirm all M0 health tests still pass.</w:t>
      </w:r>
    </w:p>
    <w:p>
      <w:pPr/>
      <w:r>
        <w:t>☐ Confirm all M1 domain/state invariant tests still pass.</w:t>
      </w:r>
    </w:p>
    <w:p>
      <w:pPr/>
      <w:r>
        <w:t>☐ Confirm FastAPI still starts successfully.</w:t>
      </w:r>
    </w:p>
    <w:p>
      <w:pPr/>
      <w:r>
        <w:t>☐ Confirm no unnecessary React/client changes were introduced.</w:t>
      </w:r>
    </w:p>
    <w:p>
      <w:pPr>
        <w:pStyle w:val="Heading1"/>
      </w:pPr>
      <w:r>
        <w:t>21. Architecture review checkpoint</w:t>
      </w:r>
    </w:p>
    <w:p>
      <w:pPr/>
      <w:r>
        <w:t>☐ Review that ScryfallAdapter owns provider HTTP/response concerns, while ScryfallCatalog remains the CardCatalog-facing collection/acquisition component and Scryfall is not a dependency of the core domain.</w:t>
      </w:r>
    </w:p>
    <w:p>
      <w:pPr/>
      <w:r>
        <w:t>☐ Review that CardDefinitionInterrogator only exposes the selected game field template while ManualCardEntryCLI owns prompting and future app/api code owns web rendering; presentation layers should share the same template rather than duplicating MTG field lists.</w:t>
      </w:r>
    </w:p>
    <w:p>
      <w:pPr/>
      <w:r>
        <w:t>☐ Review that LocalCatalog/manual entry does not introduce a second card-domain model.</w:t>
      </w:r>
    </w:p>
    <w:p>
      <w:pPr/>
      <w:r>
        <w:t>☐ Review that provider DTOs do not leak into CardDefinition, CardInstance, or GameState.</w:t>
      </w:r>
    </w:p>
    <w:p>
      <w:pPr/>
      <w:r>
        <w:t>☐ Review that deck-file reading, deck parsing, catalog lookup, manual prompting, and instance construction have distinct responsibilities.</w:t>
      </w:r>
    </w:p>
    <w:p>
      <w:pPr/>
      <w:r>
        <w:t>☐ Review that module placement still follows responsibility and the existing one-object-per-module convention, and that concrete catalog implementations visibly inherit from the CardCatalog abstract base class without unnecessary inheritance elsewhere.</w:t>
      </w:r>
    </w:p>
    <w:p>
      <w:pPr/>
      <w:r>
        <w:t>☐ Review that both Scryfall and manual acquisition paths converge on CardDefinition before deck construction.</w:t>
      </w:r>
    </w:p>
    <w:p>
      <w:pPr/>
      <w:r>
        <w:t>☐ Review that deck import creates card instances but does not become a second authority for card location.</w:t>
      </w:r>
    </w:p>
    <w:p>
      <w:pPr/>
      <w:r>
        <w:t>☐ Review that Deck is a pre-game CardInstance collection only, is not a ZoneContainer substitute, and does not become a second authority for card location.</w:t>
      </w:r>
    </w:p>
    <w:p>
      <w:pPr/>
      <w:r>
        <w:t>☐ Review that Deck and ZoneContainer remain separate domain concepts with no shared ABC introduced merely for collection similarity, and that any future Deck-to-library initialization is orchestrated by GameState rather than by direct ZoneContainer loading.</w:t>
      </w:r>
    </w:p>
    <w:p>
      <w:pPr/>
      <w:r>
        <w:t>☐ Review that errors are structured enough for a future API/UI without overengineering.</w:t>
      </w:r>
    </w:p>
    <w:p>
      <w:pPr/>
      <w:r>
        <w:t>☐ Review whether CardDefinition preserves a minimal universal identity while game-specific descriptive data remains replaceable/composed; add only fields demonstrably required by import, manual entry, or near-term display.</w:t>
      </w:r>
    </w:p>
    <w:p>
      <w:pPr/>
      <w:r>
        <w:t>☐ Review that any game-specific data container is semantic to the game rather than a raw provider payload, and that the design does not prematurely require a full GameTemplate/plugin framework.</w:t>
      </w:r>
    </w:p>
    <w:p>
      <w:pPr/>
      <w:r>
        <w:t>☐ Remove unnecessary abstractions, duplicate staging models, or provider-specific assumptions before closing M2.</w:t>
      </w:r>
    </w:p>
    <w:p>
      <w:pPr>
        <w:pStyle w:val="Heading1"/>
      </w:pPr>
      <w:r>
        <w:t>22. Documentation and repository completion</w:t>
      </w:r>
    </w:p>
    <w:p>
      <w:pPr/>
      <w:r>
        <w:t>☐ Document the CardCatalog abstract-base-class boundary and the explicit ScryfallCatalog/LocalCatalog implementation relationship.</w:t>
      </w:r>
    </w:p>
    <w:p>
      <w:pPr/>
      <w:r>
        <w:t>☐ Document any durable M2 module-placement decision only if it is not already evident from repository structure and existing architecture documentation.</w:t>
      </w:r>
    </w:p>
    <w:p>
      <w:pPr/>
      <w:r>
        <w:t>☐ Document the shared CardDefinition acquisition flow, ScryfallCatalog/ScryfallAdapter composition, the data-driven CardDefinitionInterrogator template, the CLI/manual-entry path, and Deck construction/import boundaries.</w:t>
      </w:r>
    </w:p>
    <w:p>
      <w:pPr/>
      <w:r>
        <w:t>☐ Document any parser/file syntax decisions made in M2.</w:t>
      </w:r>
    </w:p>
    <w:p>
      <w:pPr/>
      <w:r>
        <w:t>☐ Document that browser-based manual card entry is deferred beyond M2.</w:t>
      </w:r>
    </w:p>
    <w:p>
      <w:pPr/>
      <w:r>
        <w:t>☐ Update architecture documentation if CardDefinition mapping/import boundaries changed, including the future direction of stable core CardDefinition identity plus replaceable game-specific definition data where durable enough to document.</w:t>
      </w:r>
    </w:p>
    <w:p>
      <w:pPr/>
      <w:r>
        <w:t>☐ Inspect git status before staging.</w:t>
      </w:r>
    </w:p>
    <w:p>
      <w:pPr/>
      <w:r>
        <w:t>☐ Confirm no card images, bulk catalog data, caches, secrets, or local-only artifacts are staged.</w:t>
      </w:r>
    </w:p>
    <w:p>
      <w:pPr/>
      <w:r>
        <w:t>☐ Create one or more atomic, descriptive commits.</w:t>
      </w:r>
    </w:p>
    <w:p>
      <w:pPr/>
      <w:r>
        <w:t>☐ Push M2 changes to the remote repository.</w:t>
      </w:r>
    </w:p>
    <w:p>
      <w:pPr/>
      <w:r>
        <w:t>☐ Create an M2 milestone tag only after the milestone definition of done is satisfied.</w:t>
      </w:r>
    </w:p>
    <w:p>
      <w:pPr/>
      <w:r>
        <w:t>☐ Confirm the working tree is clean after push.</w:t>
      </w:r>
    </w:p>
    <w:p>
      <w:pPr>
        <w:pStyle w:val="Heading1"/>
      </w:pPr>
      <w:r>
        <w:t>M2 Scope Fence</w:t>
      </w:r>
    </w:p>
    <w:p>
      <w:pPr/>
      <w:r>
        <w:t>☐ Deferred: Browser/manual web card-definition entry</w:t>
      </w:r>
    </w:p>
    <w:p>
      <w:pPr/>
      <w:r>
        <w:t>☐ Deferred: General multi-game GameDefinition/GameTemplate plug-in framework, including hot-swappable card schemas and configurable zone/catalog templates beyond the minimal seams needed by M2.</w:t>
      </w:r>
    </w:p>
    <w:p>
      <w:pPr/>
      <w:r>
        <w:t>☐ Deferred: Persistent custom-card catalog/database across restarts</w:t>
      </w:r>
    </w:p>
    <w:p>
      <w:pPr/>
      <w:r>
        <w:t>☐ Deferred: Persistent Deck/Catalog repositories, save/load formats, or database-backed restoration of previously stored Deck and catalog objects; when implemented, persistence remains outside the Deck and CardCatalog domain objects behind repository/service boundaries.</w:t>
      </w:r>
    </w:p>
    <w:p>
      <w:pPr/>
      <w:r>
        <w:t>☐ Deferred: Downloading/importing complete deck lists from third-party deck-hosting services</w:t>
      </w:r>
    </w:p>
    <w:p>
      <w:pPr/>
      <w:r>
        <w:t>☐ Deferred: Shuffle and draw gameplay workflow</w:t>
      </w:r>
    </w:p>
    <w:p>
      <w:pPr/>
      <w:r>
        <w:t>☐ Deferred: Starting a GameState from the imported deck beyond any minimal test fixture needed to prove interoperability</w:t>
      </w:r>
    </w:p>
    <w:p>
      <w:pPr/>
      <w:r>
        <w:t>☐ Deferred: GameState.initialize_library/load_deck workflow that transfers the same Deck CardInstance objects into the player library through authoritative GameState placement.</w:t>
      </w:r>
    </w:p>
    <w:p>
      <w:pPr/>
      <w:r>
        <w:t>☐ Deferred: Life totals and gameplay controls</w:t>
      </w:r>
    </w:p>
    <w:p>
      <w:pPr/>
      <w:r>
        <w:t>☐ Deferred: SQLite / SQLAlchemy / Alembic</w:t>
      </w:r>
    </w:p>
    <w:p>
      <w:pPr/>
      <w:r>
        <w:t>☐ Deferred: Saved-game persistence</w:t>
      </w:r>
    </w:p>
    <w:p>
      <w:pPr/>
      <w:r>
        <w:t>☐ Deferred: WebSockets</w:t>
      </w:r>
    </w:p>
    <w:p>
      <w:pPr/>
      <w:r>
        <w:t>☐ Deferred: Networked/session multiplayer</w:t>
      </w:r>
    </w:p>
    <w:p>
      <w:pPr/>
      <w:r>
        <w:t>☐ Deferred: React deck-import UI</w:t>
      </w:r>
    </w:p>
    <w:p>
      <w:pPr/>
      <w:r>
        <w:t>☐ Deferred: Card-image download/cache pipeline</w:t>
      </w:r>
    </w:p>
    <w:p>
      <w:pPr/>
      <w:r>
        <w:t>☐ Deferred: Drag/drop card UI</w:t>
      </w:r>
    </w:p>
    <w:p>
      <w:pPr/>
      <w:r>
        <w:t>☐ Deferred: Tablet/private-hand views</w:t>
      </w:r>
    </w:p>
    <w:p>
      <w:pPr/>
      <w:r>
        <w:t>☐ Deferred: Authentication</w:t>
      </w:r>
    </w:p>
    <w:p>
      <w:pPr/>
      <w:r>
        <w:t>☐ Deferred: Format legality or MTG rules enforcement</w:t>
      </w:r>
    </w:p>
    <w:p>
      <w:pPr>
        <w:pStyle w:val="Heading1"/>
      </w:pPr>
      <w:r>
        <w:t>M2 Definition of Done</w:t>
      </w:r>
    </w:p>
    <w:p>
      <w:pPr/>
      <w:r>
        <w:t>☐ A CardCatalog abstract base class boundary exists, returns CardDefinition objects with stable universal identity, and concrete catalog implementations explicitly inherit from it for a visible catalog-contract relationship.</w:t>
      </w:r>
    </w:p>
    <w:p>
      <w:pPr/>
      <w:r>
        <w:t>☐ ScryfallCatalog implements the CardCatalog boundary and composes a ScryfallAdapter for provider-specific HTTP/payload concerns without leaking those concerns into the universal domain model.</w:t>
      </w:r>
    </w:p>
    <w:p>
      <w:pPr/>
      <w:r>
        <w:t>☐ LocalCatalog can hold and resolve manually created CardDefinition objects through the intended local/manual workflow.</w:t>
      </w:r>
    </w:p>
    <w:p>
      <w:pPr/>
      <w:r>
        <w:t>☐ CardDefinitionInterrogator can load and expose the MTG manual-entry field template, and ManualCardEntryCLI can use that field list to collect values and construct valid CardDefinition objects without a web UI.</w:t>
      </w:r>
    </w:p>
    <w:p>
      <w:pPr/>
      <w:r>
        <w:t>☐ Plain-text deck files can be read, and deck entries can be parsed and validated deterministically.</w:t>
      </w:r>
    </w:p>
    <w:p>
      <w:pPr/>
      <w:r>
        <w:t>☐ Parsed card names can be resolved through the catalog boundary using fake/local/external implementations as appropriate.</w:t>
      </w:r>
    </w:p>
    <w:p>
      <w:pPr/>
      <w:r>
        <w:t>☐ Unresolved or malformed entries produce clear import errors.</w:t>
      </w:r>
    </w:p>
    <w:p>
      <w:pPr/>
      <w:r>
        <w:t>☐ Resolved quantities produce the correct number of distinct CardInstance objects collected in a Deck.</w:t>
      </w:r>
    </w:p>
    <w:p>
      <w:pPr/>
      <w:r>
        <w:t>☐ Deck preserves CardInstance identity and remains separate from authoritative GameState zone membership.</w:t>
      </w:r>
    </w:p>
    <w:p>
      <w:pPr/>
      <w:r>
        <w:t>☐ Deck-building/editing APIs remain separate from live ZoneContainer mutation; Deck cannot serve as a back door for changing active-game library contents.</w:t>
      </w:r>
    </w:p>
    <w:p>
      <w:pPr/>
      <w:r>
        <w:t>☐ Copies of one card preserve shared definition identity while retaining independent instance identity.</w:t>
      </w:r>
    </w:p>
    <w:p>
      <w:pPr/>
      <w:r>
        <w:t>☐ Deck import does not create a second card-location authority or mutate GameState as a side effect.</w:t>
      </w:r>
    </w:p>
    <w:p>
      <w:pPr/>
      <w:r>
        <w:t>☐ Normal automated tests run without internet access.</w:t>
      </w:r>
    </w:p>
    <w:p>
      <w:pPr/>
      <w:r>
        <w:t>☐ M0 and M1 tests continue to pass.</w:t>
      </w:r>
    </w:p>
    <w:p>
      <w:pPr/>
      <w:r>
        <w:t>☐ No persistence, WebSocket, multiplayer, browser manual-entry, or frontend card-UI dependency was introduced.</w:t>
      </w:r>
    </w:p>
    <w:p>
      <w:pPr/>
      <w:r>
        <w:t>☐ Architecture, parser, file-ingestion, and manual-entry decisions are documented where necessary.</w:t>
      </w:r>
    </w:p>
    <w:p>
      <w:pPr/>
      <w:r>
        <w:t>☐ Changes are committed, pushed, and the working tree is clean.</w:t>
      </w:r>
    </w:p>
    <w:p>
      <w:pPr/>
      <w:r>
        <w:t>M2 outcome: we can turn a human-readable MTG deck file into trustworthy CardDefinition objects with stable universal identity plus appropriately isolated game-specific descriptive data, create distinct in-memory CardInstance objects collected in a pre-game Deck, create custom/local definitions through a reusable data-driven field-template + CLI path, and resolve missing definitions through ScryfallCatalog composed with a provider-specific adapter while keeping provider concerns outside the core game model.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OPEN CARD TABLE  |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Card Table Project Plan</dc:title>
  <dc:subject>Project description, architecture, MVP, testing strategy, and Day One plan</dc:subject>
  <dc:creator>Steven Swenson</dc:creator>
  <cp:keywords>Open Card Table, MTG, FastAPI, React, TypeScript, Visual Studio, project plan</cp:keywords>
  <dc:description>generated by python-docx</dc:description>
  <cp:lastModifiedBy/>
  <cp:revision>1</cp:revision>
  <dcterms:created xsi:type="dcterms:W3CDTF">2013-12-23T23:15:00Z</dcterms:created>
  <dcterms:modified xsi:type="dcterms:W3CDTF">2013-12-23T23:15:00Z</dcterms:modified>
  <cp:category/>
</cp:coreProperties>
</file>