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spacing w:before="0" w:after="9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508635</wp:posOffset>
            </wp:positionH>
            <wp:positionV relativeFrom="paragraph">
              <wp:posOffset>19685</wp:posOffset>
            </wp:positionV>
            <wp:extent cx="6029325" cy="514350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Stating the problem statement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 w:before="0" w:after="160"/>
              <w:rPr/>
            </w:pPr>
            <w:r>
              <w:rPr>
                <w:sz w:val="24"/>
              </w:rPr>
              <w:t xml:space="preserve">Clarifing the problem statement of the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 and at the end to bring out a report about it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Prepation Of the Initial Plan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1,2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>4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>7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ind w:hanging="0"/>
              <w:rPr/>
            </w:pPr>
            <w:r>
              <w:rPr>
                <w:sz w:val="24"/>
              </w:rPr>
              <w:t xml:space="preserve">Describing the overall picture of the 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 and at the end to bring out a report about it.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Initial Plan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>5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Revising the changes made to the Initial Plan of the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Prepation Of the SRS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</w:t>
            </w:r>
            <w:r>
              <w:rPr/>
              <w:t>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 and at the end to bring out a report about it.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with the customer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>9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 xml:space="preserve">Reviewing the software requirements of the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 to determine that if there is 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managerial process plans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4,5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7,8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below this 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Work Plan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details for the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plans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7" w:hanging="0"/>
              <w:jc w:val="both"/>
              <w:rPr/>
            </w:pPr>
            <w:r>
              <w:rPr>
                <w:sz w:val="24"/>
              </w:rPr>
              <w:t xml:space="preserve">Specifing the reporting mechanisms and control procedures necessary to measure report and control the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SYSTEM. requirements, schedule, budget and recourses, the quality of work processes and work products.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Risk Management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09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>
          <w:trHeight w:val="403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Specifing the risk management plan of 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 for identifying and analyzing risk factors.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Project Closeout Plan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7,9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15,13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conform to planned progress.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>4,18,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>3/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16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5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</w:t>
              <w:tab/>
              <w:t>the COMPANY MANAGEMENT SYSTEM risk factors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technical process plans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</w:t>
            </w:r>
            <w:r>
              <w:rPr/>
              <w:t>/1</w:t>
            </w:r>
            <w:r>
              <w:rPr/>
              <w:t>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5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tools and techniques.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supporting process plans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duration of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SPMP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</w:t>
            </w:r>
            <w:r>
              <w:rPr/>
              <w:t>/</w:t>
            </w:r>
            <w:r>
              <w:rPr/>
              <w:t>11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Writing of the SPMP documentation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</w:t>
            </w:r>
            <w:r>
              <w:rPr/>
              <w:t>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SPMP documentation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Reviewing the SPMP documentation.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SPMP documentation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4" w:hanging="0"/>
              <w:rPr/>
            </w:pPr>
            <w:r>
              <w:rPr>
                <w:sz w:val="24"/>
              </w:rPr>
              <w:t xml:space="preserve">Updating the SPMP documentation to do the necessary 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with the customer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 xml:space="preserve">Reviewing the software requirements of the </w:t>
            </w:r>
            <w:bookmarkStart w:id="0" w:name="OLE_LINK6"/>
            <w:r>
              <w:rPr>
                <w:sz w:val="24"/>
              </w:rPr>
              <w:t xml:space="preserve">COMPANY MANAGEMENT SYSTEM </w:t>
            </w:r>
            <w:bookmarkEnd w:id="0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Preparation of the SDD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3 </w:t>
            </w:r>
            <w:r>
              <w:rPr/>
              <w:t>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10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COMPANY MANAGEMENT SYSTEM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</w:t>
            </w:r>
            <w:r>
              <w:rPr/>
              <w:t>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server software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</w:rPr>
              <w:t>main interface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Designing html interface for main page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server software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that lies below this work activity.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</w:rPr>
              <w:t>manager page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05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</w:rPr>
              <w:t>manager page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</w:rPr>
              <w:t>login page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04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</w:rPr>
              <w:t>login page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bookmarkStart w:id="1" w:name="__DdeLink__25508_3570936936"/>
            <w:r>
              <w:rPr>
                <w:sz w:val="24"/>
              </w:rPr>
              <w:t>Design of the</w:t>
            </w:r>
            <w:bookmarkEnd w:id="1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add project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03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</w:rPr>
              <w:t>add project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e</w:t>
            </w:r>
            <w:r>
              <w:rPr/>
              <w:t>dit project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  <w:r>
              <w:rPr/>
              <w:t xml:space="preserve">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06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07</w:t>
            </w:r>
            <w:r>
              <w:rPr/>
              <w:t>/</w:t>
            </w:r>
            <w:r>
              <w:rPr/>
              <w:t>12</w:t>
            </w:r>
            <w:r>
              <w:rPr/>
              <w:t>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</w:rPr>
              <w:t>edit project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user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approve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approve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search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1.1.8/1.2.3/1.3.4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search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login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login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make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1.2.2/1.3.2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search for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search for 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39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login for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 for 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make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article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for write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search for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design process search for  writer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conform to planned progress.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6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/>
              <w:rPr>
                <w:sz w:val="24"/>
              </w:rPr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</w:t>
              <w:tab/>
              <w:t>the article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SYSTEM risk factors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anything that the customer wants to add.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SDD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actual quality level to the planned quality level and implement corrective action when actual quality level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does not conform to planned quality level.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spacing w:before="11" w:after="160"/>
        <w:rPr>
          <w:sz w:val="23"/>
        </w:rPr>
      </w:pPr>
      <w:r>
        <w:rPr>
          <w:sz w:val="23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49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Writing of the SDD documentation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the COMPANY MANAGEMENT SYSTEM.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meeting for SDD documentation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Update of the SDD documentation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Training for C# programming language and networking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Giving training to Yahya Güngörür&amp;Neslihan Ak about the C# programming language with the special emphasis on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applets and console applications by lectures.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COMPANY MANAGEMENT SYSTEM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24/10/2018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01/11/2018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admin part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Işık,Gülfem Işık,Ebru Sarı,Anıl Kuşçu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>
            <w:pPr>
              <w:pStyle w:val="TableParagraph"/>
              <w:spacing w:lineRule="auto" w:line="240" w:before="0" w:after="160"/>
              <w:ind w:left="72" w:right="51" w:hanging="0"/>
              <w:rPr/>
            </w:pPr>
            <w:r>
              <w:rPr>
                <w:sz w:val="24"/>
              </w:rPr>
              <w:t>work activity.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Coding of the login for admin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add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delete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bookmarkStart w:id="2" w:name="OLE_LINK8"/>
            <w:bookmarkStart w:id="3" w:name="OLE_LINK7"/>
            <w:r>
              <w:rPr/>
              <w:t>A</w:t>
            </w:r>
            <w:bookmarkEnd w:id="2"/>
            <w:bookmarkEnd w:id="3"/>
            <w:r>
              <w:rPr/>
              <w:t>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Approve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59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user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approve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 of the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login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make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for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search for 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login for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 for 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make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article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search for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search for  writer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 xml:space="preserve">Coding of the </w:t>
            </w:r>
            <w:bookmarkStart w:id="4" w:name="_GoBack"/>
            <w:bookmarkEnd w:id="4"/>
            <w:r>
              <w:rPr>
                <w:sz w:val="24"/>
              </w:rPr>
              <w:t>user part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user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Coding of the article readers for users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project schedule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implement corrective action when actual progress does not conform to planned progress.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budget requirement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budgeted cost.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Review of the project risk factors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clear" w:pos="708"/>
                <w:tab w:val="left" w:pos="1335" w:leader="none"/>
                <w:tab w:val="left" w:pos="2554" w:leader="none"/>
                <w:tab w:val="left" w:pos="3125" w:leader="none"/>
                <w:tab w:val="left" w:pos="4403" w:leader="none"/>
                <w:tab w:val="left" w:pos="4928" w:leader="none"/>
              </w:tabs>
              <w:spacing w:lineRule="exact" w:line="268" w:before="0" w:after="160"/>
              <w:rPr/>
            </w:pPr>
            <w:r>
              <w:rPr>
                <w:sz w:val="24"/>
              </w:rPr>
              <w:t>Specifying</w:t>
              <w:tab/>
              <w:t>,analyzing</w:t>
              <w:tab/>
              <w:t>and</w:t>
              <w:tab/>
              <w:t>identifying</w:t>
              <w:tab/>
              <w:t>the COMPANY MANAGEMENT SYSTEM risk factors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Control of the quality of the code generated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0" w:after="160"/>
              <w:rPr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Training for testing processes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Giving training Gülfem Işık,Ebru Sarı&amp;Anıl Kuşçu by lectures and</w:t>
            </w:r>
          </w:p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discussions to make a background about testing techniques.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testing of the login for admin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20/11/2018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27/11/2018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Kuşçu,Gülfem Işık,Ebru Sarı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add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delete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Approve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delete user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1.1.5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approve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Design of the delete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1.1.7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article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1.1.8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 of the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88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login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89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make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90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for reader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1.2.3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search for  reader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91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92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login for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 for  writer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93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make comments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1.3.2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 make comments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94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article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1.3.3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>
      <w:pPr>
        <w:pStyle w:val="MetinGvdesi"/>
        <w:rPr/>
      </w:pPr>
      <w:r>
        <w:rPr/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95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search for writer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1.3.4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search for  writer</w:t>
            </w:r>
          </w:p>
        </w:tc>
      </w:tr>
    </w:tbl>
    <w:p>
      <w:pPr>
        <w:pStyle w:val="MetinGvdesi"/>
        <w:rPr/>
      </w:pPr>
      <w:r>
        <w:rPr/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96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theuser part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user</w:t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W w:w="8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621"/>
        <w:gridCol w:w="6158"/>
      </w:tblGrid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97</w:t>
            </w:r>
          </w:p>
        </w:tc>
      </w:tr>
      <w:tr>
        <w:trPr>
          <w:trHeight w:val="90" w:hRule="atLeas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sz w:val="24"/>
              </w:rPr>
              <w:t>testing of the article readers for users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1.4.1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7 day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6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02/11/2018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08/11/2018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>
      <w:pPr>
        <w:pStyle w:val="Normal"/>
        <w:tabs>
          <w:tab w:val="clear" w:pos="708"/>
          <w:tab w:val="left" w:pos="1755" w:leader="none"/>
        </w:tabs>
        <w:rPr>
          <w:rFonts w:ascii="Courier" w:hAnsi="Courier" w:eastAsia="SimSun" w:cs="Courier"/>
          <w:color w:val="000000"/>
          <w:sz w:val="20"/>
          <w:szCs w:val="20"/>
          <w:lang w:eastAsia="tr-TR"/>
        </w:rPr>
      </w:pPr>
      <w:r>
        <w:rPr>
          <w:rFonts w:eastAsia="SimSun" w:cs="Courier" w:ascii="Courier" w:hAnsi="Courier"/>
          <w:color w:val="000000"/>
          <w:sz w:val="20"/>
          <w:szCs w:val="20"/>
          <w:lang w:eastAsia="tr-TR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>
      <w:p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suppressAutoHyphens w:val="true"/>
        <w:rPr>
          <w:rFonts w:ascii="Liberation Serif" w:hAnsi="Liberation Serif" w:eastAsia="Arial Unicode MS" w:cs="Liberation Serif"/>
          <w:kern w:val="2"/>
          <w:sz w:val="24"/>
          <w:szCs w:val="24"/>
          <w:lang w:eastAsia="zh-CN" w:bidi="hi-IN"/>
        </w:rPr>
      </w:pPr>
      <w:r>
        <w:rPr>
          <w:rFonts w:eastAsia="Arial Unicode MS" w:cs="Liberation Serif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Specifying ,analyzing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Giving training to Anıl Kuşçu &amp; Gülfem Işık,Ebru Sarı by lectures and discussions to make a background about IEEE Std. 1063- 1987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tbl>
      <w:tblPr>
        <w:tblW w:w="8779" w:type="dxa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620"/>
        <w:gridCol w:w="6158"/>
      </w:tblGrid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-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/>
              <w:t>Anıl Kuşçu,Ebru Sarı,Gülfem Işık</w:t>
            </w:r>
          </w:p>
        </w:tc>
      </w:tr>
      <w:tr>
        <w:trPr/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jc w:val="both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before="0" w:after="160"/>
              <w:rPr>
                <w:rFonts w:ascii="Liberation Serif" w:hAnsi="Liberation Serif" w:eastAsia="Arial Unicode MS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Arial Unicode MS" w:cs="Times New Roman" w:ascii="Liberation Serif" w:hAnsi="Liberation Serif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>
      <w:pPr>
        <w:pStyle w:val="Normal"/>
        <w:suppressAutoHyphens w:val="true"/>
        <w:rPr>
          <w:rFonts w:ascii="Liberation Serif" w:hAnsi="Liberation Serif" w:eastAsia="Arial Unicode MS" w:cs="Times New Roman"/>
          <w:kern w:val="2"/>
          <w:sz w:val="24"/>
          <w:szCs w:val="24"/>
          <w:lang w:eastAsia="zh-CN" w:bidi="hi-IN"/>
        </w:rPr>
      </w:pPr>
      <w:r>
        <w:rPr>
          <w:rFonts w:eastAsia="Arial Unicode MS" w:cs="Times New Roman" w:ascii="Liberation Serif" w:hAnsi="Liberation Serif"/>
          <w:kern w:val="2"/>
          <w:sz w:val="24"/>
          <w:szCs w:val="24"/>
          <w:lang w:eastAsia="zh-CN" w:bidi="hi-IN"/>
        </w:rPr>
      </w:r>
    </w:p>
    <w:p>
      <w:pPr>
        <w:pStyle w:val="Normal"/>
        <w:tabs>
          <w:tab w:val="clear" w:pos="708"/>
          <w:tab w:val="left" w:pos="1755" w:leader="none"/>
        </w:tabs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600" w:right="600" w:header="0" w:top="1400" w:footer="0" w:bottom="8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  <w:r>
        <w:br w:type="page"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pPr w:bottomFromText="0" w:horzAnchor="text" w:leftFromText="141" w:rightFromText="141" w:tblpX="0" w:tblpY="1" w:topFromText="0" w:vertAnchor="text"/>
        <w:tblW w:w="9461" w:type="dxa"/>
        <w:jc w:val="left"/>
        <w:tblInd w:w="130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1"/>
      </w:tblGrid>
      <w:tr>
        <w:trPr/>
        <w:tc>
          <w:tcPr>
            <w:tcW w:w="9461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the Initial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Company Management System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</w:tr>
      <w:tr>
        <w:trPr/>
        <w:tc>
          <w:tcPr>
            <w:tcW w:w="9461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add project</w:t>
            </w:r>
          </w:p>
        </w:tc>
      </w:tr>
      <w:tr>
        <w:trPr/>
        <w:tc>
          <w:tcPr>
            <w:tcW w:w="9461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edit project</w:t>
            </w:r>
          </w:p>
        </w:tc>
      </w:tr>
      <w:tr>
        <w:trPr/>
        <w:tc>
          <w:tcPr>
            <w:tcW w:w="9461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edit 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customer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employee page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employee information page</w:t>
            </w:r>
          </w:p>
        </w:tc>
      </w:tr>
      <w:tr>
        <w:trPr/>
        <w:tc>
          <w:tcPr>
            <w:tcW w:w="9461" w:type="dxa"/>
            <w:tcBorders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>
                <w:lang w:val="en-US"/>
              </w:rPr>
              <w:t>customer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Training for </w:t>
            </w:r>
            <w:r>
              <w:rPr>
                <w:lang w:val="en-US"/>
              </w:rPr>
              <w:t>.net mvc</w:t>
            </w:r>
            <w:r>
              <w:rPr>
                <w:lang w:val="en-US"/>
              </w:rPr>
              <w:t xml:space="preserve"> language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/>
              <w:t>login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add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edit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edit 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customer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employee page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employee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customer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/>
              <w:t>login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add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edit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Coding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manager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/>
              <w:t>login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add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edit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delete project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edit user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customer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employee page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employee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customer information page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main interface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Testing</w:t>
            </w:r>
            <w:r>
              <w:rPr>
                <w:lang w:val="en-US"/>
              </w:rPr>
              <w:t xml:space="preserve"> of the server software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9461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  <w:insideH w:val="double" w:sz="4" w:space="0" w:color="000000"/>
              <w:insideV w:val="single" w:sz="4" w:space="0" w:color="000000"/>
            </w:tcBorders>
            <w:shd w:color="auto" w:fill="C0C0C0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>
      <w:pPr>
        <w:pStyle w:val="Default"/>
        <w:rPr/>
      </w:pPr>
      <w:r>
        <w:rPr>
          <w:sz w:val="22"/>
          <w:szCs w:val="22"/>
        </w:rPr>
        <w:br/>
      </w:r>
    </w:p>
    <w:sectPr>
      <w:type w:val="nextPage"/>
      <w:pgSz w:w="12240" w:h="16340"/>
      <w:pgMar w:left="1193" w:right="1115" w:header="0" w:top="1234" w:footer="0" w:bottom="6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tr-TR" w:eastAsia="tr-T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unhideWhenUsed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unhideWhenUsed="0"/>
    <w:lsdException w:name="Table Grid" w:uiPriority="3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bilgiChar" w:customStyle="1">
    <w:name w:val="Altbilgi Char"/>
    <w:basedOn w:val="DefaultParagraphFont"/>
    <w:link w:val="Altbilgi"/>
    <w:semiHidden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751c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uiPriority w:val="99"/>
    <w:semiHidden/>
    <w:unhideWhenUsed/>
    <w:pPr/>
    <w:rPr>
      <w:rFonts w:ascii="Times New Roman" w:hAnsi="Times New Roman" w:eastAsia="Times New Roman" w:cs="Times New Roman"/>
      <w:sz w:val="24"/>
      <w:szCs w:val="24"/>
      <w:lang w:eastAsia="tr-TR" w:bidi="tr-TR"/>
    </w:rPr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link w:val="AltbilgiChar"/>
    <w:semiHidden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Default" w:customStyle="1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eastAsia="en-US" w:val="tr-TR" w:bidi="ar-SA"/>
    </w:rPr>
  </w:style>
  <w:style w:type="paragraph" w:styleId="Subclause" w:customStyle="1">
    <w:name w:val="subclaus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able" w:customStyle="1">
    <w:name w:val="table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6"/>
      <w:ind w:left="72" w:hanging="0"/>
    </w:pPr>
    <w:rPr>
      <w:rFonts w:ascii="Times New Roman" w:hAnsi="Times New Roman" w:eastAsia="Times New Roman" w:cs="Times New Roman"/>
      <w:lang w:eastAsia="tr-TR" w:bidi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751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LibreOffice/6.1.3.1$Linux_X86_64 LibreOffice_project/10$Build-1</Application>
  <Pages>46</Pages>
  <Words>5255</Words>
  <Characters>29580</Characters>
  <CharactersWithSpaces>32625</CharactersWithSpaces>
  <Paragraphs>2281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2018-11-05T18:56:00Z</dcterms:created>
  <dc:creator>İlker Ünal</dc:creator>
  <dc:description/>
  <dc:language>tr-TR</dc:language>
  <cp:lastModifiedBy/>
  <dcterms:modified xsi:type="dcterms:W3CDTF">2018-11-26T16:08:14Z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1033-10.2.0.6020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