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Vue简介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1.vue是一个</w:t>
      </w:r>
      <w:r>
        <w:rPr>
          <w:rFonts w:ascii="宋体" w:hAnsi="宋体" w:eastAsia="宋体" w:cs="宋体"/>
          <w:b/>
          <w:bCs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渐进式框架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因为最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核心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的部分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数据驱动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视图渲染，其次是组件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机制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，再后面可以根据应用的大小，增加路由机制，也可以使用vue的全家桶，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如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状态管理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，总之它使用很灵活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2.vue 2.0比1.0新增了很多特性，但API基本没有变化，学习曲线平缓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，便于系统升级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3.vue 使用者非常多，社区活跃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4485" cy="543560"/>
            <wp:effectExtent l="0" t="0" r="571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910" cy="662305"/>
            <wp:effectExtent l="0" t="0" r="15240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1960" cy="749300"/>
            <wp:effectExtent l="0" t="0" r="2540" b="1270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Vue.js 源码目录设计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Vue.js 源码目录设计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的源码都在 src 目录下，其目录结构如下。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src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├── compiler        # 包含 Vue.js 所有编译相关的代码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├── core            # 核心代码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platforms       # 不同平台的支持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eastAsia" w:ascii="Consolas" w:hAnsi="Consolas" w:eastAsia="宋体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eastAsia="zh-CN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server          # 服务端渲染</w:t>
      </w:r>
      <w:r>
        <w:rPr>
          <w:rStyle w:val="9"/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  <w:lang w:eastAsia="zh-CN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Vue.js 2.0 支持了服务端渲染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sfc             # .vue 文件解析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shared          # 共享代码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core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core 目录包含了 Vue.js 的核心代码，包括内置组件、全局 API 封装，Vue 实例化、观察者、虚拟 DOM、工具函数等等</w:t>
      </w:r>
      <w:r>
        <w:rPr>
          <w:rFonts w:hint="eastAsia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，是我们分析的重点。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platform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eastAsia="宋体"/>
          <w:color w:val="1F2426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它可以跑在 web 上，也可以配合 weex 跑在 natvie 客户端上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platform 是 Vue.js 的入口，2 个目录代表 2 个主要入口，分别打包成运行在 web 上和 weex 上的 Vue.js。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这里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分析 web 入口打包后的 Vue.js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2.0 支持了服务端渲染，所有服务端渲染相关的逻辑都在这个目录下。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sfc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通常我们开发 Vue.js 都会借助 webpack 构建， 然后通过 .vue 单文件的编写组件。这个目录下的代码逻辑会把 .vue 文件内容解析成一个 JavaScript 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shared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会定义一些工具方法，这里定义的工具方法都是会被浏览器端的 Vue.js 和服务端的 Vue.js 所共享的。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从 Vue.js 的目录设计可以看到，作者把功能模块拆分的非常清楚，相关的逻辑放在一个独立的目录下维护，并且把复用的代码也抽成一个独立目录。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kern w:val="0"/>
          <w:sz w:val="24"/>
          <w:szCs w:val="24"/>
          <w:shd w:val="clear" w:fill="FFFFFF"/>
          <w:lang w:val="en-US" w:eastAsia="zh-CN" w:bidi="ar"/>
        </w:rPr>
        <w:t>这样的目录设计让代码的阅读性和可维护性都变强，是非常值得学习的。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三．揭开Vue的面纱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Vue 的入口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src/platforms/web/runtime/index.js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import Vue from 'core/index'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initMixin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'./init'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stateMixin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'./state'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renderMixin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'./render'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eventsMixin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'./events'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lifecycleMixin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'./lifecycle'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warn 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'../util/index'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Vue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(options) {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(process.env.</w:t>
      </w:r>
      <w:r>
        <w:rPr>
          <w:rFonts w:hint="eastAsia" w:ascii="宋体" w:hAnsi="宋体" w:eastAsia="宋体" w:cs="宋体"/>
          <w:color w:val="9876AA"/>
          <w:sz w:val="36"/>
          <w:szCs w:val="36"/>
          <w:shd w:val="clear" w:fill="2B2B2B"/>
        </w:rPr>
        <w:t xml:space="preserve">NODE_ENV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!==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 xml:space="preserve">'production'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&amp;&amp;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!(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this instanceof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) {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warn(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'Vue is a constructor and should be called with the `new` keyword'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_init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(options)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initMixin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stateMixin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eventsMixin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lifecycleMixin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renderMixin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export default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在这里，我们看到了 Vue 就是一个用 Func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tion 实现的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构造函数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，我们通过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new 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去实例化它。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为何 Vue 不用 ES6 的 Class 去实现呢？我们往后看这里有很多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xxxMixin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的函数调用，并把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当参数传入，它们的功能都是给 Vue 的 prototype 上扩展一些方法，Vue 按功能把这些扩展分散到多个模块中去实现，而不是在一个模块里实现所有，这种方式是用 Class 难以实现的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看chapter01 test.js</w:t>
      </w: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。这么做的好处是非常方便代码的维护和管理，这种编程技巧也非常值得我们去学习。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DB91F"/>
    <w:multiLevelType w:val="singleLevel"/>
    <w:tmpl w:val="522DB91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14A0"/>
    <w:rsid w:val="17383869"/>
    <w:rsid w:val="1FB02899"/>
    <w:rsid w:val="29691780"/>
    <w:rsid w:val="53335E29"/>
    <w:rsid w:val="5CEF14A0"/>
    <w:rsid w:val="5CF7043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2018-06-07T07:28:00Z</dcterms:created>
  <dc:creator>sam_zq</dc:creator>
  <cp:lastModifiedBy>巧克力人生</cp:lastModifiedBy>
  <dcterms:modified xsi:type="dcterms:W3CDTF">2019-11-17T14:54:56Z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