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客户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打开下面的一张客户卡，读懂要求，圈出两个最重要的条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客户卡先不给顾问看，让顾问通过提问了解你的条件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根据客户卡回答顾问的问题；没有问到重要条件时，可以补充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听完姓名提案后，可以接受，也可以提出修改要求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最后问顾问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顾问知道你的两个重要条件，你提出一个追问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一：明亮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想给女儿起一个两个字的名字。名字要让人想到阳光、春天或希望，读起来要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二：有力量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想给儿子起一个名字。名字可以表示勇敢、努力或责任，但是不要太夸张，也不要太难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三：和自然有关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希望孩子的名字和水、山、树或天空有关。名字可以有一个字，也可以有两个字；我更重视字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四：容易介绍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希望孩子的名字容易读、容易写，也容易向不同国家的人介绍。名字要有友好、快乐或平安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