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02 · 起名儿公司 · 活动步骤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任务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三至四人一组 · 先问清楚，再提出姓名</w:t>
            </w:r>
          </w:p>
        </w:tc>
      </w:tr>
    </w:tbl>
    <w:p>
      <w:pPr>
        <w:spacing w:after="40"/>
      </w:pP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客户拿一张客户卡，先自己读懂要求，圈出最重要的两个条件。客户卡先不给顾问看。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顾问先问至少两个问题。客户根据客户卡回答；如果顾问没有问到重要条件，客户可以补充。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记录员在命名顾问角色卡的“姓名提案”处写下客户的条件和小组最后的提案。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客户听完提案后，可以接受，也可以提出修改要求；最后问顾问一个问题。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小组使用命名顾问角色卡中的“姓名提案”准备 90 秒小组呈现。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开始前</w:t>
            </w:r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 xml:space="preserve">  先分角色，再抽一张客户卡；每组使用一张客户卡完成一次提案。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