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角色卡：客户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先打开下面的一张客户卡，读懂要求，圈出两个最重要的条件。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客户卡先不给顾问看，让顾问通过提问了解你的条件。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根据客户卡回答顾问的问题；没有问到重要条件时，可以补充。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听完姓名提案后，可以接受，也可以提出修改要求。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最后问顾问一个问题。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顾问知道你的两个重要条件，你提出一个追问。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客户卡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客户卡一：明亮的名字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我想给女儿起一个两个字的名字。名字要让人想到阳光、春天或希望，读起来要容易。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客户卡二：有力量的名字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我想给儿子起一个名字。名字可以表示勇敢、努力或责任，但是不要太夸张，也不要太难读。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客户卡三：和自然有关的名字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我希望孩子的名字和水、山、树或天空有关。名字可以有一个字，也可以有两个字；我更重视字的意思。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客户卡四：容易介绍的名字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我希望孩子的名字容易读、容易写，也容易向不同国家的人介绍。名字要有友好、快乐或平安的意思。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