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KaiTi"/>
          <w:b/>
          <w:color w:val="1F3C56"/>
          <w:sz w:val="36"/>
          <w:lang w:val="zh-CN" w:eastAsia="zh-CN"/>
        </w:rPr>
        <w:t>听力关键词记录表</w:t>
      </w:r>
    </w:p>
    <w:p>
      <w:pPr>
        <w:jc w:val="center"/>
      </w:pPr>
      <w:r>
        <w:rPr>
          <w:rFonts w:ascii="Times New Roman" w:hAnsi="Times New Roman" w:cs="Times New Roman" w:eastAsia="KaiTi"/>
          <w:sz w:val="20"/>
          <w:lang w:val="zh-CN" w:eastAsia="zh-CN"/>
        </w:rPr>
        <w:t>第二课《王红的一天》｜教材 P15–P19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使用方法：听前看题，先写下你猜到的时间、地点、人物和活动；听后补充关键词。记录不要求完整句子，最后和同伴互相确认。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听力</w:t>
            </w:r>
          </w:p>
        </w:tc>
        <w:tc>
          <w:tcPr>
            <w:tcW w:type="dxa" w:w="2074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时间／地点</w:t>
            </w:r>
          </w:p>
        </w:tc>
        <w:tc>
          <w:tcPr>
            <w:tcW w:type="dxa" w:w="2074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人物</w:t>
            </w:r>
          </w:p>
        </w:tc>
        <w:tc>
          <w:tcPr>
            <w:tcW w:type="dxa" w:w="2074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活动／事情</w:t>
            </w:r>
          </w:p>
        </w:tc>
        <w:tc>
          <w:tcPr>
            <w:tcW w:type="dxa" w:w="2074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我听到的关键词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2-5 王红喜欢上课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2-6 生日午餐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2-7 课外活动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________________________________</w:t>
            </w:r>
          </w:p>
        </w:tc>
      </w:tr>
    </w:tbl>
    <w:p>
      <w:r>
        <w:rPr>
          <w:rFonts w:ascii="Times New Roman" w:hAnsi="Times New Roman" w:cs="Times New Roman" w:eastAsia="KaiTi"/>
          <w:sz w:val="22"/>
          <w:lang w:val="zh-CN" w:eastAsia="zh-CN"/>
        </w:rPr>
        <w:t>和同伴确认：你听到的是 ________________________________ 吗？    我需要再听／确认：________________________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开放记录没有唯一答案，请根据音频和教材内容核对。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KaiTi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