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59" w:lineRule="auto"/>
      </w:pPr>
      <w:r>
        <w:rPr>
          <w:rFonts w:ascii="Times New Roman" w:hAnsi="Times New Roman" w:cs="Times New Roman" w:eastAsia="KaiTi"/>
          <w:b/>
          <w:color w:val="234E70"/>
          <w:sz w:val="40"/>
          <w:lang w:val="zh-CN" w:eastAsia="zh-CN"/>
        </w:rPr>
        <w:t>第三课《我对学中文越来越有兴趣》教师手册草案</w:t>
      </w:r>
    </w:p>
    <w:p>
      <w:pPr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476A86"/>
          <w:sz w:val="22"/>
          <w:lang w:val="zh-CN" w:eastAsia="zh-CN"/>
        </w:rPr>
        <w:t>boya-quasi-intermediate-i:lesson-03｜来源批准范围已确认｜教师手册草案，未批准</w:t>
      </w:r>
    </w:p>
    <w:p>
      <w:pPr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本手册严格整理当前来源包。第三课 PPTX 尚未登记；后续 PPTX 获批后，PPTX 的页面文字、顺序、音频和教材页码标记优先，本手册只做对齐，不另行制作一套内容。</w:t>
      </w:r>
    </w:p>
    <w:p>
      <w:pPr>
        <w:pStyle w:val="Heading1"/>
        <w:spacing w:before="200" w:after="100"/>
      </w:pPr>
      <w:r>
        <w:rPr>
          <w:rFonts w:ascii="Times New Roman" w:hAnsi="Times New Roman" w:cs="Times New Roman" w:eastAsia="KaiTi"/>
          <w:b/>
          <w:color w:val="234E70"/>
          <w:sz w:val="32"/>
          <w:lang w:val="zh-CN" w:eastAsia="zh-CN"/>
        </w:rPr>
        <w:t>一、使用文件与权威顺序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来源权威：00-source/canonical-source.json；题组顺序与页码：00-source/listening-exercise-contract.json。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图片候选：10-design/assets/image-manifest.json 与 visual-brief-draft.md；图片不含文字，不代表新增教材事实。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当前没有第三课 PPTX。PPTX 批准后，PPTX 是最终内容决定；本手册不得反向覆盖 PPTX。</w:t>
      </w:r>
    </w:p>
    <w:p>
      <w:pPr>
        <w:pStyle w:val="Heading1"/>
        <w:spacing w:before="200" w:after="100"/>
      </w:pPr>
      <w:r>
        <w:rPr>
          <w:rFonts w:ascii="Times New Roman" w:hAnsi="Times New Roman" w:cs="Times New Roman" w:eastAsia="KaiTi"/>
          <w:b/>
          <w:color w:val="234E70"/>
          <w:sz w:val="32"/>
          <w:lang w:val="zh-CN" w:eastAsia="zh-CN"/>
        </w:rPr>
        <w:t>二、来源与内容盘点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476A8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Times New Roman" w:hAnsi="Times New Roman" w:cs="Times New Roman" w:eastAsia="KaiTi"/>
                <w:b/>
                <w:color w:val="FFFFFF"/>
                <w:sz w:val="20"/>
                <w:lang w:val="zh-CN" w:eastAsia="zh-CN"/>
              </w:rPr>
              <w:t>项目</w:t>
            </w:r>
          </w:p>
        </w:tc>
        <w:tc>
          <w:tcPr>
            <w:tcW w:type="dxa" w:w="4968"/>
            <w:vAlign w:val="center"/>
            <w:shd w:fill="476A8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Times New Roman" w:hAnsi="Times New Roman" w:cs="Times New Roman" w:eastAsia="KaiTi"/>
                <w:b/>
                <w:color w:val="FFFFFF"/>
                <w:sz w:val="20"/>
                <w:lang w:val="zh-CN" w:eastAsia="zh-CN"/>
              </w:rPr>
              <w:t>数量／范围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一般词语</w:t>
            </w:r>
          </w:p>
        </w:tc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23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语言专名</w:t>
            </w:r>
          </w:p>
        </w:tc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2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词语理解</w:t>
            </w:r>
          </w:p>
        </w:tc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 组／10 项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听句子判断</w:t>
            </w:r>
          </w:p>
        </w:tc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12 项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听说短文</w:t>
            </w:r>
          </w:p>
        </w:tc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 段（3-4、3-5、3-6）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常用表达</w:t>
            </w:r>
          </w:p>
        </w:tc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14 项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听力题组</w:t>
            </w:r>
          </w:p>
        </w:tc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6 组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综合练习</w:t>
            </w:r>
          </w:p>
        </w:tc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 项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结构化练习总数</w:t>
            </w:r>
          </w:p>
        </w:tc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27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Times New Roman" w:hAnsi="Times New Roman" w:cs="Times New Roman" w:eastAsia="KaiTi"/>
          <w:b/>
          <w:color w:val="234E70"/>
          <w:sz w:val="32"/>
          <w:lang w:val="zh-CN" w:eastAsia="zh-CN"/>
        </w:rPr>
        <w:t>三、暂定 Can-Do（待正式课时及边界批准）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Interpretive：听懂三段短文主要信息，回答第一遍／第二遍问题，并用来源细节核对理解。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Interpersonal：围绕家庭经历、语言选择和中文学习经验提问、回答、请求重复、确认理解，并在小组中补充同伴信息。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Presentational：使用本课词语和常用表达，介绍自己何时开始对中文有兴趣、为什么选修中文及学习收获；按教材要求完成 6–10 句、60–80 字口头产出。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以上为教学重组草案；正式实体课时、线上／实体内容边界和评量门槛待人工确认。</w:t>
      </w:r>
    </w:p>
    <w:p>
      <w:pPr>
        <w:pStyle w:val="Heading1"/>
        <w:spacing w:before="200" w:after="100"/>
      </w:pPr>
      <w:r>
        <w:rPr>
          <w:rFonts w:ascii="Times New Roman" w:hAnsi="Times New Roman" w:cs="Times New Roman" w:eastAsia="KaiTi"/>
          <w:b/>
          <w:color w:val="234E70"/>
          <w:sz w:val="32"/>
          <w:lang w:val="zh-CN" w:eastAsia="zh-CN"/>
        </w:rPr>
        <w:t>四、线上／实体边界（待确认）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线上预习建议：词语与拼音预览、三段短文预读、题目预读、关键词记录和个人中文学习经历提纲。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实体课建议：听力理解核对、词语理解题、判断题、短文问答、小组补充与总结、请求重复和个人口语发表。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上述分配只是初稿；Adam 确认前不建立 L3 PPT storyboard，也不以线上学习折抵实体课。</w:t>
      </w:r>
    </w:p>
    <w:p>
      <w:pPr>
        <w:pStyle w:val="Heading1"/>
        <w:spacing w:before="200" w:after="100"/>
      </w:pPr>
      <w:r>
        <w:rPr>
          <w:rFonts w:ascii="Times New Roman" w:hAnsi="Times New Roman" w:cs="Times New Roman" w:eastAsia="KaiTi"/>
          <w:b/>
          <w:color w:val="234E70"/>
          <w:sz w:val="32"/>
          <w:lang w:val="zh-CN" w:eastAsia="zh-CN"/>
        </w:rPr>
        <w:t>五、暂定实体课流程（不写死分钟数）</w:t>
      </w:r>
    </w:p>
    <w:p>
      <w:pPr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正式课时尚未批准，以下只提供可由 PPT 页面承载的顺序；每段时间、分组与转场待确认。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476A8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Times New Roman" w:hAnsi="Times New Roman" w:cs="Times New Roman" w:eastAsia="KaiTi"/>
                <w:b/>
                <w:color w:val="FFFFFF"/>
                <w:sz w:val="20"/>
                <w:lang w:val="zh-CN" w:eastAsia="zh-CN"/>
              </w:rPr>
              <w:t>段落</w:t>
            </w:r>
          </w:p>
        </w:tc>
        <w:tc>
          <w:tcPr>
            <w:tcW w:type="dxa" w:w="2484"/>
            <w:vAlign w:val="center"/>
            <w:shd w:fill="476A8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Times New Roman" w:hAnsi="Times New Roman" w:cs="Times New Roman" w:eastAsia="KaiTi"/>
                <w:b/>
                <w:color w:val="FFFFFF"/>
                <w:sz w:val="20"/>
                <w:lang w:val="zh-CN" w:eastAsia="zh-CN"/>
              </w:rPr>
              <w:t>主题</w:t>
            </w:r>
          </w:p>
        </w:tc>
        <w:tc>
          <w:tcPr>
            <w:tcW w:type="dxa" w:w="2484"/>
            <w:vAlign w:val="center"/>
            <w:shd w:fill="476A8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Times New Roman" w:hAnsi="Times New Roman" w:cs="Times New Roman" w:eastAsia="KaiTi"/>
                <w:b/>
                <w:color w:val="FFFFFF"/>
                <w:sz w:val="20"/>
                <w:lang w:val="zh-CN" w:eastAsia="zh-CN"/>
              </w:rPr>
              <w:t>学生产出／动作</w:t>
            </w:r>
          </w:p>
        </w:tc>
        <w:tc>
          <w:tcPr>
            <w:tcW w:type="dxa" w:w="2484"/>
            <w:vAlign w:val="center"/>
            <w:shd w:fill="476A8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Times New Roman" w:hAnsi="Times New Roman" w:cs="Times New Roman" w:eastAsia="KaiTi"/>
                <w:b/>
                <w:color w:val="FFFFFF"/>
                <w:sz w:val="20"/>
                <w:lang w:val="zh-CN" w:eastAsia="zh-CN"/>
              </w:rPr>
              <w:t>教材页码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A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词语与听词识别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词语 3-1；3-2 三组图片词语；学生先听、选择、跟读，再用词语说个人例句。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教材 P22–P24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B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听句子判断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3-3 听句子判断对错；学生先看 12 个判断句，听后记录，再以教材答案核对。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教材 P24–P25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C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短文一：开始接触汉语并产生一定的兴趣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3-4 听第一遍答题、第二遍用完整句回答、个人介绍李大为并与教材短文比较。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教材 P25–P26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D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短文二：为什么选修中文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3-5 按同一听力动作完成问答，说明转学、语言选择与交流／文化动机。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教材 P26–P28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E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短文三：中文课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3-6 关注声调、汉字、重复、互相帮助和越来越好；小组先说、补充、最后总结。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教材 P28–P29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F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综合练习与拓展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根据三段短文填表，完成小组谈话，再谈自己的中文兴趣、选修原因和学习方法。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教材 P30–P31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Times New Roman" w:hAnsi="Times New Roman" w:cs="Times New Roman" w:eastAsia="KaiTi"/>
          <w:b/>
          <w:color w:val="234E70"/>
          <w:sz w:val="32"/>
          <w:lang w:val="zh-CN" w:eastAsia="zh-CN"/>
        </w:rPr>
        <w:t>六、音频与教材页码</w:t>
      </w:r>
    </w:p>
    <w:p>
      <w:pPr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六段音频均已完成文件存在、SHA-256、MP3 解码与时长技术核对；教师逐段语义听核及 PPT 实际播放仍待完成。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476A8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Times New Roman" w:hAnsi="Times New Roman" w:cs="Times New Roman" w:eastAsia="KaiTi"/>
                <w:b/>
                <w:color w:val="FFFFFF"/>
                <w:sz w:val="20"/>
                <w:lang w:val="zh-CN" w:eastAsia="zh-CN"/>
              </w:rPr>
              <w:t>音频</w:t>
            </w:r>
          </w:p>
        </w:tc>
        <w:tc>
          <w:tcPr>
            <w:tcW w:type="dxa" w:w="2484"/>
            <w:vAlign w:val="center"/>
            <w:shd w:fill="476A8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Times New Roman" w:hAnsi="Times New Roman" w:cs="Times New Roman" w:eastAsia="KaiTi"/>
                <w:b/>
                <w:color w:val="FFFFFF"/>
                <w:sz w:val="20"/>
                <w:lang w:val="zh-CN" w:eastAsia="zh-CN"/>
              </w:rPr>
              <w:t>教材范围</w:t>
            </w:r>
          </w:p>
        </w:tc>
        <w:tc>
          <w:tcPr>
            <w:tcW w:type="dxa" w:w="2484"/>
            <w:vAlign w:val="center"/>
            <w:shd w:fill="476A8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Times New Roman" w:hAnsi="Times New Roman" w:cs="Times New Roman" w:eastAsia="KaiTi"/>
                <w:b/>
                <w:color w:val="FFFFFF"/>
                <w:sz w:val="20"/>
                <w:lang w:val="zh-CN" w:eastAsia="zh-CN"/>
              </w:rPr>
              <w:t>时长</w:t>
            </w:r>
          </w:p>
        </w:tc>
        <w:tc>
          <w:tcPr>
            <w:tcW w:type="dxa" w:w="2484"/>
            <w:vAlign w:val="center"/>
            <w:shd w:fill="476A8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Times New Roman" w:hAnsi="Times New Roman" w:cs="Times New Roman" w:eastAsia="KaiTi"/>
                <w:b/>
                <w:color w:val="FFFFFF"/>
                <w:sz w:val="20"/>
                <w:lang w:val="zh-CN" w:eastAsia="zh-CN"/>
              </w:rPr>
              <w:t>当前状态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3-1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P22–P23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61.6 秒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pending_teacher_playback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3-2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P23–P24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40.0 秒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pending_teacher_playback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3-3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P24–P25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80.8 秒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pending_teacher_playback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3-4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P25–P26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68.9 秒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pending_teacher_playback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3-5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P26–P28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73.2 秒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pending_teacher_playback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3-6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P28–P29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70.7 秒</w:t>
            </w:r>
          </w:p>
        </w:tc>
        <w:tc>
          <w:tcPr>
            <w:tcW w:type="dxa" w:w="24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pending_teacher_playback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听力操作统一采用：先看题目，抓关键词；再听并记录重点；最后回答与核对。音频编号只能按 3-1 至 3-6 使用。</w:t>
      </w:r>
    </w:p>
    <w:p>
      <w:pPr>
        <w:pStyle w:val="Heading1"/>
        <w:spacing w:before="200" w:after="100"/>
      </w:pPr>
      <w:r>
        <w:rPr>
          <w:rFonts w:ascii="Times New Roman" w:hAnsi="Times New Roman" w:cs="Times New Roman" w:eastAsia="KaiTi"/>
          <w:b/>
          <w:color w:val="234E70"/>
          <w:sz w:val="32"/>
          <w:lang w:val="zh-CN" w:eastAsia="zh-CN"/>
        </w:rPr>
        <w:t>七、词语覆盖（每词一页的 PPT 要求）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476A8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Times New Roman" w:hAnsi="Times New Roman" w:cs="Times New Roman" w:eastAsia="KaiTi"/>
                <w:b/>
                <w:color w:val="FFFFFF"/>
                <w:sz w:val="20"/>
                <w:lang w:val="zh-CN" w:eastAsia="zh-CN"/>
              </w:rPr>
              <w:t>序号</w:t>
            </w:r>
          </w:p>
        </w:tc>
        <w:tc>
          <w:tcPr>
            <w:tcW w:type="dxa" w:w="1987"/>
            <w:vAlign w:val="center"/>
            <w:shd w:fill="476A8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Times New Roman" w:hAnsi="Times New Roman" w:cs="Times New Roman" w:eastAsia="KaiTi"/>
                <w:b/>
                <w:color w:val="FFFFFF"/>
                <w:sz w:val="20"/>
                <w:lang w:val="zh-CN" w:eastAsia="zh-CN"/>
              </w:rPr>
              <w:t>词语</w:t>
            </w:r>
          </w:p>
        </w:tc>
        <w:tc>
          <w:tcPr>
            <w:tcW w:type="dxa" w:w="1987"/>
            <w:vAlign w:val="center"/>
            <w:shd w:fill="476A8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Times New Roman" w:hAnsi="Times New Roman" w:cs="Times New Roman" w:eastAsia="KaiTi"/>
                <w:b/>
                <w:color w:val="FFFFFF"/>
                <w:sz w:val="20"/>
                <w:lang w:val="zh-CN" w:eastAsia="zh-CN"/>
              </w:rPr>
              <w:t>拼音</w:t>
            </w:r>
          </w:p>
        </w:tc>
        <w:tc>
          <w:tcPr>
            <w:tcW w:type="dxa" w:w="1987"/>
            <w:vAlign w:val="center"/>
            <w:shd w:fill="476A8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Times New Roman" w:hAnsi="Times New Roman" w:cs="Times New Roman" w:eastAsia="KaiTi"/>
                <w:b/>
                <w:color w:val="FFFFFF"/>
                <w:sz w:val="20"/>
                <w:lang w:val="zh-CN" w:eastAsia="zh-CN"/>
              </w:rPr>
              <w:t>词类</w:t>
            </w:r>
          </w:p>
        </w:tc>
        <w:tc>
          <w:tcPr>
            <w:tcW w:type="dxa" w:w="1987"/>
            <w:vAlign w:val="center"/>
            <w:shd w:fill="476A8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Times New Roman" w:hAnsi="Times New Roman" w:cs="Times New Roman" w:eastAsia="KaiTi"/>
                <w:b/>
                <w:color w:val="FFFFFF"/>
                <w:sz w:val="20"/>
                <w:lang w:val="zh-CN" w:eastAsia="zh-CN"/>
              </w:rPr>
              <w:t>来源释义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1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兴趣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xìngqù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名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interest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2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古老肉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gǔlǎoròu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名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fried pork in sweet and sour sauce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西红柿炒鸡蛋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xīhóngshì chǎo jīdàn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来源未标注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scrambled eggs with tomatoes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4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暑假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shǔjià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名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summer vacation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5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招待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zhāodài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动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to entertain; to cater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6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聊天儿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liáotiānr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来源未标注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to chat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7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转学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zhuǎnxué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来源未标注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to transfer to another school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8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另外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lìngwài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代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another; other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9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互相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hùxiāng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副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each other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10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有趣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yǒuqù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形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interesting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11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声调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shēngdiào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名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tone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12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重复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chóngfù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动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to repeat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13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接触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jiēchù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动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to contact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14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帮忙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bāngmáng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来源未标注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to offer help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15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记得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jìde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动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remember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16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例如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lìrú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动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for example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17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中国通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Zhōngguótōng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名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China hand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18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神秘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shénmì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形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mysterious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19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开（课）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kāi (kè)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动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to offer (a course)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20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总是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zǒngshì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副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always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21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更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gèng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副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even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22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于是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yúshì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连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therefore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23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选修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xuǎnxiū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动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to elect (a course)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专名1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德语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Déyǔ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来源未标注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German language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专名2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拉丁语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Lādīngyǔ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来源未标注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Latin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学生端每页固定包含词语、拼音、词类、使用场合、用法、例句、扩展用法和图片；例句与扩展必须来自已批准 PPT 或 canonical source。</w:t>
      </w:r>
    </w:p>
    <w:p>
      <w:pPr>
        <w:pStyle w:val="Heading1"/>
        <w:spacing w:before="200" w:after="100"/>
      </w:pPr>
      <w:r>
        <w:rPr>
          <w:rFonts w:ascii="Times New Roman" w:hAnsi="Times New Roman" w:cs="Times New Roman" w:eastAsia="KaiTi"/>
          <w:b/>
          <w:color w:val="234E70"/>
          <w:sz w:val="32"/>
          <w:lang w:val="zh-CN" w:eastAsia="zh-CN"/>
        </w:rPr>
        <w:t>八、教材练习与口语产出 coverage</w:t>
      </w:r>
    </w:p>
    <w:p>
      <w:pPr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所有练习均列出；只有来源有闭合答案时才记录答案，其余开放题按学生产出观察。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476A8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Times New Roman" w:hAnsi="Times New Roman" w:cs="Times New Roman" w:eastAsia="KaiTi"/>
                <w:b/>
                <w:color w:val="FFFFFF"/>
                <w:sz w:val="20"/>
                <w:lang w:val="zh-CN" w:eastAsia="zh-CN"/>
              </w:rPr>
              <w:t>来源编号</w:t>
            </w:r>
          </w:p>
        </w:tc>
        <w:tc>
          <w:tcPr>
            <w:tcW w:type="dxa" w:w="1987"/>
            <w:vAlign w:val="center"/>
            <w:shd w:fill="476A8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Times New Roman" w:hAnsi="Times New Roman" w:cs="Times New Roman" w:eastAsia="KaiTi"/>
                <w:b/>
                <w:color w:val="FFFFFF"/>
                <w:sz w:val="20"/>
                <w:lang w:val="zh-CN" w:eastAsia="zh-CN"/>
              </w:rPr>
              <w:t>板块</w:t>
            </w:r>
          </w:p>
        </w:tc>
        <w:tc>
          <w:tcPr>
            <w:tcW w:type="dxa" w:w="1987"/>
            <w:vAlign w:val="center"/>
            <w:shd w:fill="476A8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Times New Roman" w:hAnsi="Times New Roman" w:cs="Times New Roman" w:eastAsia="KaiTi"/>
                <w:b/>
                <w:color w:val="FFFFFF"/>
                <w:sz w:val="20"/>
                <w:lang w:val="zh-CN" w:eastAsia="zh-CN"/>
              </w:rPr>
              <w:t>数量</w:t>
            </w:r>
          </w:p>
        </w:tc>
        <w:tc>
          <w:tcPr>
            <w:tcW w:type="dxa" w:w="1987"/>
            <w:vAlign w:val="center"/>
            <w:shd w:fill="476A8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Times New Roman" w:hAnsi="Times New Roman" w:cs="Times New Roman" w:eastAsia="KaiTi"/>
                <w:b/>
                <w:color w:val="FFFFFF"/>
                <w:sz w:val="20"/>
                <w:lang w:val="zh-CN" w:eastAsia="zh-CN"/>
              </w:rPr>
              <w:t>学生动作／产出</w:t>
            </w:r>
          </w:p>
        </w:tc>
        <w:tc>
          <w:tcPr>
            <w:tcW w:type="dxa" w:w="1987"/>
            <w:vAlign w:val="center"/>
            <w:shd w:fill="476A8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Times New Roman" w:hAnsi="Times New Roman" w:cs="Times New Roman" w:eastAsia="KaiTi"/>
                <w:b/>
                <w:color w:val="FFFFFF"/>
                <w:sz w:val="20"/>
                <w:lang w:val="zh-CN" w:eastAsia="zh-CN"/>
              </w:rPr>
              <w:t>答案政策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3-2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词语理解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 组／10 项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选择图片并标序号，第二遍跟读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闭合答案已与答案 PDF 核对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3-3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听句子判断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12 项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判断对错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闭合答案已与答案 PDF 核对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3-4（一）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短文一第一遍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4 题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简单回答：人物、招待、中文程度、是否上课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开放口语；按来源文本核对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3-4（二）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短文一第二遍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 题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用两三个句子回答，不少于 20 字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开放口语；不补唯一答案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3-4（三）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短文一介绍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1 项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介绍李大为，6–8 句、不少于 60 字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开放口语；观察词语与信息覆盖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3-4（四）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短文一比较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1 项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读教材短文，与自己的介绍比较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开放比较；教师提示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3-5（一）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短文二第一遍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 题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回答德语、来访者、选修内容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开放口语；按来源文本核对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3-5（二）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短文二第二遍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 题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使用括号词语说两三个句子，不少于 20 字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开放口语；不补唯一答案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3-5（三）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短文二介绍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1 项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说明为什么决定选修中文，6–8 句、不少于 60 字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开放口语；观察因果与细节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3-5（四）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短文二比较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1 项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读教材短文，与自己的说明比较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开放比较；教师提示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3-6（一）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短文三第一遍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4 题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回答难易、画画儿、教师、兴趣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开放口语；按来源文本核对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3-6（二）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短文三第二遍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 题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使用括号词语说两三个句子，不少于 20 字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开放口语；不补唯一答案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3-6（三）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短文三小组练习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1 项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先说 4–6 句，组员补充，最后总结 6–8 句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开放小组产出；无唯一答案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3-6（四）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短文三比较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1 项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读教材短文，与小组说法比较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开放比较；教师提示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综合练习 1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三段短文填表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1 项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根据听过的三段短文填表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开放表格；教师现场核对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综合练习 2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小组谈话与总结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1 项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按三项主题先说、补充、总结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开放口语；无唯一答案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综合练习 3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拓展练习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1 项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谈自己何时开始对中文有兴趣、为什么选修、在国内怎么学中文</w:t>
            </w:r>
          </w:p>
        </w:tc>
        <w:tc>
          <w:tcPr>
            <w:tcW w:type="dxa" w:w="19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0"/>
                <w:lang w:val="zh-CN" w:eastAsia="zh-CN"/>
              </w:rPr>
              <w:t>开放口语；无唯一答案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Times New Roman" w:hAnsi="Times New Roman" w:cs="Times New Roman" w:eastAsia="KaiTi"/>
          <w:b/>
          <w:color w:val="234E70"/>
          <w:sz w:val="32"/>
          <w:lang w:val="zh-CN" w:eastAsia="zh-CN"/>
        </w:rPr>
        <w:t>九、三段短文教师核对摘要</w:t>
      </w:r>
    </w:p>
    <w:p>
      <w:pPr>
        <w:pStyle w:val="Heading2"/>
        <w:spacing w:before="200" w:after="100"/>
      </w:pPr>
      <w:r>
        <w:rPr>
          <w:rFonts w:ascii="Times New Roman" w:hAnsi="Times New Roman" w:cs="Times New Roman" w:eastAsia="KaiTi"/>
          <w:b/>
          <w:color w:val="234E70"/>
          <w:sz w:val="28"/>
          <w:lang w:val="zh-CN" w:eastAsia="zh-CN"/>
        </w:rPr>
        <w:t>3-4《开始接触汉语并产生一定的兴趣》｜教材 P25–P26</w:t>
      </w:r>
    </w:p>
    <w:p>
      <w:pPr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听力文本：我的中文名字叫李大为。我的爸爸妈妈都是大夫。上小学的时候，爸爸的一位中国朋友王先生和他的太太常常来我家做客。每年他们都请我们一家人和他们一起庆祝中国新年。有时候，王太太还让我帮忙招待客人。我记得每次他们都准备很多菜。我最爱吃的是古老肉、西红柿炒鸡蛋和饺子。那时候我学会了一些中文，例如“你好”“谢谢”“再见”“好吃”“我爱你”“没关系”“欢迎”“好说”“没办法”“中国通”什么的。我觉得中文挺有趣，也有点儿神秘，但是我还没有想到要在学校学习它。</w:t>
      </w:r>
    </w:p>
    <w:p>
      <w:pPr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第一遍问题：王先生是谁？；有时候，李大为帮王太太做什么？；李大为会中文吗？；李大为上中文课吗？</w:t>
      </w:r>
    </w:p>
    <w:p>
      <w:pPr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第二遍问题：李大为喜欢吃什么中国菜？；李大为为什么会说一点儿中文？；李大为会说哪些中文词语？</w:t>
      </w:r>
    </w:p>
    <w:p>
      <w:pPr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口语产出要求：请你介绍一下李大为：（1）李大为的家庭情况；（2）他们和王先生一家的关系；（3）李大为觉得中文怎么样。要求：说6～8个句子，不少于60字。使用下面的词语和常用表达。词语参考：大夫、朋友、做客、庆祝、中国菜、中文、有趣、神秘。常用表达参考：……（的）时候。</w:t>
      </w:r>
    </w:p>
    <w:p>
      <w:pPr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比较／答案：开放产出按来源文本核对；示例比较段落不作为全班唯一答案。</w:t>
      </w:r>
    </w:p>
    <w:p>
      <w:pPr>
        <w:pStyle w:val="Heading2"/>
        <w:spacing w:before="200" w:after="100"/>
      </w:pPr>
      <w:r>
        <w:rPr>
          <w:rFonts w:ascii="Times New Roman" w:hAnsi="Times New Roman" w:cs="Times New Roman" w:eastAsia="KaiTi"/>
          <w:b/>
          <w:color w:val="234E70"/>
          <w:sz w:val="28"/>
          <w:lang w:val="zh-CN" w:eastAsia="zh-CN"/>
        </w:rPr>
        <w:t>3-5《为什么选修中文》｜教材 P26–P28</w:t>
      </w:r>
    </w:p>
    <w:p>
      <w:pPr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听力文本：上中学时，我学了一年德语，我觉得德语挺有用，学德语也很有意思。第二年我要转学，到另外一所中学去上学，那所中学不开德语课，可是有汉语课和拉丁语课。放暑假的时候，王先生的爸爸妈妈从中国来了，爸爸妈妈带我去看望他们，中国爷爷和中国奶奶都不会说英文。吃饭的时候，他们总是对我说“多吃点儿，多吃点儿”，我觉得很好玩儿。中国爷爷汉字写得很漂亮，他还教我写了“我”“好”“人”。我对汉语的兴趣更大了。我想，中国人那么多，会说中文，可以和很多很多人交流，也可以了解中国文化。于是，我决定在新学校选修中文课。</w:t>
      </w:r>
    </w:p>
    <w:p>
      <w:pPr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第一遍问题：李大为觉得学德语怎么样？；放暑假的时候，谁来了？；李大为决定在新学校学什么？</w:t>
      </w:r>
    </w:p>
    <w:p>
      <w:pPr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第二遍问题：李大为为什么不继续学德语了？（转 另外 所）；中国爷爷奶奶怎么样？（教 写）；李大为为什么选修中文？（兴趣 交流 了解）</w:t>
      </w:r>
    </w:p>
    <w:p>
      <w:pPr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口语产出要求：请你说说李大为为什么决定选修中文：（1）李大为上中学时选了什么外语，第二年发生了什么；（2）中国爷爷奶奶怎么样；（3）李大为觉得会中文有什么好处。要求：说6～8个句子，不少于60字。使用下面的词语和常用表达。词语参考：德语、第二年、转学、放暑假、认识、中国爷爷、教、写汉字、兴趣、决定、选修。常用表达参考：但是／可是、于是。</w:t>
      </w:r>
    </w:p>
    <w:p>
      <w:pPr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比较／答案：开放产出按来源文本核对；示例比较段落不作为全班唯一答案。</w:t>
      </w:r>
    </w:p>
    <w:p>
      <w:pPr>
        <w:pStyle w:val="Heading2"/>
        <w:spacing w:before="200" w:after="100"/>
      </w:pPr>
      <w:r>
        <w:rPr>
          <w:rFonts w:ascii="Times New Roman" w:hAnsi="Times New Roman" w:cs="Times New Roman" w:eastAsia="KaiTi"/>
          <w:b/>
          <w:color w:val="234E70"/>
          <w:sz w:val="28"/>
          <w:lang w:val="zh-CN" w:eastAsia="zh-CN"/>
        </w:rPr>
        <w:t>3-6《中文课》｜教材 P28–P29</w:t>
      </w:r>
    </w:p>
    <w:p>
      <w:pPr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听力文本：开始上中文课以后，我才知道学中文不容易。中文的声调很难，写汉字更难。比如，我喜欢画画儿，可是我说出的是“我喜欢画花儿”；我想写“我想当大夫”，可我写的是“我想当大天”；我想写“图书馆”，我写的是“图书饭”。不过，我们的老师教得很好，课堂上，同学们也常常互相帮助。每个月，老师都请一些中国留学生来和我们聊天儿。刚开始，我们觉得中国学生说话很快。我们听不懂的时候，就请他们重复一遍、两遍。现在，我们已经慢慢适应了。我们中文说得也越来越好了。和中国人交流，同学们都觉得很有收获。我觉得学中文越来越有意思了。</w:t>
      </w:r>
    </w:p>
    <w:p>
      <w:pPr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第一遍问题：李大为觉得中文难不难？；李大为喜欢做什么？；李大为的中文老师怎么样？；李大为觉得上中文课有意思吗？</w:t>
      </w:r>
    </w:p>
    <w:p>
      <w:pPr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第二遍问题：李大为说错过什么？为什么？（声调）；李大为写错过什么？（可是）；李大为和他的同学们为什么喜欢和中国人聊天儿？（越来越 收获）</w:t>
      </w:r>
    </w:p>
    <w:p>
      <w:pPr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口语产出要求：题目：大家一起谈谈李大为的中文课。要求：一个人先说4～6个句子，不少于40字；然后小组其他同学补充；最后再由一名同学总结，说6～8个句子，不少于60字。词语参考：不容易、老师、课堂上、聊天儿、重复、交流、有收获。常用表达参考：互相、每个月、越来越。</w:t>
      </w:r>
    </w:p>
    <w:p>
      <w:pPr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比较／答案：开放产出按来源文本核对；示例比较段落不作为全班唯一答案。</w:t>
      </w:r>
    </w:p>
    <w:p>
      <w:pPr>
        <w:pStyle w:val="Heading1"/>
        <w:spacing w:before="200" w:after="100"/>
      </w:pPr>
      <w:r>
        <w:rPr>
          <w:rFonts w:ascii="Times New Roman" w:hAnsi="Times New Roman" w:cs="Times New Roman" w:eastAsia="KaiTi"/>
          <w:b/>
          <w:color w:val="234E70"/>
          <w:sz w:val="32"/>
          <w:lang w:val="zh-CN" w:eastAsia="zh-CN"/>
        </w:rPr>
        <w:t>十、常用表达覆盖</w:t>
      </w:r>
    </w:p>
    <w:p>
      <w:pPr>
        <w:pStyle w:val="Heading2"/>
        <w:spacing w:before="200" w:after="100"/>
      </w:pPr>
      <w:r>
        <w:rPr>
          <w:rFonts w:ascii="Times New Roman" w:hAnsi="Times New Roman" w:cs="Times New Roman" w:eastAsia="KaiTi"/>
          <w:b/>
          <w:color w:val="234E70"/>
          <w:sz w:val="28"/>
          <w:lang w:val="zh-CN" w:eastAsia="zh-CN"/>
        </w:rPr>
        <w:t>谈论家庭生活｜教材 P26–P26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每＋量词：每年李大为都去王先生家庆祝中国新年。；每次回家，丽丽都给妈妈做一两个北方菜。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帮／忙：妈妈请客的时候，毛毛也帮忙做饭。；爸爸的朋友请他帮一个忙。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……什么的：李大为喜欢吃中国菜，例如西红柿炒鸡蛋、古老肉什么的。；玛丽会说一点儿中文，例如“谢谢”“不客气”什么的。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……（的）时候：上小学的时候，李大为常去王先生家。；吃饭的时候，爷爷奶奶总是说：“多吃点儿。”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记得：丽丽记得十年前她和爸爸妈妈经常去养老院帮忙。；阿里小时候去过不少地方，可是他已经不太记得了。</w:t>
      </w:r>
    </w:p>
    <w:p>
      <w:pPr>
        <w:pStyle w:val="Heading2"/>
        <w:spacing w:before="200" w:after="100"/>
      </w:pPr>
      <w:r>
        <w:rPr>
          <w:rFonts w:ascii="Times New Roman" w:hAnsi="Times New Roman" w:cs="Times New Roman" w:eastAsia="KaiTi"/>
          <w:b/>
          <w:color w:val="234E70"/>
          <w:sz w:val="28"/>
          <w:lang w:val="zh-CN" w:eastAsia="zh-CN"/>
        </w:rPr>
        <w:t>谈论学习工作｜教材 P27–P28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可以……也可以……：会说中文，可以和中国人交流，也可以了解中国文化。；和中国人聊天儿，可以练习听力，也可以了解中国人的想法。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另（外）：另（外）一所学校／另（外）一门外语。；另（外）一位老师／另外几家公司。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更（1）：阿里对汉语的兴趣更大了。；同学们觉得中文更有趣了。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动词＋得（1）：中国爷爷写字写得很漂亮。；中国人说话说得很快。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但是：李大为觉得中文挺有趣，但是他还没打算在学校学它。；和中国人聊天儿很有意思，但是有时候听不懂。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于是：玛丽觉得中文很有趣，于是她开始学习中文。；中村发现看中文电视可以练习中文，于是他每天看一小时中文电视。</w:t>
      </w:r>
    </w:p>
    <w:p>
      <w:pPr>
        <w:pStyle w:val="Heading2"/>
        <w:spacing w:before="200" w:after="100"/>
      </w:pPr>
      <w:r>
        <w:rPr>
          <w:rFonts w:ascii="Times New Roman" w:hAnsi="Times New Roman" w:cs="Times New Roman" w:eastAsia="KaiTi"/>
          <w:b/>
          <w:color w:val="234E70"/>
          <w:sz w:val="28"/>
          <w:lang w:val="zh-CN" w:eastAsia="zh-CN"/>
        </w:rPr>
        <w:t>谈论中文课堂｜教材 P29–P29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更（2）：声调不容易，写汉字更难。；大家听力不错，口语更好。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互相：同学们互相学习，互相帮助。；朋友应该互相关心。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遍：每个生词要读三遍。；这个电影我看过两遍。</w:t>
      </w:r>
    </w:p>
    <w:p>
      <w:pPr>
        <w:pStyle w:val="Heading1"/>
        <w:spacing w:before="200" w:after="100"/>
      </w:pPr>
      <w:r>
        <w:rPr>
          <w:rFonts w:ascii="Times New Roman" w:hAnsi="Times New Roman" w:cs="Times New Roman" w:eastAsia="KaiTi"/>
          <w:b/>
          <w:color w:val="234E70"/>
          <w:sz w:val="32"/>
          <w:lang w:val="zh-CN" w:eastAsia="zh-CN"/>
        </w:rPr>
        <w:t>十一、教师执行提示与答案政策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先让学生完成听、说、比较或总结，再用来源中的词语与句式做短修补；不以逐词翻译替代任务。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3-2 的选择答案和 3-3 的判断答案可按答案 PDF 核对；其余短文问答、个人介绍、比较、填表、小组总结和拓展练习没有唯一标准答案。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不把图片候选中的人物外貌、人数、身份或地点当成教材事实；图片只服务词义、情境、比较或记忆。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若音频不能播放，记录音频编号与故障；不要换用其他课次或另一本教材的音频。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正式实体课时、分组、恢复路线、量表与课后任务待确认；不得用固定 6 节／300 分钟替代正式课表。</w:t>
      </w:r>
    </w:p>
    <w:p>
      <w:pPr>
        <w:pStyle w:val="Heading1"/>
        <w:spacing w:before="200" w:after="100"/>
      </w:pPr>
      <w:r>
        <w:rPr>
          <w:rFonts w:ascii="Times New Roman" w:hAnsi="Times New Roman" w:cs="Times New Roman" w:eastAsia="KaiTi"/>
          <w:b/>
          <w:color w:val="234E70"/>
          <w:sz w:val="32"/>
          <w:lang w:val="zh-CN" w:eastAsia="zh-CN"/>
        </w:rPr>
        <w:t>十二、Blocker report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当前没有 L3 PPTX，因此本手册不能声称已完成 PPT 对齐或最终交付。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3-1 至 3-6 尚未完成教师逐段语义听核与 PowerPoint 实际播放测试。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PBI 教学重组、正式实体课时、线上／实体边界、配套材料、storyboard、Visual storyboard、6 张 prototype、QA 与 release 仍待后续 gate。</w:t>
      </w:r>
    </w:p>
    <w:p>
      <w:pPr>
        <w:pStyle w:val="ListBullet"/>
        <w:spacing w:after="120" w:line="259" w:lineRule="auto"/>
      </w:pPr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本文件不得写入 20-approved/ 或 40-release/；仅供教师手册制作与审核使用。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KaiTi" w:cs="Times New Roman"/>
      <w:color w:val="17324D"/>
      <w:sz w:val="24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7324D"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7324D"/>
      <w:sz w:val="28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7324D"/>
      <w:sz w:val="26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