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客户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打开下面的一张客户卡，读懂要求，圈出两个最重要的条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客户卡先不给顾问看，让顾问通过提问了解你的条件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根据客户卡回答顾问的问题；没有问到重要条件时，可以补充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听完姓名提案后，可以接受，也可以提出修改要求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最后问顾问一个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顾问知道你的两个重要条件，你提出一个追问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一：明亮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想给女儿起一个两个字的名字。名字要让人想到阳光、春天或希望，读起来要容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二：有力量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想给儿子起一个名字。名字可以表示勇敢、努力或责任，但是不要太夸张，也不要太难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三：和自然有关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希望孩子的名字和水、山、树或天空有关。名字可以有一个字，也可以有两个字；我更重视字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客户卡四：容易介绍的名字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希望孩子的名字容易读、容易写，也容易向不同国家的人介绍。名字要有友好、快乐或平安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