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Microsoft YaHei"/>
          <w:b/>
          <w:color w:val="17324D"/>
          <w:sz w:val="44"/>
          <w:lang w:val="zh-CN" w:eastAsia="zh-CN"/>
        </w:rPr>
        <w:t>活动 02 · 起名儿公司 · 教师速用说明</w:t>
      </w:r>
    </w:p>
    <w:p>
      <w:pPr>
        <w:spacing w:before="0" w:after="240" w:line="264" w:lineRule="auto"/>
      </w:pPr>
      <w:r>
        <w:rPr>
          <w:rFonts w:ascii="Times New Roman" w:hAnsi="Times New Roman" w:eastAsia="Microsoft YaHei"/>
          <w:color w:val="526579"/>
          <w:sz w:val="24"/>
          <w:lang w:val="zh-CN" w:eastAsia="zh-CN"/>
        </w:rPr>
        <w:t>第一课《中国人的姓名》 · 教师速用说明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使用时段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P4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活动时间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约 20 分钟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b/>
                <w:color w:val="1F4D78"/>
                <w:sz w:val="22"/>
                <w:lang w:val="zh-CN" w:eastAsia="zh-CN"/>
              </w:rPr>
              <w:t>分组方式</w:t>
            </w:r>
          </w:p>
        </w:tc>
        <w:tc>
          <w:tcPr>
            <w:tcW w:type="dxa" w:w="7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D2DCE7"/>
              <w:left w:val="single" w:sz="6" w:space="0" w:color="D2DCE7"/>
              <w:bottom w:val="single" w:sz="6" w:space="0" w:color="D2DCE7"/>
              <w:right w:val="single" w:sz="6" w:space="0" w:color="D2DCE7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Microsoft YaHei"/>
                <w:color w:val="17324D"/>
                <w:sz w:val="22"/>
                <w:lang w:val="zh-CN" w:eastAsia="zh-CN"/>
              </w:rPr>
              <w:t>三至四人一组：客户、命名顾问、记录员、观察员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Microsoft YaHei"/>
          <w:b/>
          <w:color w:val="2E74B5"/>
          <w:sz w:val="32"/>
          <w:lang w:val="zh-CN" w:eastAsia="zh-CN"/>
        </w:rPr>
        <w:t>发放顺序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先发活动步骤卡，再发角色卡；客户打开客户角色卡，选择一张客户卡。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客户卡不能给顾问看；顾问至少提问两个问题，记录员同步记录。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命名顾问直接在自己的角色卡中填写姓名提案，完成后安排客户追问。</w:t>
      </w:r>
    </w:p>
    <w:p>
      <w:pPr>
        <w:pStyle w:val="ListNumber"/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提案完成后安排客户追问，再进行 90 秒小组呈现。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每组材料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活动步骤卡一张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• 角色卡四张；客户卡已经放在客户角色卡中，姓名提案已经放在命名顾问角色卡中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活动结束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收回角色卡；客户条件和姓名提案都在对应角色卡中，可以作为小组口语表现证据留存。</w:t>
      </w: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Microsoft YaHei"/>
          <w:b/>
          <w:color w:val="1F4D78"/>
          <w:sz w:val="28"/>
          <w:lang w:val="zh-CN" w:eastAsia="zh-CN"/>
        </w:rPr>
        <w:t>人数不足时</w:t>
      </w:r>
    </w:p>
    <w:p>
      <w:pPr>
        <w:spacing w:before="0" w:after="120" w:line="300" w:lineRule="auto"/>
      </w:pPr>
      <w:r>
        <w:rPr>
          <w:rFonts w:ascii="Times New Roman" w:hAnsi="Times New Roman" w:eastAsia="Microsoft YaHei"/>
          <w:color w:val="17324D"/>
          <w:sz w:val="24"/>
          <w:lang w:val="zh-CN" w:eastAsia="zh-CN"/>
        </w:rPr>
        <w:t>三人组由记录员兼任观察员；若只有两人，记录员功能由教师或另一组代看。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Microsoft YaHei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Microsoft YaHei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Microsoft YaHei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Microsoft YaHei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