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手机端多媒体平台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现代集团信息化进程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自动播放</w:t>
      </w:r>
      <w:r>
        <w:rPr>
          <w:rFonts w:hint="eastAsia"/>
          <w:lang w:val="en-US" w:eastAsia="zh-CN"/>
        </w:rPr>
        <w:t>/下拉式 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识别二维码自动跳出公司的这部分介绍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未来科技感强一点的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"http://maka.im/"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http://maka.im/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找模版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H5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把集团信息化建设进程放进去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76EE9"/>
    <w:rsid w:val="1BCF7003"/>
    <w:rsid w:val="1F752F25"/>
    <w:rsid w:val="7863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2020-07-24T00:48:00Z</dcterms:created>
  <dc:creator>Administrator</dc:creator>
  <cp:lastModifiedBy>Administrator</cp:lastModifiedBy>
  <dcterms:modified xsi:type="dcterms:W3CDTF">2020-07-24T02:19:36Z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