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4"/>
        </w:rPr>
        <w:t>EXPLORATORY DATA ANALYSIS</w:t>
        <w:br/>
        <w:t>FOR MACHINE LEARNING</w:t>
      </w:r>
    </w:p>
    <w:p>
      <w:pPr>
        <w:jc w:val="center"/>
      </w:pPr>
      <w:r>
        <w:rPr>
          <w:color w:val="007C91"/>
          <w:sz w:val="32"/>
        </w:rPr>
        <w:t>Organized Course Notes</w:t>
      </w:r>
    </w:p>
    <w:p>
      <w:pPr>
        <w:spacing w:before="360"/>
        <w:jc w:val="center"/>
      </w:pPr>
      <w:r>
        <w:rPr>
          <w:b/>
        </w:rPr>
        <w:t>IBM • Coursera</w:t>
      </w:r>
    </w:p>
    <w:p>
      <w:pPr>
        <w:spacing w:before="1800"/>
        <w:jc w:val="center"/>
      </w:pPr>
      <w:r>
        <w:t>A structured reference for data retrieval, cleaning, exploratory analysis,</w:t>
        <w:br/>
        <w:t>feature engineering, and statistical inference.</w:t>
      </w:r>
    </w:p>
    <w:p>
      <w:r>
        <w:br w:type="page"/>
      </w:r>
    </w:p>
    <w:p>
      <w:pPr>
        <w:pStyle w:val="Heading1"/>
      </w:pPr>
      <w:r>
        <w:t>How to Use These Notes</w:t>
      </w:r>
    </w:p>
    <w:p>
      <w:r>
        <w:t>These notes reorganize the provided course summary into topic-based sections. Repeated lecture introductions have been consolidated, while the key concepts, techniques, examples, and Python tools mentioned in the source have been retained.</w:t>
      </w:r>
    </w:p>
    <w:p>
      <w:r>
        <w:t>The notes are intended as a study reference. They are not a verbatim transcript of the course, and topics that were only briefly introduced in the source are kept at that level.</w:t>
      </w:r>
    </w:p>
    <w:p>
      <w:pPr>
        <w:pStyle w:val="Heading1"/>
      </w:pPr>
      <w:r>
        <w:t>Contents</w:t>
      </w:r>
    </w:p>
    <w:p>
      <w:pPr>
        <w:pStyle w:val="ListBullet"/>
        <w:spacing w:after="40"/>
      </w:pPr>
      <w:r>
        <w:t>1. Foundations of AI and Machine Learning</w:t>
      </w:r>
    </w:p>
    <w:p>
      <w:pPr>
        <w:pStyle w:val="ListBullet"/>
        <w:spacing w:after="40"/>
      </w:pPr>
      <w:r>
        <w:t>2. Machine Learning Workflow and Data Vocabulary</w:t>
      </w:r>
    </w:p>
    <w:p>
      <w:pPr>
        <w:pStyle w:val="ListBullet"/>
        <w:spacing w:after="40"/>
      </w:pPr>
      <w:r>
        <w:t>3. Retrieving Data</w:t>
      </w:r>
    </w:p>
    <w:p>
      <w:pPr>
        <w:pStyle w:val="ListBullet"/>
        <w:spacing w:after="40"/>
      </w:pPr>
      <w:r>
        <w:t>4. Data Cleaning and Data Quality</w:t>
      </w:r>
    </w:p>
    <w:p>
      <w:pPr>
        <w:pStyle w:val="ListBullet"/>
        <w:spacing w:after="40"/>
      </w:pPr>
      <w:r>
        <w:t>5. Exploratory Data Analysis (EDA)</w:t>
      </w:r>
    </w:p>
    <w:p>
      <w:pPr>
        <w:pStyle w:val="ListBullet"/>
        <w:spacing w:after="40"/>
      </w:pPr>
      <w:r>
        <w:t>6. Data Visualization</w:t>
      </w:r>
    </w:p>
    <w:p>
      <w:pPr>
        <w:pStyle w:val="ListBullet"/>
        <w:spacing w:after="40"/>
      </w:pPr>
      <w:r>
        <w:t>7. Feature Engineering and Variable Transformation</w:t>
      </w:r>
    </w:p>
    <w:p>
      <w:pPr>
        <w:pStyle w:val="ListBullet"/>
        <w:spacing w:after="40"/>
      </w:pPr>
      <w:r>
        <w:t>8. Statistical Inference and Probability Distributions</w:t>
      </w:r>
    </w:p>
    <w:p>
      <w:pPr>
        <w:pStyle w:val="ListBullet"/>
        <w:spacing w:after="40"/>
      </w:pPr>
      <w:r>
        <w:t>9. Hypothesis Testing</w:t>
      </w:r>
    </w:p>
    <w:p>
      <w:pPr>
        <w:pStyle w:val="ListBullet"/>
        <w:spacing w:after="40"/>
      </w:pPr>
      <w:r>
        <w:t>10. Correlation and Causation</w:t>
      </w:r>
    </w:p>
    <w:p>
      <w:pPr>
        <w:pStyle w:val="ListBullet"/>
        <w:spacing w:after="40"/>
      </w:pPr>
      <w:r>
        <w:t>11. Practical Dataset Examples</w:t>
      </w:r>
    </w:p>
    <w:p>
      <w:pPr>
        <w:pStyle w:val="ListBullet"/>
        <w:spacing w:after="40"/>
      </w:pPr>
      <w:r>
        <w:t>12. Quick Reference</w:t>
      </w:r>
    </w:p>
    <w:p>
      <w:r>
        <w:br w:type="page"/>
      </w:r>
    </w:p>
    <w:p>
      <w:pPr>
        <w:pStyle w:val="Heading1"/>
      </w:pPr>
      <w:r>
        <w:t>1. Foundations of AI and Machine Learning</w:t>
      </w:r>
    </w:p>
    <w:p>
      <w:pPr>
        <w:pStyle w:val="Heading2"/>
      </w:pPr>
      <w:r>
        <w:t>1.1 Artificial Intelligence, Machine Learning, and Deep Learning</w:t>
      </w:r>
    </w:p>
    <w:p>
      <w:pPr>
        <w:pStyle w:val="ListBullet"/>
        <w:spacing w:after="40"/>
      </w:pPr>
      <w:r>
        <w:t>Artificial Intelligence (AI): programs or systems that can sense, reason, act, and adapt to perform tasks associated with intelligent behavior.</w:t>
      </w:r>
    </w:p>
    <w:p>
      <w:pPr>
        <w:pStyle w:val="ListBullet"/>
        <w:spacing w:after="40"/>
      </w:pPr>
      <w:r>
        <w:t>Machine Learning (ML): a subset of AI in which systems learn patterns from data rather than relying only on explicitly programmed rules.</w:t>
      </w:r>
    </w:p>
    <w:p>
      <w:pPr>
        <w:pStyle w:val="ListBullet"/>
        <w:spacing w:after="40"/>
      </w:pPr>
      <w:r>
        <w:t>Deep Learning (DL): a subset of machine learning that uses neural networks with multiple layers to learn representations from data.</w:t>
      </w:r>
    </w:p>
    <w:p>
      <w:pPr>
        <w:pStyle w:val="Heading2"/>
      </w:pPr>
      <w:r>
        <w:t>1.2 Types of Machine Learning</w:t>
      </w:r>
    </w:p>
    <w:p>
      <w:pPr>
        <w:pStyle w:val="ListBullet"/>
        <w:spacing w:after="40"/>
      </w:pPr>
      <w:r>
        <w:t>Supervised learning uses labeled examples to predict a target or label. Examples include spam detection and flower-species classification.</w:t>
      </w:r>
    </w:p>
    <w:p>
      <w:pPr>
        <w:pStyle w:val="ListBullet"/>
        <w:spacing w:after="40"/>
      </w:pPr>
      <w:r>
        <w:t>Unsupervised learning uses data without target labels to discover structure or patterns, such as customer segmentation.</w:t>
      </w:r>
    </w:p>
    <w:p>
      <w:pPr>
        <w:pStyle w:val="Heading2"/>
      </w:pPr>
      <w:r>
        <w:t>1.3 Traditional ML vs. Deep Learning</w:t>
      </w:r>
    </w:p>
    <w:p>
      <w:pPr>
        <w:pStyle w:val="ListBullet"/>
        <w:spacing w:after="40"/>
      </w:pPr>
      <w:r>
        <w:t>Traditional ML often relies on human-designed features and can be effective for smaller datasets or relatively stable problems.</w:t>
      </w:r>
    </w:p>
    <w:p>
      <w:pPr>
        <w:pStyle w:val="ListBullet"/>
        <w:spacing w:after="40"/>
      </w:pPr>
      <w:r>
        <w:t>Deep learning can learn features from raw or complex inputs, such as images, and often benefits from large datasets and substantial computing resources.</w:t>
      </w:r>
    </w:p>
    <w:p>
      <w:pPr>
        <w:pStyle w:val="ListBullet"/>
        <w:spacing w:after="40"/>
      </w:pPr>
      <w:r>
        <w:t>Deep learning is not automatically the best choice for every problem; dataset size, task complexity, and available resources matter.</w:t>
      </w:r>
    </w:p>
    <w:p>
      <w:pPr>
        <w:pStyle w:val="Heading2"/>
      </w:pPr>
      <w:r>
        <w:t>1.4 Milestones and Modern Applications</w:t>
      </w:r>
    </w:p>
    <w:p>
      <w:pPr>
        <w:pStyle w:val="ListBullet"/>
        <w:spacing w:after="40"/>
      </w:pPr>
      <w:r>
        <w:t>The source notes the Dartmouth Conference (1956), the Turing Test (1950), the perceptron (1957), and early machine-learning programs as historical milestones.</w:t>
      </w:r>
    </w:p>
    <w:p>
      <w:pPr>
        <w:pStyle w:val="ListBullet"/>
        <w:spacing w:after="40"/>
      </w:pPr>
      <w:r>
        <w:t>AI development included periods of enthusiasm and reduced investment, commonly called AI winters.</w:t>
      </w:r>
    </w:p>
    <w:p>
      <w:pPr>
        <w:pStyle w:val="ListBullet"/>
        <w:spacing w:after="40"/>
      </w:pPr>
      <w:r>
        <w:t>Later advances included Deep Blue (1996), ImageNet (2009), AlexNet (2012), TensorFlow (2015), AlphaGo (2016), self-driving taxi development, and language technologies.</w:t>
      </w:r>
    </w:p>
    <w:p>
      <w:pPr>
        <w:pStyle w:val="ListBullet"/>
        <w:spacing w:after="40"/>
      </w:pPr>
      <w:r>
        <w:t>Applications described in the source include healthcare, transportation, finance, manufacturing, agriculture, retail, education, social media, voice assistants, and safety systems.</w:t>
      </w:r>
    </w:p>
    <w:p>
      <w:pPr>
        <w:pStyle w:val="Heading2"/>
      </w:pPr>
      <w:r>
        <w:t>1.5 Why Modern AI Has Advanced</w:t>
      </w:r>
    </w:p>
    <w:p>
      <w:pPr>
        <w:pStyle w:val="ListBullet"/>
        <w:spacing w:after="40"/>
      </w:pPr>
      <w:r>
        <w:t>Large and diverse datasets.</w:t>
      </w:r>
    </w:p>
    <w:p>
      <w:pPr>
        <w:pStyle w:val="ListBullet"/>
        <w:spacing w:after="40"/>
      </w:pPr>
      <w:r>
        <w:t>More accessible computing power and cloud infrastructure.</w:t>
      </w:r>
    </w:p>
    <w:p>
      <w:pPr>
        <w:pStyle w:val="ListBullet"/>
        <w:spacing w:after="40"/>
      </w:pPr>
      <w:r>
        <w:t>Improvements in neural networks and deep-learning methods.</w:t>
      </w:r>
    </w:p>
    <w:p>
      <w:pPr>
        <w:pStyle w:val="ListBullet"/>
        <w:spacing w:after="40"/>
      </w:pPr>
      <w:r>
        <w:t>Advances in computer vision and natural language processing (NLP).</w:t>
      </w:r>
    </w:p>
    <w:p>
      <w:pPr>
        <w:pStyle w:val="Heading1"/>
      </w:pPr>
      <w:r>
        <w:t>2. Machine Learning Workflow and Data Vocabulary</w:t>
      </w:r>
    </w:p>
    <w:p>
      <w:pPr>
        <w:pStyle w:val="Heading2"/>
      </w:pPr>
      <w:r>
        <w:t>2.1 Typical Workflow</w:t>
      </w:r>
    </w:p>
    <w:p>
      <w:pPr>
        <w:pStyle w:val="ListNumber"/>
        <w:spacing w:after="60"/>
      </w:pPr>
      <w:r>
        <w:t>Define the problem statement.</w:t>
      </w:r>
    </w:p>
    <w:p>
      <w:pPr>
        <w:pStyle w:val="ListNumber"/>
        <w:spacing w:after="60"/>
      </w:pPr>
      <w:r>
        <w:t>Collect or retrieve relevant data.</w:t>
      </w:r>
    </w:p>
    <w:p>
      <w:pPr>
        <w:pStyle w:val="ListNumber"/>
        <w:spacing w:after="60"/>
      </w:pPr>
      <w:r>
        <w:t>Explore the data and assess its quality.</w:t>
      </w:r>
    </w:p>
    <w:p>
      <w:pPr>
        <w:pStyle w:val="ListNumber"/>
        <w:spacing w:after="60"/>
      </w:pPr>
      <w:r>
        <w:t>Clean and preprocess the data.</w:t>
      </w:r>
    </w:p>
    <w:p>
      <w:pPr>
        <w:pStyle w:val="ListNumber"/>
        <w:spacing w:after="60"/>
      </w:pPr>
      <w:r>
        <w:t>Engineer or transform features.</w:t>
      </w:r>
    </w:p>
    <w:p>
      <w:pPr>
        <w:pStyle w:val="ListNumber"/>
        <w:spacing w:after="60"/>
      </w:pPr>
      <w:r>
        <w:t>Build and validate a model.</w:t>
      </w:r>
    </w:p>
    <w:p>
      <w:pPr>
        <w:pStyle w:val="ListNumber"/>
        <w:spacing w:after="60"/>
      </w:pPr>
      <w:r>
        <w:t>Use results to support decisions and, where appropriate, deploy the solution.</w:t>
      </w:r>
    </w:p>
    <w:p>
      <w:pPr>
        <w:pStyle w:val="Heading2"/>
      </w:pPr>
      <w:r>
        <w:t>2.2 Core Vocabulary</w:t>
      </w:r>
    </w:p>
    <w:p>
      <w:pPr>
        <w:pStyle w:val="ListBullet"/>
        <w:spacing w:after="40"/>
      </w:pPr>
      <w:r>
        <w:t>Feature: an input variable used to describe an observation or make a prediction.</w:t>
      </w:r>
    </w:p>
    <w:p>
      <w:pPr>
        <w:pStyle w:val="ListBullet"/>
        <w:spacing w:after="40"/>
      </w:pPr>
      <w:r>
        <w:t>Target variable: the outcome a model is intended to predict.</w:t>
      </w:r>
    </w:p>
    <w:p>
      <w:pPr>
        <w:pStyle w:val="ListBullet"/>
        <w:spacing w:after="40"/>
      </w:pPr>
      <w:r>
        <w:t>Label: the target value associated with a particular example in a supervised-learning dataset.</w:t>
      </w:r>
    </w:p>
    <w:p>
      <w:pPr>
        <w:pStyle w:val="ListBullet"/>
        <w:spacing w:after="40"/>
      </w:pPr>
      <w:r>
        <w:t>Observation/example: one record or row in a dataset.</w:t>
      </w:r>
    </w:p>
    <w:p>
      <w:pPr>
        <w:pStyle w:val="Heading2"/>
      </w:pPr>
      <w:r>
        <w:t>2.3 Common Tools</w:t>
      </w:r>
    </w:p>
    <w:p>
      <w:pPr>
        <w:pStyle w:val="ListBullet"/>
        <w:spacing w:after="40"/>
      </w:pPr>
      <w:r>
        <w:t>NumPy: numerical operations.</w:t>
      </w:r>
    </w:p>
    <w:p>
      <w:pPr>
        <w:pStyle w:val="ListBullet"/>
        <w:spacing w:after="40"/>
      </w:pPr>
      <w:r>
        <w:t>Pandas: data loading, manipulation, grouping, and summaries.</w:t>
      </w:r>
    </w:p>
    <w:p>
      <w:pPr>
        <w:pStyle w:val="ListBullet"/>
        <w:spacing w:after="40"/>
      </w:pPr>
      <w:r>
        <w:t>Matplotlib and Seaborn: visual exploration and plotting.</w:t>
      </w:r>
    </w:p>
    <w:p>
      <w:pPr>
        <w:pStyle w:val="ListBullet"/>
        <w:spacing w:after="40"/>
      </w:pPr>
      <w:r>
        <w:t>Scikit-learn: preprocessing and machine-learning utilities.</w:t>
      </w:r>
    </w:p>
    <w:p>
      <w:pPr>
        <w:pStyle w:val="ListBullet"/>
        <w:spacing w:after="40"/>
      </w:pPr>
      <w:r>
        <w:t>TensorFlow and Keras: deep-learning tools mentioned in the course.</w:t>
      </w:r>
    </w:p>
    <w:p>
      <w:pPr>
        <w:pStyle w:val="Heading1"/>
      </w:pPr>
      <w:r>
        <w:t>3. Retrieving Data</w:t>
      </w:r>
    </w:p>
    <w:p>
      <w:pPr>
        <w:pStyle w:val="Heading2"/>
      </w:pPr>
      <w:r>
        <w:t>3.1 CSV and JSON</w:t>
      </w:r>
    </w:p>
    <w:p>
      <w:pPr>
        <w:pStyle w:val="ListBullet"/>
        <w:spacing w:after="40"/>
      </w:pPr>
      <w:r>
        <w:t>CSV stores tabular data as values separated by delimiters, commonly commas. Pandas reads CSV files with read_csv().</w:t>
      </w:r>
    </w:p>
    <w:p>
      <w:pPr>
        <w:pStyle w:val="ListBullet"/>
        <w:spacing w:after="40"/>
      </w:pPr>
      <w:r>
        <w:t>Useful read_csv() options can specify separators, headers, column names, and values to interpret as missing.</w:t>
      </w:r>
    </w:p>
    <w:p>
      <w:pPr>
        <w:pStyle w:val="ListBullet"/>
        <w:spacing w:after="40"/>
      </w:pPr>
      <w:r>
        <w:t>JSON (JavaScript Object Notation) stores structured data and is commonly used with APIs and document-oriented systems. Pandas provides read_json() and to_json().</w:t>
      </w:r>
    </w:p>
    <w:p>
      <w:pPr>
        <w:pStyle w:val="Heading2"/>
      </w:pPr>
      <w:r>
        <w:t>3.2 SQL and NoSQL Sources</w:t>
      </w:r>
    </w:p>
    <w:p>
      <w:pPr>
        <w:pStyle w:val="ListBullet"/>
        <w:spacing w:after="40"/>
      </w:pPr>
      <w:r>
        <w:t>Relational SQL databases use structured tables and schemas. Examples in the source include SQLite, MySQL, PostgreSQL, and Microsoft SQL Server.</w:t>
      </w:r>
    </w:p>
    <w:p>
      <w:pPr>
        <w:pStyle w:val="ListBullet"/>
        <w:spacing w:after="40"/>
      </w:pPr>
      <w:r>
        <w:t>Python can connect to databases with sqlite3 or libraries such as SQLAlchemy, psycopg2, and MySQLdb.</w:t>
      </w:r>
    </w:p>
    <w:p>
      <w:pPr>
        <w:pStyle w:val="ListBullet"/>
        <w:spacing w:after="40"/>
      </w:pPr>
      <w:r>
        <w:t>Pandas read_sql() can execute SQL queries and load results into a DataFrame. Query results can be filtered, grouped, and ordered.</w:t>
      </w:r>
    </w:p>
    <w:p>
      <w:pPr>
        <w:pStyle w:val="ListBullet"/>
        <w:spacing w:after="40"/>
      </w:pPr>
      <w:r>
        <w:t>The chunk_size parameter can support reading large query results in smaller batches.</w:t>
      </w:r>
    </w:p>
    <w:p>
      <w:pPr>
        <w:pStyle w:val="ListBullet"/>
        <w:spacing w:after="40"/>
      </w:pPr>
      <w:r>
        <w:t>NoSQL databases use non-relational data models, which may include documents, graphs, or wide-column structures. The source mentions MongoDB and pymongo.</w:t>
      </w:r>
    </w:p>
    <w:p>
      <w:pPr>
        <w:pStyle w:val="Heading2"/>
      </w:pPr>
      <w:r>
        <w:t>3.3 APIs and Remote Data</w:t>
      </w:r>
    </w:p>
    <w:p>
      <w:pPr>
        <w:pStyle w:val="ListBullet"/>
        <w:spacing w:after="40"/>
      </w:pPr>
      <w:r>
        <w:t>APIs provide programmatic access to data from external services.</w:t>
      </w:r>
    </w:p>
    <w:p>
      <w:pPr>
        <w:pStyle w:val="ListBullet"/>
        <w:spacing w:after="40"/>
      </w:pPr>
      <w:r>
        <w:t>Pandas can also load data directly from an accessible URL, for example by passing a URL to read_csv().</w:t>
      </w:r>
    </w:p>
    <w:p>
      <w:pPr>
        <w:pStyle w:val="Heading2"/>
      </w:pPr>
      <w:r>
        <w:t>3.4 Example Database Exploration</w:t>
      </w:r>
    </w:p>
    <w:p>
      <w:pPr>
        <w:pStyle w:val="ListBullet"/>
        <w:spacing w:after="40"/>
      </w:pPr>
      <w:r>
        <w:t>For SQLite, sqlite_master can be queried to inspect database tables and their definitions before retrieving data.</w:t>
      </w:r>
    </w:p>
    <w:p>
      <w:pPr>
        <w:pStyle w:val="ListBullet"/>
        <w:spacing w:after="40"/>
      </w:pPr>
      <w:r>
        <w:t>SQL queries can aggregate and sort records; the source gives an example ranking players by total games played.</w:t>
      </w:r>
    </w:p>
    <w:p>
      <w:pPr>
        <w:pStyle w:val="Heading1"/>
      </w:pPr>
      <w:r>
        <w:t>4. Data Cleaning and Data Quality</w:t>
      </w:r>
    </w:p>
    <w:p>
      <w:pPr>
        <w:pStyle w:val="Heading2"/>
      </w:pPr>
      <w:r>
        <w:t>4.1 Why Cleaning Matters</w:t>
      </w:r>
    </w:p>
    <w:p>
      <w:r>
        <w:t>Machine-learning results depend on the quality and relevance of the data. Duplicates, inconsistent text, typos, missing values, outliers, and mismatched sources can produce unreliable conclusions—the familiar 'garbage in, garbage out' problem.</w:t>
      </w:r>
    </w:p>
    <w:p>
      <w:pPr>
        <w:pStyle w:val="Heading2"/>
      </w:pPr>
      <w:r>
        <w:t>4.2 Duplicates and Inconsistencies</w:t>
      </w:r>
    </w:p>
    <w:p>
      <w:pPr>
        <w:pStyle w:val="ListBullet"/>
        <w:spacing w:after="40"/>
      </w:pPr>
      <w:r>
        <w:t>Identify duplicated records and determine whether they are truly redundant in the context of the dataset.</w:t>
      </w:r>
    </w:p>
    <w:p>
      <w:pPr>
        <w:pStyle w:val="ListBullet"/>
        <w:spacing w:after="40"/>
      </w:pPr>
      <w:r>
        <w:t>Check inconsistent labels, spelling variations, and unnecessary columns.</w:t>
      </w:r>
    </w:p>
    <w:p>
      <w:pPr>
        <w:pStyle w:val="ListBullet"/>
        <w:spacing w:after="40"/>
      </w:pPr>
      <w:r>
        <w:t>Avoid filtering too aggressively, because removing records can discard useful information.</w:t>
      </w:r>
    </w:p>
    <w:p>
      <w:pPr>
        <w:pStyle w:val="Heading2"/>
      </w:pPr>
      <w:r>
        <w:t>4.3 Missing Values</w:t>
      </w:r>
    </w:p>
    <w:p>
      <w:pPr>
        <w:pStyle w:val="ListBullet"/>
        <w:spacing w:after="40"/>
      </w:pPr>
      <w:r>
        <w:t>Possible approaches include removing rows or columns, imputing values, or treating missingness as a separate category when appropriate.</w:t>
      </w:r>
    </w:p>
    <w:p>
      <w:pPr>
        <w:pStyle w:val="ListBullet"/>
        <w:spacing w:after="40"/>
      </w:pPr>
      <w:r>
        <w:t>Removing data is simple but may reduce sample size or introduce bias.</w:t>
      </w:r>
    </w:p>
    <w:p>
      <w:pPr>
        <w:pStyle w:val="ListBullet"/>
        <w:spacing w:after="40"/>
      </w:pPr>
      <w:r>
        <w:t>Imputation preserves records but introduces uncertainty; the method should reflect the variable and context.</w:t>
      </w:r>
    </w:p>
    <w:p>
      <w:pPr>
        <w:pStyle w:val="ListBullet"/>
        <w:spacing w:after="40"/>
      </w:pPr>
      <w:r>
        <w:t>Inspect missingness before choosing a treatment rather than automatically filling all missing values with zero.</w:t>
      </w:r>
    </w:p>
    <w:p>
      <w:pPr>
        <w:pStyle w:val="Heading2"/>
      </w:pPr>
      <w:r>
        <w:t>4.4 Outliers and Residuals</w:t>
      </w:r>
    </w:p>
    <w:p>
      <w:pPr>
        <w:pStyle w:val="ListBullet"/>
        <w:spacing w:after="40"/>
      </w:pPr>
      <w:r>
        <w:t>An outlier is an observation that is distant from much of the data. It may be an error, an unusual but valid case, or an informative event.</w:t>
      </w:r>
    </w:p>
    <w:p>
      <w:pPr>
        <w:pStyle w:val="ListBullet"/>
        <w:spacing w:after="40"/>
      </w:pPr>
      <w:r>
        <w:t>Visual tools such as histograms, density plots, and box plots can reveal potential outliers.</w:t>
      </w:r>
    </w:p>
    <w:p>
      <w:pPr>
        <w:pStyle w:val="ListBullet"/>
        <w:spacing w:after="40"/>
      </w:pPr>
      <w:r>
        <w:t>The interquartile range (IQR) rule flags values below Q1 − 1.5 × IQR or above Q3 + 1.5 × IQR for investigation.</w:t>
      </w:r>
    </w:p>
    <w:p>
      <w:pPr>
        <w:pStyle w:val="ListBullet"/>
        <w:spacing w:after="40"/>
      </w:pPr>
      <w:r>
        <w:t>A residual is the difference between an observed value and a model's predicted value.</w:t>
      </w:r>
    </w:p>
    <w:p>
      <w:pPr>
        <w:pStyle w:val="ListBullet"/>
        <w:spacing w:after="40"/>
      </w:pPr>
      <w:r>
        <w:t>Standardized, deleted, and studentized residuals are approaches discussed for detecting unusual observations in model fitting.</w:t>
      </w:r>
    </w:p>
    <w:p>
      <w:pPr>
        <w:pStyle w:val="Heading2"/>
      </w:pPr>
      <w:r>
        <w:t>4.5 Handling Outliers</w:t>
      </w:r>
    </w:p>
    <w:p>
      <w:pPr>
        <w:pStyle w:val="ListBullet"/>
        <w:spacing w:after="40"/>
      </w:pPr>
      <w:r>
        <w:t>Options include retaining the observation, removing it when justified, transforming the variable, assigning a more appropriate value when an error is confirmed, or using methods less sensitive to outliers.</w:t>
      </w:r>
    </w:p>
    <w:p>
      <w:pPr>
        <w:pStyle w:val="ListBullet"/>
        <w:spacing w:after="40"/>
      </w:pPr>
      <w:r>
        <w:t>Outlier treatment should be guided by context; statistical flags alone are not proof that a record is invalid.</w:t>
      </w:r>
    </w:p>
    <w:p>
      <w:pPr>
        <w:pStyle w:val="Heading1"/>
      </w:pPr>
      <w:r>
        <w:t>5. Exploratory Data Analysis (EDA)</w:t>
      </w:r>
    </w:p>
    <w:p>
      <w:pPr>
        <w:pStyle w:val="Heading2"/>
      </w:pPr>
      <w:r>
        <w:t>5.1 Purpose</w:t>
      </w:r>
    </w:p>
    <w:p>
      <w:r>
        <w:t>EDA uses statistical summaries and visual methods to understand the main characteristics of a dataset. It helps assess data quality, discover patterns, detect unusual observations, and decide whether further cleaning or data collection is needed.</w:t>
      </w:r>
    </w:p>
    <w:p>
      <w:pPr>
        <w:pStyle w:val="Heading2"/>
      </w:pPr>
      <w:r>
        <w:t>5.2 Descriptive Statistics</w:t>
      </w:r>
    </w:p>
    <w:p>
      <w:pPr>
        <w:pStyle w:val="ListBullet"/>
        <w:spacing w:after="40"/>
      </w:pPr>
      <w:r>
        <w:t>Use count, mean, median, minimum, maximum, quantiles, range, and standard deviation to summarize numeric variables.</w:t>
      </w:r>
    </w:p>
    <w:p>
      <w:pPr>
        <w:pStyle w:val="ListBullet"/>
        <w:spacing w:after="40"/>
      </w:pPr>
      <w:r>
        <w:t>Use value_counts() to inspect category frequencies.</w:t>
      </w:r>
    </w:p>
    <w:p>
      <w:pPr>
        <w:pStyle w:val="ListBullet"/>
        <w:spacing w:after="40"/>
      </w:pPr>
      <w:r>
        <w:t>Use groupby() to compare groups and agg() to calculate multiple summary statistics.</w:t>
      </w:r>
    </w:p>
    <w:p>
      <w:pPr>
        <w:pStyle w:val="ListBullet"/>
        <w:spacing w:after="40"/>
      </w:pPr>
      <w:r>
        <w:t>Use correlation measures to explore how numeric variables move together; correlation alone does not establish causation.</w:t>
      </w:r>
    </w:p>
    <w:p>
      <w:pPr>
        <w:pStyle w:val="Heading2"/>
      </w:pPr>
      <w:r>
        <w:t>5.3 Sampling</w:t>
      </w:r>
    </w:p>
    <w:p>
      <w:pPr>
        <w:pStyle w:val="ListBullet"/>
        <w:spacing w:after="40"/>
      </w:pPr>
      <w:r>
        <w:t>Sampling can make exploratory analysis or model development more manageable when datasets are large.</w:t>
      </w:r>
    </w:p>
    <w:p>
      <w:pPr>
        <w:pStyle w:val="ListBullet"/>
        <w:spacing w:after="40"/>
      </w:pPr>
      <w:r>
        <w:t>Pandas DataFrame.sample() can draw random samples, with or without replacement.</w:t>
      </w:r>
    </w:p>
    <w:p>
      <w:pPr>
        <w:pStyle w:val="ListBullet"/>
        <w:spacing w:after="40"/>
      </w:pPr>
      <w:r>
        <w:t>Stratified sampling aims to preserve the proportions of outcome categories and can be useful when classes are imbalanced.</w:t>
      </w:r>
    </w:p>
    <w:p>
      <w:pPr>
        <w:pStyle w:val="Heading1"/>
      </w:pPr>
      <w:r>
        <w:t>6. Data Visualization</w:t>
      </w:r>
    </w:p>
    <w:p>
      <w:pPr>
        <w:pStyle w:val="Heading2"/>
      </w:pPr>
      <w:r>
        <w:t>6.1 Main Libraries</w:t>
      </w:r>
    </w:p>
    <w:p>
      <w:pPr>
        <w:pStyle w:val="ListBullet"/>
        <w:spacing w:after="40"/>
      </w:pPr>
      <w:r>
        <w:t>Matplotlib provides flexible, customizable plotting.</w:t>
      </w:r>
    </w:p>
    <w:p>
      <w:pPr>
        <w:pStyle w:val="ListBullet"/>
        <w:spacing w:after="40"/>
      </w:pPr>
      <w:r>
        <w:t>Pandas offers convenient plotting methods built on Matplotlib.</w:t>
      </w:r>
    </w:p>
    <w:p>
      <w:pPr>
        <w:pStyle w:val="ListBullet"/>
        <w:spacing w:after="40"/>
      </w:pPr>
      <w:r>
        <w:t>Seaborn provides higher-level statistical visualizations.</w:t>
      </w:r>
    </w:p>
    <w:p>
      <w:pPr>
        <w:pStyle w:val="Heading2"/>
      </w:pPr>
      <w:r>
        <w:t>6.2 Common Plots and Uses</w:t>
      </w:r>
    </w:p>
    <w:p>
      <w:pPr>
        <w:pStyle w:val="ListBullet"/>
        <w:spacing w:after="40"/>
      </w:pPr>
      <w:r>
        <w:t>Histogram: examine the distribution of a single numeric variable.</w:t>
      </w:r>
    </w:p>
    <w:p>
      <w:pPr>
        <w:pStyle w:val="ListBullet"/>
        <w:spacing w:after="40"/>
      </w:pPr>
      <w:r>
        <w:t>Scatter plot: inspect the relationship between two numeric variables.</w:t>
      </w:r>
    </w:p>
    <w:p>
      <w:pPr>
        <w:pStyle w:val="ListBullet"/>
        <w:spacing w:after="40"/>
      </w:pPr>
      <w:r>
        <w:t>Box plot: compare distributions and identify potential outliers.</w:t>
      </w:r>
    </w:p>
    <w:p>
      <w:pPr>
        <w:pStyle w:val="ListBullet"/>
        <w:spacing w:after="40"/>
      </w:pPr>
      <w:r>
        <w:t>Pair plot: inspect pairwise relationships and distributions across several features.</w:t>
      </w:r>
    </w:p>
    <w:p>
      <w:pPr>
        <w:pStyle w:val="ListBullet"/>
        <w:spacing w:after="40"/>
      </w:pPr>
      <w:r>
        <w:t>Joint plot with hexbin: show dense point distributions and marginal histograms.</w:t>
      </w:r>
    </w:p>
    <w:p>
      <w:pPr>
        <w:pStyle w:val="ListBullet"/>
        <w:spacing w:after="40"/>
      </w:pPr>
      <w:r>
        <w:t>FacetGrid: compare a plot across categories in separate panels.</w:t>
      </w:r>
    </w:p>
    <w:p>
      <w:pPr>
        <w:pStyle w:val="ListBullet"/>
        <w:spacing w:after="40"/>
      </w:pPr>
      <w:r>
        <w:t>Grouped or aggregated plots: compare summary statistics across categories.</w:t>
      </w:r>
    </w:p>
    <w:p>
      <w:pPr>
        <w:pStyle w:val="Heading2"/>
      </w:pPr>
      <w:r>
        <w:t>6.3 Practical Visualization Notes</w:t>
      </w:r>
    </w:p>
    <w:p>
      <w:pPr>
        <w:pStyle w:val="ListBullet"/>
        <w:spacing w:after="40"/>
      </w:pPr>
      <w:r>
        <w:t>Give plots clear titles and axis labels; use legends when multiple series are shown.</w:t>
      </w:r>
    </w:p>
    <w:p>
      <w:pPr>
        <w:pStyle w:val="ListBullet"/>
        <w:spacing w:after="40"/>
      </w:pPr>
      <w:r>
        <w:t>Use transparency when overlaying histograms or many points.</w:t>
      </w:r>
    </w:p>
    <w:p>
      <w:pPr>
        <w:pStyle w:val="ListBullet"/>
        <w:spacing w:after="40"/>
      </w:pPr>
      <w:r>
        <w:t>For Seaborn box plots across several numeric features, reshaping a wide DataFrame into long format can make plotting easier.</w:t>
      </w:r>
    </w:p>
    <w:p>
      <w:pPr>
        <w:pStyle w:val="Heading2"/>
      </w:pPr>
      <w:r>
        <w:t>6.4 Iris Dataset Example</w:t>
      </w:r>
    </w:p>
    <w:p>
      <w:pPr>
        <w:pStyle w:val="ListBullet"/>
        <w:spacing w:after="40"/>
      </w:pPr>
      <w:r>
        <w:t>Load the CSV into a Pandas DataFrame and inspect the first rows, shape, column names, and data types.</w:t>
      </w:r>
    </w:p>
    <w:p>
      <w:pPr>
        <w:pStyle w:val="ListBullet"/>
        <w:spacing w:after="40"/>
      </w:pPr>
      <w:r>
        <w:t>Clean species labels when they contain a repeated prefix such as 'Iris-'.</w:t>
      </w:r>
    </w:p>
    <w:p>
      <w:pPr>
        <w:pStyle w:val="ListBullet"/>
        <w:spacing w:after="40"/>
      </w:pPr>
      <w:r>
        <w:t>Use value_counts(), describe(), groupby(), and agg() to summarize measurements by species.</w:t>
      </w:r>
    </w:p>
    <w:p>
      <w:pPr>
        <w:pStyle w:val="ListBullet"/>
        <w:spacing w:after="40"/>
      </w:pPr>
      <w:r>
        <w:t>Plot sepal and petal measurements with scatter plots, histograms, box plots, and pair plots.</w:t>
      </w:r>
    </w:p>
    <w:p>
      <w:pPr>
        <w:pStyle w:val="Heading1"/>
      </w:pPr>
      <w:r>
        <w:t>7. Feature Engineering and Variable Transformation</w:t>
      </w:r>
    </w:p>
    <w:p>
      <w:pPr>
        <w:pStyle w:val="Heading2"/>
      </w:pPr>
      <w:r>
        <w:t>7.1 Feature Engineering</w:t>
      </w:r>
    </w:p>
    <w:p>
      <w:r>
        <w:t>Feature engineering modifies existing variables or creates new ones to represent useful patterns for a model. It can require substantial effort before model fitting.</w:t>
      </w:r>
    </w:p>
    <w:p>
      <w:pPr>
        <w:pStyle w:val="ListBullet"/>
        <w:spacing w:after="40"/>
      </w:pPr>
      <w:r>
        <w:t>Inspect missing values, data types, distributions, and relationships before constructing features.</w:t>
      </w:r>
    </w:p>
    <w:p>
      <w:pPr>
        <w:pStyle w:val="ListBullet"/>
        <w:spacing w:after="40"/>
      </w:pPr>
      <w:r>
        <w:t>Remove identifiers such as unique record IDs when they do not provide useful predictive information.</w:t>
      </w:r>
    </w:p>
    <w:p>
      <w:pPr>
        <w:pStyle w:val="ListBullet"/>
        <w:spacing w:after="40"/>
      </w:pPr>
      <w:r>
        <w:t>Consider multicollinearity when building models such as linear regression.</w:t>
      </w:r>
    </w:p>
    <w:p>
      <w:pPr>
        <w:pStyle w:val="Heading2"/>
      </w:pPr>
      <w:r>
        <w:t>7.2 Encoding Categorical Features</w:t>
      </w:r>
    </w:p>
    <w:p>
      <w:pPr>
        <w:pStyle w:val="ListBullet"/>
        <w:spacing w:after="40"/>
      </w:pPr>
      <w:r>
        <w:t>Binary encoding can represent two-category variables as 0 and 1.</w:t>
      </w:r>
    </w:p>
    <w:p>
      <w:pPr>
        <w:pStyle w:val="ListBullet"/>
        <w:spacing w:after="40"/>
      </w:pPr>
      <w:r>
        <w:t>One-hot encoding creates binary columns for categories and is suitable for nominal categories without a natural order.</w:t>
      </w:r>
    </w:p>
    <w:p>
      <w:pPr>
        <w:pStyle w:val="ListBullet"/>
        <w:spacing w:after="40"/>
      </w:pPr>
      <w:r>
        <w:t>Ordinal encoding maps ordered categories to numeric values; the category order must be meaningful.</w:t>
      </w:r>
    </w:p>
    <w:p>
      <w:pPr>
        <w:pStyle w:val="ListBullet"/>
        <w:spacing w:after="40"/>
      </w:pPr>
      <w:r>
        <w:t>Choose encoding based on the meaning of the variable rather than applying one method to every categorical feature.</w:t>
      </w:r>
    </w:p>
    <w:p>
      <w:pPr>
        <w:pStyle w:val="Heading2"/>
      </w:pPr>
      <w:r>
        <w:t>7.3 Feature Scaling</w:t>
      </w:r>
    </w:p>
    <w:p>
      <w:pPr>
        <w:pStyle w:val="ListBullet"/>
        <w:spacing w:after="40"/>
      </w:pPr>
      <w:r>
        <w:t>Scaling places numeric features on comparable scales. Without it, scale-sensitive methods such as k-nearest neighbors can be dominated by variables with larger numeric ranges.</w:t>
      </w:r>
    </w:p>
    <w:p>
      <w:pPr>
        <w:pStyle w:val="ListBullet"/>
        <w:spacing w:after="40"/>
      </w:pPr>
      <w:r>
        <w:t>Standard scaling subtracts the mean and divides by the standard deviation; it is sensitive to outliers.</w:t>
      </w:r>
    </w:p>
    <w:p>
      <w:pPr>
        <w:pStyle w:val="ListBullet"/>
        <w:spacing w:after="40"/>
      </w:pPr>
      <w:r>
        <w:t>Min-max scaling maps values to a specified range, commonly 0 to 1, but can be influenced by outliers.</w:t>
      </w:r>
    </w:p>
    <w:p>
      <w:pPr>
        <w:pStyle w:val="ListBullet"/>
        <w:spacing w:after="40"/>
      </w:pPr>
      <w:r>
        <w:t>Robust scaling uses statistics based on the median and interquartile range and is less sensitive to outliers.</w:t>
      </w:r>
    </w:p>
    <w:p>
      <w:pPr>
        <w:pStyle w:val="Heading2"/>
      </w:pPr>
      <w:r>
        <w:t>7.4 Variable Transformations</w:t>
      </w:r>
    </w:p>
    <w:p>
      <w:pPr>
        <w:pStyle w:val="ListBullet"/>
        <w:spacing w:after="40"/>
      </w:pPr>
      <w:r>
        <w:t>Skewed distributions may be transformed using log or log1p; Box-Cox is another transformation mentioned in the source.</w:t>
      </w:r>
    </w:p>
    <w:p>
      <w:pPr>
        <w:pStyle w:val="ListBullet"/>
        <w:spacing w:after="40"/>
      </w:pPr>
      <w:r>
        <w:t>Log transformations can reduce right skew and may make some relationships more linear.</w:t>
      </w:r>
    </w:p>
    <w:p>
      <w:pPr>
        <w:pStyle w:val="ListBullet"/>
        <w:spacing w:after="40"/>
      </w:pPr>
      <w:r>
        <w:t>PolynomialFeatures can create higher-order terms such as squared terms and interaction terms, allowing a linear model to represent nonlinear patterns.</w:t>
      </w:r>
    </w:p>
    <w:p>
      <w:pPr>
        <w:pStyle w:val="ListBullet"/>
        <w:spacing w:after="40"/>
      </w:pPr>
      <w:r>
        <w:t>Interaction features represent combined effects of two or more variables.</w:t>
      </w:r>
    </w:p>
    <w:p>
      <w:pPr>
        <w:pStyle w:val="Heading2"/>
      </w:pPr>
      <w:r>
        <w:t>7.5 Group-Based Deviation Features</w:t>
      </w:r>
    </w:p>
    <w:p>
      <w:pPr>
        <w:pStyle w:val="ListBullet"/>
        <w:spacing w:after="40"/>
      </w:pPr>
      <w:r>
        <w:t>A numeric feature can be compared with its category-specific mean.</w:t>
      </w:r>
    </w:p>
    <w:p>
      <w:pPr>
        <w:pStyle w:val="ListBullet"/>
        <w:spacing w:after="40"/>
      </w:pPr>
      <w:r>
        <w:t>The source describes computing a standardized deviation by subtracting the group mean and dividing by the group standard deviation.</w:t>
      </w:r>
    </w:p>
    <w:p>
      <w:pPr>
        <w:pStyle w:val="Heading2"/>
      </w:pPr>
      <w:r>
        <w:t>7.6 Practical Example: Ames Housing</w:t>
      </w:r>
    </w:p>
    <w:p>
      <w:pPr>
        <w:pStyle w:val="ListBullet"/>
        <w:spacing w:after="40"/>
      </w:pPr>
      <w:r>
        <w:t>Load a tab-separated dataset and inspect its schema with info().</w:t>
      </w:r>
    </w:p>
    <w:p>
      <w:pPr>
        <w:pStyle w:val="ListBullet"/>
        <w:spacing w:after="40"/>
      </w:pPr>
      <w:r>
        <w:t>Investigate potential outliers in living-area measurements and remove unique identifiers when they do not add predictive value.</w:t>
      </w:r>
    </w:p>
    <w:p>
      <w:pPr>
        <w:pStyle w:val="ListBullet"/>
        <w:spacing w:after="40"/>
      </w:pPr>
      <w:r>
        <w:t>Measure skewness, apply log1p to selected skewed numeric variables, and compare distributions before and after transformation.</w:t>
      </w:r>
    </w:p>
    <w:p>
      <w:pPr>
        <w:pStyle w:val="ListBullet"/>
        <w:spacing w:after="40"/>
      </w:pPr>
      <w:r>
        <w:t>Explore pair plots, missing values, polynomial features, interaction terms, and categorical encoding.</w:t>
      </w:r>
    </w:p>
    <w:p>
      <w:pPr>
        <w:pStyle w:val="Heading1"/>
      </w:pPr>
      <w:r>
        <w:t>8. Statistical Inference and Probability Distributions</w:t>
      </w:r>
    </w:p>
    <w:p>
      <w:pPr>
        <w:pStyle w:val="Heading2"/>
      </w:pPr>
      <w:r>
        <w:t>8.1 Estimation and Inference</w:t>
      </w:r>
    </w:p>
    <w:p>
      <w:pPr>
        <w:pStyle w:val="ListBullet"/>
        <w:spacing w:after="40"/>
      </w:pPr>
      <w:r>
        <w:t>Estimation provides a sample-based estimate of a parameter, such as a mean.</w:t>
      </w:r>
    </w:p>
    <w:p>
      <w:pPr>
        <w:pStyle w:val="ListBullet"/>
        <w:spacing w:after="40"/>
      </w:pPr>
      <w:r>
        <w:t>Statistical inference uses sample information to reason about a population and uncertainty, including standard errors and confidence intervals.</w:t>
      </w:r>
    </w:p>
    <w:p>
      <w:pPr>
        <w:pStyle w:val="Heading2"/>
      </w:pPr>
      <w:r>
        <w:t>8.2 Parametric and Non-parametric Approaches</w:t>
      </w:r>
    </w:p>
    <w:p>
      <w:pPr>
        <w:pStyle w:val="ListBullet"/>
        <w:spacing w:after="40"/>
      </w:pPr>
      <w:r>
        <w:t>Parametric models use a specified form with a finite set of parameters and may rely on assumptions about the data or errors.</w:t>
      </w:r>
    </w:p>
    <w:p>
      <w:pPr>
        <w:pStyle w:val="ListBullet"/>
        <w:spacing w:after="40"/>
      </w:pPr>
      <w:r>
        <w:t>Non-parametric approaches make fewer assumptions about a particular distribution and rely more directly on observed data.</w:t>
      </w:r>
    </w:p>
    <w:p>
      <w:pPr>
        <w:pStyle w:val="ListBullet"/>
        <w:spacing w:after="40"/>
      </w:pPr>
      <w:r>
        <w:t>Maximum Likelihood Estimation (MLE) selects parameter values that maximize the likelihood of observing the sample under the model.</w:t>
      </w:r>
    </w:p>
    <w:p>
      <w:pPr>
        <w:pStyle w:val="Heading2"/>
      </w:pPr>
      <w:r>
        <w:t>8.3 Probability Distributions Mentioned</w:t>
      </w:r>
    </w:p>
    <w:p>
      <w:pPr>
        <w:pStyle w:val="ListBullet"/>
        <w:spacing w:after="40"/>
      </w:pPr>
      <w:r>
        <w:t>Uniform: outcomes within a specified range have equal probability; a fair die is a common example.</w:t>
      </w:r>
    </w:p>
    <w:p>
      <w:pPr>
        <w:pStyle w:val="ListBullet"/>
        <w:spacing w:after="40"/>
      </w:pPr>
      <w:r>
        <w:t>Normal: a symmetric, bell-shaped distribution centered around its mean.</w:t>
      </w:r>
    </w:p>
    <w:p>
      <w:pPr>
        <w:pStyle w:val="ListBullet"/>
        <w:spacing w:after="40"/>
      </w:pPr>
      <w:r>
        <w:t>Log-normal: a variable is log-normally distributed when its logarithm follows a normal distribution; income is one example discussed.</w:t>
      </w:r>
    </w:p>
    <w:p>
      <w:pPr>
        <w:pStyle w:val="ListBullet"/>
        <w:spacing w:after="40"/>
      </w:pPr>
      <w:r>
        <w:t>Exponential: often used to represent waiting times between events, with many small values and a long right tail.</w:t>
      </w:r>
    </w:p>
    <w:p>
      <w:pPr>
        <w:pStyle w:val="ListBullet"/>
        <w:spacing w:after="40"/>
      </w:pPr>
      <w:r>
        <w:t>Poisson: models counts of events within a fixed interval, using a rate parameter λ.</w:t>
      </w:r>
    </w:p>
    <w:p>
      <w:pPr>
        <w:pStyle w:val="Heading2"/>
      </w:pPr>
      <w:r>
        <w:t>8.4 Frequentist and Bayesian Perspectives</w:t>
      </w:r>
    </w:p>
    <w:p>
      <w:pPr>
        <w:pStyle w:val="ListBullet"/>
        <w:spacing w:after="40"/>
      </w:pPr>
      <w:r>
        <w:t>Frequentist statistics interprets probability through repeated observations and treats population parameters as fixed.</w:t>
      </w:r>
    </w:p>
    <w:p>
      <w:pPr>
        <w:pStyle w:val="ListBullet"/>
        <w:spacing w:after="40"/>
      </w:pPr>
      <w:r>
        <w:t>Bayesian statistics represents uncertainty about parameters or hypotheses with probability distributions.</w:t>
      </w:r>
    </w:p>
    <w:p>
      <w:pPr>
        <w:pStyle w:val="ListBullet"/>
        <w:spacing w:after="40"/>
      </w:pPr>
      <w:r>
        <w:t>Bayesian updating combines prior information with observed data to obtain a posterior distribution.</w:t>
      </w:r>
    </w:p>
    <w:p>
      <w:pPr>
        <w:pStyle w:val="ListBullet"/>
        <w:spacing w:after="40"/>
      </w:pPr>
      <w:r>
        <w:t>The approaches differ in interpretation, particularly how probability is assigned to parameters or hypotheses.</w:t>
      </w:r>
    </w:p>
    <w:p>
      <w:pPr>
        <w:pStyle w:val="Heading1"/>
      </w:pPr>
      <w:r>
        <w:t>9. Hypothesis Testing</w:t>
      </w:r>
    </w:p>
    <w:p>
      <w:pPr>
        <w:pStyle w:val="Heading2"/>
      </w:pPr>
      <w:r>
        <w:t>9.1 Basic Concepts</w:t>
      </w:r>
    </w:p>
    <w:p>
      <w:pPr>
        <w:pStyle w:val="ListBullet"/>
        <w:spacing w:after="40"/>
      </w:pPr>
      <w:r>
        <w:t>A hypothesis is a statement about a population or population parameter.</w:t>
      </w:r>
    </w:p>
    <w:p>
      <w:pPr>
        <w:pStyle w:val="ListBullet"/>
        <w:spacing w:after="40"/>
      </w:pPr>
      <w:r>
        <w:t>The null hypothesis (H₀) represents a baseline claim; the alternative hypothesis (H₁ or Hₐ) represents a competing claim.</w:t>
      </w:r>
    </w:p>
    <w:p>
      <w:pPr>
        <w:pStyle w:val="ListBullet"/>
        <w:spacing w:after="40"/>
      </w:pPr>
      <w:r>
        <w:t>A test statistic summarizes sample evidence and is evaluated using a null distribution or another decision procedure.</w:t>
      </w:r>
    </w:p>
    <w:p>
      <w:pPr>
        <w:pStyle w:val="ListBullet"/>
        <w:spacing w:after="40"/>
      </w:pPr>
      <w:r>
        <w:t>The significance level α is selected before testing. Common values mentioned in the source include 0.10, 0.05, 0.01, and 0.001.</w:t>
      </w:r>
    </w:p>
    <w:p>
      <w:pPr>
        <w:pStyle w:val="Heading2"/>
      </w:pPr>
      <w:r>
        <w:t>9.2 P-values and Decisions</w:t>
      </w:r>
    </w:p>
    <w:p>
      <w:pPr>
        <w:pStyle w:val="ListBullet"/>
        <w:spacing w:after="40"/>
      </w:pPr>
      <w:r>
        <w:t>A p-value is the probability, assuming H₀ is true, of observing a test result at least as extreme as the one obtained.</w:t>
      </w:r>
    </w:p>
    <w:p>
      <w:pPr>
        <w:pStyle w:val="ListBullet"/>
        <w:spacing w:after="40"/>
      </w:pPr>
      <w:r>
        <w:t>When the p-value is below the selected α, the result is commonly described as statistically significant and H₀ is rejected.</w:t>
      </w:r>
    </w:p>
    <w:p>
      <w:pPr>
        <w:pStyle w:val="ListBullet"/>
        <w:spacing w:after="40"/>
      </w:pPr>
      <w:r>
        <w:t>A p-value is not the probability that H₀ is true.</w:t>
      </w:r>
    </w:p>
    <w:p>
      <w:pPr>
        <w:pStyle w:val="Heading2"/>
      </w:pPr>
      <w:r>
        <w:t>9.3 Type I Error, Type II Error, and Power</w:t>
      </w:r>
    </w:p>
    <w:p>
      <w:pPr>
        <w:pStyle w:val="ListBullet"/>
        <w:spacing w:after="40"/>
      </w:pPr>
      <w:r>
        <w:t>Type I error: reject a true null hypothesis (false positive).</w:t>
      </w:r>
    </w:p>
    <w:p>
      <w:pPr>
        <w:pStyle w:val="ListBullet"/>
        <w:spacing w:after="40"/>
      </w:pPr>
      <w:r>
        <w:t>Type II error: fail to reject a false null hypothesis (false negative).</w:t>
      </w:r>
    </w:p>
    <w:p>
      <w:pPr>
        <w:pStyle w:val="ListBullet"/>
        <w:spacing w:after="40"/>
      </w:pPr>
      <w:r>
        <w:t>Power is the probability of correctly rejecting a false null hypothesis; it equals 1 minus the Type II error probability.</w:t>
      </w:r>
    </w:p>
    <w:p>
      <w:pPr>
        <w:pStyle w:val="ListBullet"/>
        <w:spacing w:after="40"/>
      </w:pPr>
      <w:r>
        <w:t>The choice of significance threshold affects the balance between Type I and Type II errors.</w:t>
      </w:r>
    </w:p>
    <w:p>
      <w:pPr>
        <w:pStyle w:val="Heading2"/>
      </w:pPr>
      <w:r>
        <w:t>9.4 Likelihood Ratios and Bayesian Testing</w:t>
      </w:r>
    </w:p>
    <w:p>
      <w:pPr>
        <w:pStyle w:val="ListBullet"/>
        <w:spacing w:after="40"/>
      </w:pPr>
      <w:r>
        <w:t>A likelihood ratio compares how likely observed data are under two competing hypotheses or models.</w:t>
      </w:r>
    </w:p>
    <w:p>
      <w:pPr>
        <w:pStyle w:val="ListBullet"/>
        <w:spacing w:after="40"/>
      </w:pPr>
      <w:r>
        <w:t>In the course's coin example, one coin has a 70% chance of heads and another has a 50% chance. The observed number of heads is used to compare their likelihoods.</w:t>
      </w:r>
    </w:p>
    <w:p>
      <w:pPr>
        <w:pStyle w:val="ListBullet"/>
        <w:spacing w:after="40"/>
      </w:pPr>
      <w:r>
        <w:t>Bayesian hypothesis testing combines likelihoods with prior probabilities to produce posterior probabilities.</w:t>
      </w:r>
    </w:p>
    <w:p>
      <w:pPr>
        <w:pStyle w:val="Heading2"/>
      </w:pPr>
      <w:r>
        <w:t>9.5 Regression and Multiple Testing</w:t>
      </w:r>
    </w:p>
    <w:p>
      <w:pPr>
        <w:pStyle w:val="ListBullet"/>
        <w:spacing w:after="40"/>
      </w:pPr>
      <w:r>
        <w:t>The F-statistic in regression can test the null hypothesis that all regression coefficients are zero.</w:t>
      </w:r>
    </w:p>
    <w:p>
      <w:pPr>
        <w:pStyle w:val="ListBullet"/>
        <w:spacing w:after="40"/>
      </w:pPr>
      <w:r>
        <w:t>Conducting many tests increases the chance of at least one Type I error.</w:t>
      </w:r>
    </w:p>
    <w:p>
      <w:pPr>
        <w:pStyle w:val="ListBullet"/>
        <w:spacing w:after="40"/>
      </w:pPr>
      <w:r>
        <w:t>Multiple-testing procedures can adjust the decision threshold or p-values to control this risk.</w:t>
      </w:r>
    </w:p>
    <w:p>
      <w:pPr>
        <w:pStyle w:val="Heading1"/>
      </w:pPr>
      <w:r>
        <w:t>10. Correlation and Causation</w:t>
      </w:r>
    </w:p>
    <w:p>
      <w:pPr>
        <w:pStyle w:val="ListBullet"/>
        <w:spacing w:after="40"/>
      </w:pPr>
      <w:r>
        <w:t>Correlation describes an association between variables and may be useful for prediction.</w:t>
      </w:r>
    </w:p>
    <w:p>
      <w:pPr>
        <w:pStyle w:val="ListBullet"/>
        <w:spacing w:after="40"/>
      </w:pPr>
      <w:r>
        <w:t>Causation means a change in one variable directly affects another.</w:t>
      </w:r>
    </w:p>
    <w:p>
      <w:pPr>
        <w:pStyle w:val="ListBullet"/>
        <w:spacing w:after="40"/>
      </w:pPr>
      <w:r>
        <w:t>A correlation can arise from direct causation, reverse causation, or a confounding variable that affects both variables.</w:t>
      </w:r>
    </w:p>
    <w:p>
      <w:pPr>
        <w:pStyle w:val="ListBullet"/>
        <w:spacing w:after="40"/>
      </w:pPr>
      <w:r>
        <w:t>Spurious correlations can occur by chance or because of an external factor.</w:t>
      </w:r>
    </w:p>
    <w:p>
      <w:r>
        <w:t>Key principle: correlation may suggest a relationship worth investigating, but it does not by itself demonstrate that one variable causes another.</w:t>
      </w:r>
    </w:p>
    <w:p>
      <w:pPr>
        <w:pStyle w:val="Heading1"/>
      </w:pPr>
      <w:r>
        <w:t>11. Practical Dataset Examples</w:t>
      </w:r>
    </w:p>
    <w:p>
      <w:pPr>
        <w:pStyle w:val="Heading2"/>
      </w:pPr>
      <w:r>
        <w:t>11.1 Iris Dataset</w:t>
      </w:r>
    </w:p>
    <w:p>
      <w:r>
        <w:t>Used to practice loading CSV data, checking columns and types, cleaning species labels, calculating summary statistics, grouping by species, and creating visualizations.</w:t>
      </w:r>
    </w:p>
    <w:p>
      <w:pPr>
        <w:pStyle w:val="Heading2"/>
      </w:pPr>
      <w:r>
        <w:t>11.2 Customer Churn Dataset</w:t>
      </w:r>
    </w:p>
    <w:p>
      <w:r>
        <w:t>The course notes describe a fictional telecommunications dataset with customer characteristics, account types, revenue, satisfaction, lifetime value, and churn status. Examples include comparing churn across payment types and tenure groups, and visualizing relationships among tenure, usage, revenue, and churn.</w:t>
      </w:r>
    </w:p>
    <w:p>
      <w:pPr>
        <w:pStyle w:val="Heading2"/>
      </w:pPr>
      <w:r>
        <w:t>11.3 Ames Housing Dataset</w:t>
      </w:r>
    </w:p>
    <w:p>
      <w:r>
        <w:t>Used to practice data cleaning, outlier review, removing non-predictive identifiers, handling skewed numeric features, and generating polynomial or interaction features.</w:t>
      </w:r>
    </w:p>
    <w:p>
      <w:pPr>
        <w:pStyle w:val="Heading2"/>
      </w:pPr>
      <w:r>
        <w:t>11.4 Database Example</w:t>
      </w:r>
    </w:p>
    <w:p>
      <w:r>
        <w:t>A SQLite example demonstrates inspecting tables and using SQL aggregation and sorting before loading results into Pandas.</w:t>
      </w:r>
    </w:p>
    <w:p>
      <w:pPr>
        <w:pStyle w:val="Heading1"/>
      </w:pPr>
      <w:r>
        <w:t>12. Quick Reference</w:t>
      </w:r>
    </w:p>
    <w:p>
      <w:pPr>
        <w:pStyle w:val="Heading2"/>
      </w:pPr>
      <w:r>
        <w:t>Useful Pandas Methods</w:t>
      </w:r>
    </w:p>
    <w:p>
      <w:pPr>
        <w:pStyle w:val="ListBullet"/>
        <w:spacing w:after="40"/>
      </w:pPr>
      <w:r>
        <w:t>read_csv() / read_json() — load data files.</w:t>
      </w:r>
    </w:p>
    <w:p>
      <w:pPr>
        <w:pStyle w:val="ListBullet"/>
        <w:spacing w:after="40"/>
      </w:pPr>
      <w:r>
        <w:t>head() — inspect initial rows.</w:t>
      </w:r>
    </w:p>
    <w:p>
      <w:pPr>
        <w:pStyle w:val="ListBullet"/>
        <w:spacing w:after="40"/>
      </w:pPr>
      <w:r>
        <w:t>shape, columns, dtypes, info() — inspect dataset structure.</w:t>
      </w:r>
    </w:p>
    <w:p>
      <w:pPr>
        <w:pStyle w:val="ListBullet"/>
        <w:spacing w:after="40"/>
      </w:pPr>
      <w:r>
        <w:t>describe() — summarize numeric variables.</w:t>
      </w:r>
    </w:p>
    <w:p>
      <w:pPr>
        <w:pStyle w:val="ListBullet"/>
        <w:spacing w:after="40"/>
      </w:pPr>
      <w:r>
        <w:t>value_counts() — count category frequencies.</w:t>
      </w:r>
    </w:p>
    <w:p>
      <w:pPr>
        <w:pStyle w:val="ListBullet"/>
        <w:spacing w:after="40"/>
      </w:pPr>
      <w:r>
        <w:t>isnull().sum() — count missing values by column.</w:t>
      </w:r>
    </w:p>
    <w:p>
      <w:pPr>
        <w:pStyle w:val="ListBullet"/>
        <w:spacing w:after="40"/>
      </w:pPr>
      <w:r>
        <w:t>groupby() and agg() — summarize data by group.</w:t>
      </w:r>
    </w:p>
    <w:p>
      <w:pPr>
        <w:pStyle w:val="ListBullet"/>
        <w:spacing w:after="40"/>
      </w:pPr>
      <w:r>
        <w:t>sample() — draw a random sample.</w:t>
      </w:r>
    </w:p>
    <w:p>
      <w:pPr>
        <w:pStyle w:val="ListBullet"/>
        <w:spacing w:after="40"/>
      </w:pPr>
      <w:r>
        <w:t>read_sql() — load query results from a SQL database.</w:t>
      </w:r>
    </w:p>
    <w:p>
      <w:pPr>
        <w:pStyle w:val="Heading2"/>
      </w:pPr>
      <w:r>
        <w:t>Common Visualization Choices</w:t>
      </w:r>
    </w:p>
    <w:p>
      <w:pPr>
        <w:pStyle w:val="ListBullet"/>
        <w:spacing w:after="40"/>
      </w:pPr>
      <w:r>
        <w:t>Distribution of one numeric feature → histogram.</w:t>
      </w:r>
    </w:p>
    <w:p>
      <w:pPr>
        <w:pStyle w:val="ListBullet"/>
        <w:spacing w:after="40"/>
      </w:pPr>
      <w:r>
        <w:t>Relationship between two numeric features → scatter plot.</w:t>
      </w:r>
    </w:p>
    <w:p>
      <w:pPr>
        <w:pStyle w:val="ListBullet"/>
        <w:spacing w:after="40"/>
      </w:pPr>
      <w:r>
        <w:t>Potential outliers or group distributions → box plot.</w:t>
      </w:r>
    </w:p>
    <w:p>
      <w:pPr>
        <w:pStyle w:val="ListBullet"/>
        <w:spacing w:after="40"/>
      </w:pPr>
      <w:r>
        <w:t>Several pairwise feature relationships → pair plot.</w:t>
      </w:r>
    </w:p>
    <w:p>
      <w:pPr>
        <w:pStyle w:val="ListBullet"/>
        <w:spacing w:after="40"/>
      </w:pPr>
      <w:r>
        <w:t>Compare distributions across categories → grouped plots or FacetGrid.</w:t>
      </w:r>
    </w:p>
    <w:p>
      <w:pPr>
        <w:pStyle w:val="Heading2"/>
      </w:pPr>
      <w:r>
        <w:t>Preprocessing Checklist</w:t>
      </w:r>
    </w:p>
    <w:p>
      <w:pPr>
        <w:pStyle w:val="ListBullet"/>
        <w:spacing w:after="40"/>
      </w:pPr>
      <w:r>
        <w:t>Understand the prediction problem and target.</w:t>
      </w:r>
    </w:p>
    <w:p>
      <w:pPr>
        <w:pStyle w:val="ListBullet"/>
        <w:spacing w:after="40"/>
      </w:pPr>
      <w:r>
        <w:t>Inspect data types, missing values, duplicates, and unusual values.</w:t>
      </w:r>
    </w:p>
    <w:p>
      <w:pPr>
        <w:pStyle w:val="ListBullet"/>
        <w:spacing w:after="40"/>
      </w:pPr>
      <w:r>
        <w:t>Investigate outliers in context.</w:t>
      </w:r>
    </w:p>
    <w:p>
      <w:pPr>
        <w:pStyle w:val="ListBullet"/>
        <w:spacing w:after="40"/>
      </w:pPr>
      <w:r>
        <w:t>Encode categorical variables appropriately.</w:t>
      </w:r>
    </w:p>
    <w:p>
      <w:pPr>
        <w:pStyle w:val="ListBullet"/>
        <w:spacing w:after="40"/>
      </w:pPr>
      <w:r>
        <w:t>Scale numeric features when the chosen algorithm benefits from it.</w:t>
      </w:r>
    </w:p>
    <w:p>
      <w:pPr>
        <w:pStyle w:val="ListBullet"/>
        <w:spacing w:after="40"/>
      </w:pPr>
      <w:r>
        <w:t>Consider skewness, nonlinear relationships, and useful interactions.</w:t>
      </w:r>
    </w:p>
    <w:p>
      <w:pPr>
        <w:pStyle w:val="ListBullet"/>
        <w:spacing w:after="40"/>
      </w:pPr>
      <w:r>
        <w:t>Avoid interpreting correlation as causation.</w:t>
      </w:r>
    </w:p>
    <w:p>
      <w:pPr>
        <w:pStyle w:val="ListBullet"/>
        <w:spacing w:after="40"/>
      </w:pPr>
      <w:r>
        <w:t>Document assumptions and decisions.</w:t>
      </w:r>
    </w:p>
    <w:p>
      <w:pPr>
        <w:pStyle w:val="Heading1"/>
      </w:pPr>
      <w:r>
        <w:t>Source and Scope Note</w:t>
      </w:r>
    </w:p>
    <w:p>
      <w:r>
        <w:t>Prepared by reorganizing the user's supplied 36-page summary for IBM's Exploratory Data Analysis for Machine Learning course on Coursera. Repeated lecture-introduction text was consolidated and the original review questions were not reproduced in full, so the document is easier to read as a study guide. The notes retain the topics and examples described in the supplied material.</w:t>
      </w:r>
    </w:p>
    <w:p>
      <w:r>
        <w:t>Where the supplied notes indicated that a topic was only introduced or not explained in detail, this document does not attempt to recreate a full lesson beyond the available summary.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Course Notes • Learning Portfolio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IBM | EXPLORATORY DATA ANALYSIS FOR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A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