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C6DE5" w:rsidRPr="004C6DE5" w:rsidRDefault="004C6DE5" w:rsidP="004C6DE5">
      <w:pPr>
        <w:pStyle w:val="1"/>
      </w:pPr>
      <w:r w:rsidRPr="004C6DE5">
        <w:t>单片机</w:t>
      </w:r>
    </w:p>
    <w:p w:rsidR="004C6DE5" w:rsidRPr="004C6DE5" w:rsidRDefault="004C6DE5" w:rsidP="004C6DE5">
      <w:pPr>
        <w:widowControl/>
        <w:spacing w:line="360" w:lineRule="atLeast"/>
        <w:ind w:firstLine="480"/>
        <w:jc w:val="left"/>
        <w:rPr>
          <w:rFonts w:ascii="Arial" w:eastAsia="宋体" w:hAnsi="Arial" w:cs="Arial"/>
          <w:color w:val="333333"/>
          <w:kern w:val="0"/>
          <w:sz w:val="28"/>
          <w:szCs w:val="28"/>
        </w:rPr>
      </w:pPr>
      <w:r w:rsidRPr="004C6DE5">
        <w:rPr>
          <w:rFonts w:ascii="微软雅黑" w:eastAsia="微软雅黑" w:hAnsi="微软雅黑" w:cs="Arial"/>
          <w:color w:val="333333"/>
          <w:kern w:val="0"/>
          <w:sz w:val="28"/>
          <w:szCs w:val="28"/>
        </w:rPr>
        <w:t>单片机（Single-Chip Microcomputer）是一种</w:t>
      </w:r>
      <w:hyperlink r:id="rId6" w:tgtFrame="_blank" w:history="1">
        <w:r w:rsidRPr="004C6DE5">
          <w:rPr>
            <w:rFonts w:ascii="微软雅黑" w:eastAsia="微软雅黑" w:hAnsi="微软雅黑" w:cs="Arial"/>
            <w:color w:val="333333"/>
            <w:kern w:val="0"/>
            <w:sz w:val="28"/>
            <w:szCs w:val="28"/>
          </w:rPr>
          <w:t>集成电路芯片</w:t>
        </w:r>
      </w:hyperlink>
      <w:r w:rsidRPr="004C6DE5">
        <w:rPr>
          <w:rFonts w:ascii="微软雅黑" w:eastAsia="微软雅黑" w:hAnsi="微软雅黑" w:cs="Arial"/>
          <w:color w:val="333333"/>
          <w:kern w:val="0"/>
          <w:sz w:val="28"/>
          <w:szCs w:val="28"/>
        </w:rPr>
        <w:t>，是采用超大规模集成电路技术把具有数据处理能力的</w:t>
      </w:r>
      <w:hyperlink r:id="rId7" w:tgtFrame="_blank" w:history="1">
        <w:r w:rsidRPr="004C6DE5">
          <w:rPr>
            <w:rFonts w:ascii="微软雅黑" w:eastAsia="微软雅黑" w:hAnsi="微软雅黑" w:cs="Arial"/>
            <w:color w:val="333333"/>
            <w:kern w:val="0"/>
            <w:sz w:val="28"/>
            <w:szCs w:val="28"/>
          </w:rPr>
          <w:t>中央处理器</w:t>
        </w:r>
      </w:hyperlink>
      <w:r w:rsidRPr="004C6DE5">
        <w:rPr>
          <w:rFonts w:ascii="微软雅黑" w:eastAsia="微软雅黑" w:hAnsi="微软雅黑" w:cs="Arial"/>
          <w:color w:val="333333"/>
          <w:kern w:val="0"/>
          <w:sz w:val="28"/>
          <w:szCs w:val="28"/>
        </w:rPr>
        <w:t>CPU、随机存储器</w:t>
      </w:r>
      <w:hyperlink r:id="rId8" w:tgtFrame="_blank" w:history="1">
        <w:r w:rsidRPr="004C6DE5">
          <w:rPr>
            <w:rFonts w:ascii="微软雅黑" w:eastAsia="微软雅黑" w:hAnsi="微软雅黑" w:cs="Arial"/>
            <w:color w:val="333333"/>
            <w:kern w:val="0"/>
            <w:sz w:val="28"/>
            <w:szCs w:val="28"/>
          </w:rPr>
          <w:t>RAM</w:t>
        </w:r>
      </w:hyperlink>
      <w:r w:rsidRPr="004C6DE5">
        <w:rPr>
          <w:rFonts w:ascii="微软雅黑" w:eastAsia="微软雅黑" w:hAnsi="微软雅黑" w:cs="Arial"/>
          <w:color w:val="333333"/>
          <w:kern w:val="0"/>
          <w:sz w:val="28"/>
          <w:szCs w:val="28"/>
        </w:rPr>
        <w:t>、</w:t>
      </w:r>
      <w:hyperlink r:id="rId9" w:tgtFrame="_blank" w:history="1">
        <w:r w:rsidRPr="004C6DE5">
          <w:rPr>
            <w:rFonts w:ascii="微软雅黑" w:eastAsia="微软雅黑" w:hAnsi="微软雅黑" w:cs="Arial"/>
            <w:color w:val="333333"/>
            <w:kern w:val="0"/>
            <w:sz w:val="28"/>
            <w:szCs w:val="28"/>
          </w:rPr>
          <w:t>只读存储器</w:t>
        </w:r>
      </w:hyperlink>
      <w:r w:rsidRPr="004C6DE5">
        <w:rPr>
          <w:rFonts w:ascii="微软雅黑" w:eastAsia="微软雅黑" w:hAnsi="微软雅黑" w:cs="Arial"/>
          <w:color w:val="333333"/>
          <w:kern w:val="0"/>
          <w:sz w:val="28"/>
          <w:szCs w:val="28"/>
        </w:rPr>
        <w:t>ROM、多种I/O口和中断系统、定时器/计数器等功能（可能还包括显示驱动电路、脉宽调制电路、模拟多路转换器、</w:t>
      </w:r>
      <w:hyperlink r:id="rId10" w:tgtFrame="_blank" w:history="1">
        <w:r w:rsidRPr="004C6DE5">
          <w:rPr>
            <w:rFonts w:ascii="微软雅黑" w:eastAsia="微软雅黑" w:hAnsi="微软雅黑" w:cs="Arial"/>
            <w:color w:val="333333"/>
            <w:kern w:val="0"/>
            <w:sz w:val="28"/>
            <w:szCs w:val="28"/>
          </w:rPr>
          <w:t>A/D转换器</w:t>
        </w:r>
      </w:hyperlink>
      <w:r w:rsidRPr="004C6DE5">
        <w:rPr>
          <w:rFonts w:ascii="微软雅黑" w:eastAsia="微软雅黑" w:hAnsi="微软雅黑" w:cs="Arial"/>
          <w:color w:val="333333"/>
          <w:kern w:val="0"/>
          <w:sz w:val="28"/>
          <w:szCs w:val="28"/>
        </w:rPr>
        <w:t>等电路）集成到一块硅片上构成的一个小而完善的微型计算机系统，在工业控制领域广泛应用。从上世纪80年代，由当时的4位、8位单片机，发展到现在的300M的高速单片机。</w:t>
      </w:r>
    </w:p>
    <w:p w:rsidR="004C6DE5" w:rsidRPr="004C6DE5" w:rsidRDefault="004C6DE5" w:rsidP="004C6DE5">
      <w:pPr>
        <w:widowControl/>
        <w:spacing w:line="360" w:lineRule="atLeast"/>
        <w:ind w:firstLine="480"/>
        <w:jc w:val="left"/>
        <w:rPr>
          <w:rFonts w:ascii="微软雅黑" w:eastAsia="微软雅黑" w:hAnsi="微软雅黑" w:cs="Arial"/>
          <w:color w:val="333333"/>
          <w:kern w:val="0"/>
          <w:sz w:val="28"/>
          <w:szCs w:val="28"/>
        </w:rPr>
      </w:pPr>
      <w:r w:rsidRPr="004C6DE5">
        <w:rPr>
          <w:rFonts w:ascii="微软雅黑" w:eastAsia="微软雅黑" w:hAnsi="微软雅黑" w:cs="Arial"/>
          <w:color w:val="333333"/>
          <w:kern w:val="0"/>
          <w:sz w:val="28"/>
          <w:szCs w:val="28"/>
        </w:rPr>
        <w:t>单片机又称单片微控制器，它不是完成某一个逻辑功能的芯片，而是把一个计算机系统集成到一个芯片上。相当于一个微型的计算机，和计算机相比，单片机只缺少了I/O设备。概括的讲：一块芯片就成了一台计算机。它的体积小、质量轻、价格便宜、为学习、应用和开发提供了便利条件。同时，学习使用单片机是了解</w:t>
      </w:r>
      <w:hyperlink r:id="rId11" w:tgtFrame="_blank" w:history="1">
        <w:r w:rsidRPr="004C6DE5">
          <w:rPr>
            <w:rFonts w:ascii="微软雅黑" w:eastAsia="微软雅黑" w:hAnsi="微软雅黑" w:cs="Arial"/>
            <w:color w:val="136EC2"/>
            <w:kern w:val="0"/>
            <w:sz w:val="28"/>
            <w:szCs w:val="28"/>
          </w:rPr>
          <w:t>计算机原理</w:t>
        </w:r>
      </w:hyperlink>
      <w:r w:rsidRPr="004C6DE5">
        <w:rPr>
          <w:rFonts w:ascii="微软雅黑" w:eastAsia="微软雅黑" w:hAnsi="微软雅黑" w:cs="Arial"/>
          <w:color w:val="333333"/>
          <w:kern w:val="0"/>
          <w:sz w:val="28"/>
          <w:szCs w:val="28"/>
        </w:rPr>
        <w:t>与结构的最佳选择。</w:t>
      </w:r>
    </w:p>
    <w:p w:rsidR="004C6DE5" w:rsidRPr="004C6DE5" w:rsidRDefault="004C6DE5" w:rsidP="004C6DE5">
      <w:pPr>
        <w:widowControl/>
        <w:spacing w:line="360" w:lineRule="atLeast"/>
        <w:ind w:firstLine="480"/>
        <w:jc w:val="left"/>
        <w:rPr>
          <w:rFonts w:ascii="微软雅黑" w:eastAsia="微软雅黑" w:hAnsi="微软雅黑" w:cs="Arial"/>
          <w:color w:val="333333"/>
          <w:kern w:val="0"/>
          <w:sz w:val="28"/>
          <w:szCs w:val="28"/>
        </w:rPr>
      </w:pPr>
      <w:r w:rsidRPr="004C6DE5">
        <w:rPr>
          <w:rFonts w:ascii="微软雅黑" w:eastAsia="微软雅黑" w:hAnsi="微软雅黑" w:cs="Arial"/>
          <w:color w:val="333333"/>
          <w:kern w:val="0"/>
          <w:sz w:val="28"/>
          <w:szCs w:val="28"/>
        </w:rPr>
        <w:t>单片机的使用领域已十分广泛，如智能仪表、实时工控、通讯设备、导航系统、家用电器等。</w:t>
      </w:r>
      <w:r w:rsidRPr="004C6DE5">
        <w:rPr>
          <w:rFonts w:ascii="微软雅黑" w:eastAsia="微软雅黑" w:hAnsi="微软雅黑" w:cs="Arial"/>
          <w:color w:val="3366CC"/>
          <w:kern w:val="0"/>
          <w:sz w:val="28"/>
          <w:szCs w:val="28"/>
          <w:vertAlign w:val="superscript"/>
        </w:rPr>
        <w:t xml:space="preserve"> [1]</w:t>
      </w:r>
      <w:bookmarkStart w:id="0" w:name="ref_[1]_1012"/>
      <w:r w:rsidRPr="004C6DE5">
        <w:rPr>
          <w:rFonts w:ascii="微软雅黑" w:eastAsia="微软雅黑" w:hAnsi="微软雅黑" w:cs="Arial"/>
          <w:color w:val="136EC2"/>
          <w:kern w:val="0"/>
          <w:sz w:val="28"/>
          <w:szCs w:val="28"/>
        </w:rPr>
        <w:t> </w:t>
      </w:r>
      <w:bookmarkEnd w:id="0"/>
    </w:p>
    <w:p w:rsidR="004C6DE5" w:rsidRDefault="004C6DE5" w:rsidP="004C6DE5">
      <w:pPr>
        <w:pStyle w:val="2"/>
        <w:shd w:val="clear" w:color="auto" w:fill="FFFFFF"/>
        <w:spacing w:before="0" w:after="0" w:line="360" w:lineRule="atLeast"/>
        <w:rPr>
          <w:rFonts w:ascii="微软雅黑" w:eastAsia="微软雅黑" w:hAnsi="微软雅黑"/>
          <w:b w:val="0"/>
          <w:bCs w:val="0"/>
          <w:color w:val="000000"/>
          <w:sz w:val="33"/>
          <w:szCs w:val="33"/>
        </w:rPr>
      </w:pPr>
      <w:r>
        <w:rPr>
          <w:rFonts w:ascii="微软雅黑" w:eastAsia="微软雅黑" w:hAnsi="微软雅黑" w:hint="eastAsia"/>
          <w:b w:val="0"/>
          <w:bCs w:val="0"/>
          <w:color w:val="000000"/>
          <w:sz w:val="33"/>
          <w:szCs w:val="33"/>
        </w:rPr>
        <w:t>基本结构</w:t>
      </w:r>
    </w:p>
    <w:p w:rsidR="004C6DE5" w:rsidRDefault="004C6DE5" w:rsidP="004C6DE5">
      <w:pPr>
        <w:spacing w:line="360" w:lineRule="atLeast"/>
        <w:ind w:firstLine="480"/>
        <w:jc w:val="left"/>
        <w:rPr>
          <w:rFonts w:ascii="Arial" w:eastAsia="宋体" w:hAnsi="Arial" w:cs="Arial"/>
          <w:color w:val="333333"/>
          <w:szCs w:val="21"/>
        </w:rPr>
      </w:pPr>
      <w:r w:rsidRPr="004C6DE5">
        <w:rPr>
          <w:rFonts w:ascii="微软雅黑" w:eastAsia="微软雅黑" w:hAnsi="微软雅黑" w:cs="Arial"/>
          <w:color w:val="333333"/>
          <w:sz w:val="28"/>
          <w:szCs w:val="28"/>
        </w:rPr>
        <w:t>单片机的结构框图如下图所示：</w:t>
      </w:r>
      <w:r>
        <w:rPr>
          <w:rFonts w:ascii="Arial" w:eastAsia="宋体" w:hAnsi="Arial" w:cs="Arial" w:hint="eastAsia"/>
          <w:noProof/>
          <w:color w:val="333333"/>
          <w:szCs w:val="21"/>
        </w:rPr>
        <w:lastRenderedPageBreak/>
        <w:drawing>
          <wp:inline distT="0" distB="0" distL="0" distR="0" wp14:anchorId="0603B4D1" wp14:editId="573C7743">
            <wp:extent cx="5274310" cy="3956050"/>
            <wp:effectExtent l="0" t="0" r="254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d5494eef01f3a29b4520f1d9725bc315d607c4f.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4C6DE5" w:rsidRDefault="004C6DE5" w:rsidP="004C6DE5">
      <w:pPr>
        <w:pStyle w:val="3"/>
        <w:spacing w:before="0" w:after="0" w:line="300" w:lineRule="atLeast"/>
        <w:rPr>
          <w:rFonts w:ascii="微软雅黑" w:eastAsia="微软雅黑" w:hAnsi="微软雅黑" w:cs="宋体"/>
          <w:b w:val="0"/>
          <w:bCs w:val="0"/>
          <w:color w:val="333333"/>
          <w:sz w:val="27"/>
          <w:szCs w:val="27"/>
        </w:rPr>
      </w:pPr>
      <w:bookmarkStart w:id="1" w:name="2_1"/>
      <w:bookmarkStart w:id="2" w:name="sub1012_2_1"/>
      <w:bookmarkStart w:id="3" w:name="运算器"/>
      <w:bookmarkStart w:id="4" w:name="2-1"/>
      <w:bookmarkEnd w:id="1"/>
      <w:bookmarkEnd w:id="2"/>
      <w:bookmarkEnd w:id="3"/>
      <w:bookmarkEnd w:id="4"/>
      <w:r>
        <w:rPr>
          <w:rFonts w:ascii="微软雅黑" w:eastAsia="微软雅黑" w:hAnsi="微软雅黑" w:hint="eastAsia"/>
          <w:b w:val="0"/>
          <w:bCs w:val="0"/>
          <w:color w:val="333333"/>
        </w:rPr>
        <w:t>运算器</w:t>
      </w:r>
    </w:p>
    <w:p w:rsidR="004C6DE5" w:rsidRPr="004C6DE5" w:rsidRDefault="004C6DE5" w:rsidP="004C6DE5">
      <w:pPr>
        <w:spacing w:line="360" w:lineRule="atLeast"/>
        <w:ind w:firstLine="480"/>
        <w:rPr>
          <w:rFonts w:ascii="微软雅黑" w:eastAsia="微软雅黑" w:hAnsi="微软雅黑" w:cs="Arial"/>
          <w:color w:val="333333"/>
          <w:sz w:val="28"/>
          <w:szCs w:val="28"/>
        </w:rPr>
      </w:pPr>
      <w:r w:rsidRPr="004C6DE5">
        <w:rPr>
          <w:rFonts w:ascii="微软雅黑" w:eastAsia="微软雅黑" w:hAnsi="微软雅黑" w:cs="Arial"/>
          <w:color w:val="333333"/>
          <w:sz w:val="28"/>
          <w:szCs w:val="28"/>
        </w:rPr>
        <w:t>运算器由运算部件——</w:t>
      </w:r>
      <w:hyperlink r:id="rId13" w:tgtFrame="_blank" w:history="1">
        <w:r w:rsidRPr="004C6DE5">
          <w:rPr>
            <w:rStyle w:val="a3"/>
            <w:rFonts w:ascii="微软雅黑" w:eastAsia="微软雅黑" w:hAnsi="微软雅黑" w:cs="Arial"/>
            <w:color w:val="136EC2"/>
            <w:sz w:val="28"/>
            <w:szCs w:val="28"/>
            <w:u w:val="none"/>
          </w:rPr>
          <w:t>算术逻辑单元</w:t>
        </w:r>
      </w:hyperlink>
      <w:r w:rsidRPr="004C6DE5">
        <w:rPr>
          <w:rFonts w:ascii="微软雅黑" w:eastAsia="微软雅黑" w:hAnsi="微软雅黑" w:cs="Arial"/>
          <w:color w:val="333333"/>
          <w:sz w:val="28"/>
          <w:szCs w:val="28"/>
        </w:rPr>
        <w:t>（Arithmetic &amp; Logical Unit，简称ALU）、累加器和寄存器等几部分组成。ALU的作用是把传来的数据进行算术或逻辑运算，输入来源为两个8位数据，分别来自累加器和数据寄存器。ALU能完成对这两个数据进行加、减、与、或、比较大小等操作，最后将结果存入累加器。</w:t>
      </w:r>
    </w:p>
    <w:p w:rsidR="004C6DE5" w:rsidRPr="004C6DE5" w:rsidRDefault="004C6DE5" w:rsidP="004C6DE5">
      <w:pPr>
        <w:spacing w:line="360" w:lineRule="atLeast"/>
        <w:ind w:firstLine="480"/>
        <w:rPr>
          <w:rFonts w:ascii="微软雅黑" w:eastAsia="微软雅黑" w:hAnsi="微软雅黑" w:cs="Arial"/>
          <w:color w:val="333333"/>
          <w:sz w:val="28"/>
          <w:szCs w:val="28"/>
        </w:rPr>
      </w:pPr>
      <w:r w:rsidRPr="004C6DE5">
        <w:rPr>
          <w:rFonts w:ascii="微软雅黑" w:eastAsia="微软雅黑" w:hAnsi="微软雅黑" w:cs="Arial"/>
          <w:color w:val="333333"/>
          <w:sz w:val="28"/>
          <w:szCs w:val="28"/>
        </w:rPr>
        <w:t>运算器有两个功能：</w:t>
      </w:r>
    </w:p>
    <w:p w:rsidR="004C6DE5" w:rsidRPr="004C6DE5" w:rsidRDefault="004C6DE5" w:rsidP="004C6DE5">
      <w:pPr>
        <w:spacing w:line="360" w:lineRule="atLeast"/>
        <w:ind w:firstLine="480"/>
        <w:rPr>
          <w:rFonts w:ascii="微软雅黑" w:eastAsia="微软雅黑" w:hAnsi="微软雅黑" w:cs="Arial"/>
          <w:color w:val="333333"/>
          <w:sz w:val="28"/>
          <w:szCs w:val="28"/>
        </w:rPr>
      </w:pPr>
      <w:r w:rsidRPr="004C6DE5">
        <w:rPr>
          <w:rFonts w:ascii="微软雅黑" w:eastAsia="微软雅黑" w:hAnsi="微软雅黑" w:cs="Arial"/>
          <w:color w:val="333333"/>
          <w:sz w:val="28"/>
          <w:szCs w:val="28"/>
        </w:rPr>
        <w:t>(1) 执行各种算术运算。</w:t>
      </w:r>
    </w:p>
    <w:p w:rsidR="004C6DE5" w:rsidRPr="004C6DE5" w:rsidRDefault="004C6DE5" w:rsidP="004C6DE5">
      <w:pPr>
        <w:spacing w:line="360" w:lineRule="atLeast"/>
        <w:ind w:firstLine="480"/>
        <w:rPr>
          <w:rFonts w:ascii="微软雅黑" w:eastAsia="微软雅黑" w:hAnsi="微软雅黑" w:cs="Arial"/>
          <w:color w:val="333333"/>
          <w:sz w:val="28"/>
          <w:szCs w:val="28"/>
        </w:rPr>
      </w:pPr>
      <w:r w:rsidRPr="004C6DE5">
        <w:rPr>
          <w:rFonts w:ascii="微软雅黑" w:eastAsia="微软雅黑" w:hAnsi="微软雅黑" w:cs="Arial"/>
          <w:color w:val="333333"/>
          <w:sz w:val="28"/>
          <w:szCs w:val="28"/>
        </w:rPr>
        <w:t>(2) 执行各种逻辑运算，并进行逻辑测试，</w:t>
      </w:r>
      <w:proofErr w:type="gramStart"/>
      <w:r w:rsidRPr="004C6DE5">
        <w:rPr>
          <w:rFonts w:ascii="微软雅黑" w:eastAsia="微软雅黑" w:hAnsi="微软雅黑" w:cs="Arial"/>
          <w:color w:val="333333"/>
          <w:sz w:val="28"/>
          <w:szCs w:val="28"/>
        </w:rPr>
        <w:t>如零值</w:t>
      </w:r>
      <w:proofErr w:type="gramEnd"/>
      <w:r w:rsidRPr="004C6DE5">
        <w:rPr>
          <w:rFonts w:ascii="微软雅黑" w:eastAsia="微软雅黑" w:hAnsi="微软雅黑" w:cs="Arial"/>
          <w:color w:val="333333"/>
          <w:sz w:val="28"/>
          <w:szCs w:val="28"/>
        </w:rPr>
        <w:t>测试或两个值的比较。</w:t>
      </w:r>
    </w:p>
    <w:p w:rsidR="004C6DE5" w:rsidRPr="004C6DE5" w:rsidRDefault="004C6DE5" w:rsidP="004C6DE5">
      <w:pPr>
        <w:spacing w:line="360" w:lineRule="atLeast"/>
        <w:ind w:firstLine="480"/>
        <w:rPr>
          <w:rFonts w:ascii="微软雅黑" w:eastAsia="微软雅黑" w:hAnsi="微软雅黑" w:cs="Arial"/>
          <w:color w:val="333333"/>
          <w:sz w:val="28"/>
          <w:szCs w:val="28"/>
        </w:rPr>
      </w:pPr>
      <w:r w:rsidRPr="004C6DE5">
        <w:rPr>
          <w:rFonts w:ascii="微软雅黑" w:eastAsia="微软雅黑" w:hAnsi="微软雅黑" w:cs="Arial"/>
          <w:color w:val="333333"/>
          <w:sz w:val="28"/>
          <w:szCs w:val="28"/>
        </w:rPr>
        <w:t>运算器所执行全部操作都是由控制器发出的控制信号来指挥的，</w:t>
      </w:r>
      <w:r w:rsidRPr="004C6DE5">
        <w:rPr>
          <w:rFonts w:ascii="微软雅黑" w:eastAsia="微软雅黑" w:hAnsi="微软雅黑" w:cs="Arial"/>
          <w:color w:val="333333"/>
          <w:sz w:val="28"/>
          <w:szCs w:val="28"/>
        </w:rPr>
        <w:lastRenderedPageBreak/>
        <w:t>并且，一个算术操作产生一个运算结果，一个逻辑操作产生一个判决。</w:t>
      </w:r>
    </w:p>
    <w:p w:rsidR="004C6DE5" w:rsidRDefault="004C6DE5" w:rsidP="004C6DE5">
      <w:pPr>
        <w:pStyle w:val="3"/>
        <w:rPr>
          <w:rFonts w:cs="宋体"/>
          <w:sz w:val="27"/>
          <w:szCs w:val="27"/>
        </w:rPr>
      </w:pPr>
      <w:bookmarkStart w:id="5" w:name="2_2"/>
      <w:bookmarkStart w:id="6" w:name="sub1012_2_2"/>
      <w:bookmarkStart w:id="7" w:name="控制器"/>
      <w:bookmarkStart w:id="8" w:name="2-2"/>
      <w:bookmarkEnd w:id="5"/>
      <w:bookmarkEnd w:id="6"/>
      <w:bookmarkEnd w:id="7"/>
      <w:bookmarkEnd w:id="8"/>
      <w:r>
        <w:rPr>
          <w:rFonts w:hint="eastAsia"/>
        </w:rPr>
        <w:t>控制器</w:t>
      </w:r>
    </w:p>
    <w:p w:rsidR="004C6DE5" w:rsidRPr="004C6DE5" w:rsidRDefault="004C6DE5" w:rsidP="004C6DE5">
      <w:pPr>
        <w:spacing w:line="360" w:lineRule="atLeast"/>
        <w:ind w:firstLine="480"/>
        <w:rPr>
          <w:rFonts w:ascii="微软雅黑" w:eastAsia="微软雅黑" w:hAnsi="微软雅黑" w:cs="Arial"/>
          <w:color w:val="333333"/>
          <w:sz w:val="28"/>
          <w:szCs w:val="28"/>
        </w:rPr>
      </w:pPr>
      <w:r w:rsidRPr="004C6DE5">
        <w:rPr>
          <w:rFonts w:ascii="微软雅黑" w:eastAsia="微软雅黑" w:hAnsi="微软雅黑" w:cs="Arial"/>
          <w:color w:val="333333"/>
          <w:sz w:val="28"/>
          <w:szCs w:val="28"/>
        </w:rPr>
        <w:t>控制器由程序计数器、指令寄存器、指令译码器、时序发生器和操作控制器等组成，是发布命令的“决策机构”，即协调和指挥整个微机系统的操作。其主要功能有：</w:t>
      </w:r>
    </w:p>
    <w:p w:rsidR="004C6DE5" w:rsidRPr="004C6DE5" w:rsidRDefault="004C6DE5" w:rsidP="004C6DE5">
      <w:pPr>
        <w:spacing w:line="360" w:lineRule="atLeast"/>
        <w:ind w:firstLine="480"/>
        <w:rPr>
          <w:rFonts w:ascii="微软雅黑" w:eastAsia="微软雅黑" w:hAnsi="微软雅黑" w:cs="Arial"/>
          <w:color w:val="333333"/>
          <w:sz w:val="28"/>
          <w:szCs w:val="28"/>
        </w:rPr>
      </w:pPr>
      <w:r w:rsidRPr="004C6DE5">
        <w:rPr>
          <w:rFonts w:ascii="微软雅黑" w:eastAsia="微软雅黑" w:hAnsi="微软雅黑" w:cs="Arial"/>
          <w:color w:val="333333"/>
          <w:sz w:val="28"/>
          <w:szCs w:val="28"/>
        </w:rPr>
        <w:t>(1) 从内存中取出一条指令，并指出下一条指令在内存中的位置。</w:t>
      </w:r>
    </w:p>
    <w:p w:rsidR="004C6DE5" w:rsidRPr="004C6DE5" w:rsidRDefault="004C6DE5" w:rsidP="004C6DE5">
      <w:pPr>
        <w:spacing w:line="360" w:lineRule="atLeast"/>
        <w:ind w:firstLine="480"/>
        <w:rPr>
          <w:rFonts w:ascii="微软雅黑" w:eastAsia="微软雅黑" w:hAnsi="微软雅黑" w:cs="Arial"/>
          <w:color w:val="333333"/>
          <w:sz w:val="28"/>
          <w:szCs w:val="28"/>
        </w:rPr>
      </w:pPr>
      <w:r w:rsidRPr="004C6DE5">
        <w:rPr>
          <w:rFonts w:ascii="微软雅黑" w:eastAsia="微软雅黑" w:hAnsi="微软雅黑" w:cs="Arial"/>
          <w:color w:val="333333"/>
          <w:sz w:val="28"/>
          <w:szCs w:val="28"/>
        </w:rPr>
        <w:t>(2) 对指令进行译码和测试，并产生相应的操作控制信号，以便于执行规定的动作。</w:t>
      </w:r>
    </w:p>
    <w:p w:rsidR="004C6DE5" w:rsidRPr="004C6DE5" w:rsidRDefault="004C6DE5" w:rsidP="004C6DE5">
      <w:pPr>
        <w:spacing w:line="360" w:lineRule="atLeast"/>
        <w:ind w:firstLine="480"/>
        <w:rPr>
          <w:rFonts w:ascii="微软雅黑" w:eastAsia="微软雅黑" w:hAnsi="微软雅黑" w:cs="Arial"/>
          <w:color w:val="333333"/>
          <w:sz w:val="28"/>
          <w:szCs w:val="28"/>
        </w:rPr>
      </w:pPr>
      <w:r w:rsidRPr="004C6DE5">
        <w:rPr>
          <w:rFonts w:ascii="微软雅黑" w:eastAsia="微软雅黑" w:hAnsi="微软雅黑" w:cs="Arial"/>
          <w:color w:val="333333"/>
          <w:sz w:val="28"/>
          <w:szCs w:val="28"/>
        </w:rPr>
        <w:t>(3) 指挥并控制</w:t>
      </w:r>
      <w:hyperlink r:id="rId14" w:tgtFrame="_blank" w:history="1">
        <w:r w:rsidRPr="004C6DE5">
          <w:rPr>
            <w:rStyle w:val="a3"/>
            <w:rFonts w:ascii="微软雅黑" w:eastAsia="微软雅黑" w:hAnsi="微软雅黑" w:cs="Arial"/>
            <w:color w:val="136EC2"/>
            <w:sz w:val="28"/>
            <w:szCs w:val="28"/>
            <w:u w:val="none"/>
          </w:rPr>
          <w:t>CPU</w:t>
        </w:r>
      </w:hyperlink>
      <w:r w:rsidRPr="004C6DE5">
        <w:rPr>
          <w:rFonts w:ascii="微软雅黑" w:eastAsia="微软雅黑" w:hAnsi="微软雅黑" w:cs="Arial"/>
          <w:color w:val="333333"/>
          <w:sz w:val="28"/>
          <w:szCs w:val="28"/>
        </w:rPr>
        <w:t>、内存和输入输出设备之间数据流动的方向。</w:t>
      </w:r>
    </w:p>
    <w:p w:rsidR="004C6DE5" w:rsidRPr="004C6DE5" w:rsidRDefault="004C6DE5" w:rsidP="004C6DE5">
      <w:pPr>
        <w:spacing w:line="360" w:lineRule="atLeast"/>
        <w:ind w:firstLine="480"/>
        <w:rPr>
          <w:rFonts w:ascii="微软雅黑" w:eastAsia="微软雅黑" w:hAnsi="微软雅黑" w:cs="Arial"/>
          <w:color w:val="333333"/>
          <w:sz w:val="28"/>
          <w:szCs w:val="28"/>
        </w:rPr>
      </w:pPr>
      <w:r w:rsidRPr="004C6DE5">
        <w:rPr>
          <w:rFonts w:ascii="微软雅黑" w:eastAsia="微软雅黑" w:hAnsi="微软雅黑" w:cs="Arial"/>
          <w:color w:val="333333"/>
          <w:sz w:val="28"/>
          <w:szCs w:val="28"/>
        </w:rPr>
        <w:t>微处理器内通过内部总线把ALU、计数器、</w:t>
      </w:r>
      <w:hyperlink r:id="rId15" w:tgtFrame="_blank" w:history="1">
        <w:r w:rsidRPr="004C6DE5">
          <w:rPr>
            <w:rStyle w:val="a3"/>
            <w:rFonts w:ascii="微软雅黑" w:eastAsia="微软雅黑" w:hAnsi="微软雅黑" w:cs="Arial"/>
            <w:color w:val="136EC2"/>
            <w:sz w:val="28"/>
            <w:szCs w:val="28"/>
            <w:u w:val="none"/>
          </w:rPr>
          <w:t>寄存器</w:t>
        </w:r>
      </w:hyperlink>
      <w:r w:rsidRPr="004C6DE5">
        <w:rPr>
          <w:rFonts w:ascii="微软雅黑" w:eastAsia="微软雅黑" w:hAnsi="微软雅黑" w:cs="Arial"/>
          <w:color w:val="333333"/>
          <w:sz w:val="28"/>
          <w:szCs w:val="28"/>
        </w:rPr>
        <w:t>和控制部分互联，并通过外部总线与外部的存储器、输入输出接口电路联接。外部总线又称为系统总线，分为数据总线DB、地址总线AB和控制总线CB。通过输入输出接口电路，实现与各种外围设备连接。</w:t>
      </w:r>
    </w:p>
    <w:p w:rsidR="004C6DE5" w:rsidRPr="004C6DE5" w:rsidRDefault="004C6DE5" w:rsidP="004C6DE5">
      <w:pPr>
        <w:pStyle w:val="4"/>
        <w:rPr>
          <w:rFonts w:cs="宋体"/>
        </w:rPr>
      </w:pPr>
      <w:bookmarkStart w:id="9" w:name="2_3"/>
      <w:bookmarkStart w:id="10" w:name="sub1012_2_3"/>
      <w:bookmarkStart w:id="11" w:name="主要寄存器"/>
      <w:bookmarkStart w:id="12" w:name="2-3"/>
      <w:bookmarkEnd w:id="9"/>
      <w:bookmarkEnd w:id="10"/>
      <w:bookmarkEnd w:id="11"/>
      <w:bookmarkEnd w:id="12"/>
      <w:r w:rsidRPr="004C6DE5">
        <w:rPr>
          <w:rFonts w:hint="eastAsia"/>
        </w:rPr>
        <w:t>主要寄存器</w:t>
      </w:r>
    </w:p>
    <w:p w:rsidR="004C6DE5" w:rsidRPr="004C6DE5" w:rsidRDefault="004C6DE5" w:rsidP="004C6DE5">
      <w:pPr>
        <w:spacing w:line="360" w:lineRule="atLeast"/>
        <w:ind w:firstLine="480"/>
        <w:rPr>
          <w:rFonts w:ascii="微软雅黑" w:eastAsia="微软雅黑" w:hAnsi="微软雅黑" w:cs="Arial"/>
          <w:color w:val="333333"/>
          <w:sz w:val="28"/>
          <w:szCs w:val="28"/>
        </w:rPr>
      </w:pPr>
      <w:r w:rsidRPr="004C6DE5">
        <w:rPr>
          <w:rFonts w:ascii="微软雅黑" w:eastAsia="微软雅黑" w:hAnsi="微软雅黑" w:cs="Arial"/>
          <w:color w:val="333333"/>
          <w:sz w:val="28"/>
          <w:szCs w:val="28"/>
        </w:rPr>
        <w:t>（1）累加器A</w:t>
      </w:r>
    </w:p>
    <w:p w:rsidR="004C6DE5" w:rsidRPr="004C6DE5" w:rsidRDefault="004C6DE5" w:rsidP="004C6DE5">
      <w:pPr>
        <w:spacing w:line="360" w:lineRule="atLeast"/>
        <w:ind w:firstLine="480"/>
        <w:rPr>
          <w:rFonts w:ascii="微软雅黑" w:eastAsia="微软雅黑" w:hAnsi="微软雅黑" w:cs="Arial"/>
          <w:color w:val="333333"/>
          <w:sz w:val="28"/>
          <w:szCs w:val="28"/>
        </w:rPr>
      </w:pPr>
      <w:r w:rsidRPr="004C6DE5">
        <w:rPr>
          <w:rFonts w:ascii="微软雅黑" w:eastAsia="微软雅黑" w:hAnsi="微软雅黑" w:cs="Arial"/>
          <w:color w:val="333333"/>
          <w:sz w:val="28"/>
          <w:szCs w:val="28"/>
        </w:rPr>
        <w:t>累加器A是微处理器中使用最频繁的寄存器。在算术和逻辑运算时它有双功能：运算前，用于保存一个操作数；运算后，用于保存所得的和、差或逻辑运算结果。</w:t>
      </w:r>
    </w:p>
    <w:p w:rsidR="004C6DE5" w:rsidRPr="004C6DE5" w:rsidRDefault="004C6DE5" w:rsidP="004C6DE5">
      <w:pPr>
        <w:spacing w:line="360" w:lineRule="atLeast"/>
        <w:ind w:firstLine="480"/>
        <w:rPr>
          <w:rFonts w:ascii="微软雅黑" w:eastAsia="微软雅黑" w:hAnsi="微软雅黑" w:cs="Arial"/>
          <w:color w:val="333333"/>
          <w:sz w:val="28"/>
          <w:szCs w:val="28"/>
        </w:rPr>
      </w:pPr>
      <w:r w:rsidRPr="004C6DE5">
        <w:rPr>
          <w:rFonts w:ascii="微软雅黑" w:eastAsia="微软雅黑" w:hAnsi="微软雅黑" w:cs="Arial"/>
          <w:color w:val="333333"/>
          <w:sz w:val="28"/>
          <w:szCs w:val="28"/>
        </w:rPr>
        <w:t>（2）数据寄存器DR</w:t>
      </w:r>
    </w:p>
    <w:p w:rsidR="004C6DE5" w:rsidRPr="004C6DE5" w:rsidRDefault="004C6DE5" w:rsidP="004C6DE5">
      <w:pPr>
        <w:spacing w:line="360" w:lineRule="atLeast"/>
        <w:ind w:firstLine="480"/>
        <w:rPr>
          <w:rFonts w:ascii="微软雅黑" w:eastAsia="微软雅黑" w:hAnsi="微软雅黑" w:cs="Arial"/>
          <w:color w:val="333333"/>
          <w:sz w:val="28"/>
          <w:szCs w:val="28"/>
        </w:rPr>
      </w:pPr>
      <w:r w:rsidRPr="004C6DE5">
        <w:rPr>
          <w:rFonts w:ascii="微软雅黑" w:eastAsia="微软雅黑" w:hAnsi="微软雅黑" w:cs="Arial"/>
          <w:color w:val="333333"/>
          <w:sz w:val="28"/>
          <w:szCs w:val="28"/>
        </w:rPr>
        <w:t>数据寄存器通过数据总线向存储器和输入/输出设备送（写）或取</w:t>
      </w:r>
      <w:r w:rsidRPr="004C6DE5">
        <w:rPr>
          <w:rFonts w:ascii="微软雅黑" w:eastAsia="微软雅黑" w:hAnsi="微软雅黑" w:cs="Arial"/>
          <w:color w:val="333333"/>
          <w:sz w:val="28"/>
          <w:szCs w:val="28"/>
        </w:rPr>
        <w:lastRenderedPageBreak/>
        <w:t>（读）数据的暂存单元。它可以保存一条正在译码的指令，也可以保存正在送往存储器中存储的一个数据字节等等。</w:t>
      </w:r>
    </w:p>
    <w:p w:rsidR="004C6DE5" w:rsidRPr="004C6DE5" w:rsidRDefault="004C6DE5" w:rsidP="004C6DE5">
      <w:pPr>
        <w:spacing w:line="360" w:lineRule="atLeast"/>
        <w:ind w:firstLine="480"/>
        <w:rPr>
          <w:rFonts w:ascii="微软雅黑" w:eastAsia="微软雅黑" w:hAnsi="微软雅黑" w:cs="Arial"/>
          <w:color w:val="333333"/>
          <w:sz w:val="28"/>
          <w:szCs w:val="28"/>
        </w:rPr>
      </w:pPr>
      <w:r w:rsidRPr="004C6DE5">
        <w:rPr>
          <w:rFonts w:ascii="微软雅黑" w:eastAsia="微软雅黑" w:hAnsi="微软雅黑" w:cs="Arial"/>
          <w:color w:val="333333"/>
          <w:sz w:val="28"/>
          <w:szCs w:val="28"/>
        </w:rPr>
        <w:t>（3）指令寄存器IR和指令译码器ID</w:t>
      </w:r>
    </w:p>
    <w:p w:rsidR="004C6DE5" w:rsidRPr="004C6DE5" w:rsidRDefault="004C6DE5" w:rsidP="004C6DE5">
      <w:pPr>
        <w:spacing w:line="360" w:lineRule="atLeast"/>
        <w:ind w:firstLine="480"/>
        <w:rPr>
          <w:rFonts w:ascii="微软雅黑" w:eastAsia="微软雅黑" w:hAnsi="微软雅黑" w:cs="Arial"/>
          <w:color w:val="333333"/>
          <w:sz w:val="28"/>
          <w:szCs w:val="28"/>
        </w:rPr>
      </w:pPr>
      <w:r w:rsidRPr="004C6DE5">
        <w:rPr>
          <w:rFonts w:ascii="微软雅黑" w:eastAsia="微软雅黑" w:hAnsi="微软雅黑" w:cs="Arial"/>
          <w:color w:val="333333"/>
          <w:sz w:val="28"/>
          <w:szCs w:val="28"/>
        </w:rPr>
        <w:t>指令包括操作码和操作数。</w:t>
      </w:r>
    </w:p>
    <w:p w:rsidR="004C6DE5" w:rsidRPr="004C6DE5" w:rsidRDefault="004C6DE5" w:rsidP="004C6DE5">
      <w:pPr>
        <w:spacing w:line="360" w:lineRule="atLeast"/>
        <w:ind w:firstLine="480"/>
        <w:rPr>
          <w:rFonts w:ascii="微软雅黑" w:eastAsia="微软雅黑" w:hAnsi="微软雅黑" w:cs="Arial"/>
          <w:color w:val="333333"/>
          <w:sz w:val="28"/>
          <w:szCs w:val="28"/>
        </w:rPr>
      </w:pPr>
      <w:r w:rsidRPr="004C6DE5">
        <w:rPr>
          <w:rFonts w:ascii="微软雅黑" w:eastAsia="微软雅黑" w:hAnsi="微软雅黑" w:cs="Arial"/>
          <w:color w:val="333333"/>
          <w:sz w:val="28"/>
          <w:szCs w:val="28"/>
        </w:rPr>
        <w:t>指令寄存器是用来保存当前正在执行的一条指令。当执行一条指令时，先把它从内存中取到数据寄存器中，然后再传送到指令寄存器。当系统执行给定的指令时，必须对操作码进行译码，以确定所要求的操作，指令译码器就是负责这项工作的。其中，指令寄存器中操作码字段的输出就是指令译码器的输入。</w:t>
      </w:r>
    </w:p>
    <w:p w:rsidR="004C6DE5" w:rsidRPr="004C6DE5" w:rsidRDefault="004C6DE5" w:rsidP="004C6DE5">
      <w:pPr>
        <w:spacing w:line="360" w:lineRule="atLeast"/>
        <w:ind w:firstLine="480"/>
        <w:rPr>
          <w:rFonts w:ascii="微软雅黑" w:eastAsia="微软雅黑" w:hAnsi="微软雅黑" w:cs="Arial"/>
          <w:color w:val="333333"/>
          <w:sz w:val="28"/>
          <w:szCs w:val="28"/>
        </w:rPr>
      </w:pPr>
      <w:r w:rsidRPr="004C6DE5">
        <w:rPr>
          <w:rFonts w:ascii="微软雅黑" w:eastAsia="微软雅黑" w:hAnsi="微软雅黑" w:cs="Arial"/>
          <w:color w:val="333333"/>
          <w:sz w:val="28"/>
          <w:szCs w:val="28"/>
        </w:rPr>
        <w:t>（4）程序计数器PC</w:t>
      </w:r>
    </w:p>
    <w:p w:rsidR="004C6DE5" w:rsidRPr="004C6DE5" w:rsidRDefault="004C6DE5" w:rsidP="004C6DE5">
      <w:pPr>
        <w:spacing w:line="360" w:lineRule="atLeast"/>
        <w:ind w:firstLine="480"/>
        <w:rPr>
          <w:rFonts w:ascii="微软雅黑" w:eastAsia="微软雅黑" w:hAnsi="微软雅黑" w:cs="Arial"/>
          <w:color w:val="333333"/>
          <w:sz w:val="28"/>
          <w:szCs w:val="28"/>
        </w:rPr>
      </w:pPr>
      <w:r w:rsidRPr="004C6DE5">
        <w:rPr>
          <w:rFonts w:ascii="微软雅黑" w:eastAsia="微软雅黑" w:hAnsi="微软雅黑" w:cs="Arial"/>
          <w:color w:val="333333"/>
          <w:sz w:val="28"/>
          <w:szCs w:val="28"/>
        </w:rPr>
        <w:t>PC用于确定下一条指令的地址，以保证程序能够连续地执行下去，因此通常又被称为指令地址计数器。在程序开始执行前必须将程序的第一条指令的内存单元地址（即程序的首地址）送入PC，使它总是指向下一条要执行指令的地址。</w:t>
      </w:r>
    </w:p>
    <w:p w:rsidR="004C6DE5" w:rsidRPr="004C6DE5" w:rsidRDefault="004C6DE5" w:rsidP="004C6DE5">
      <w:pPr>
        <w:spacing w:line="360" w:lineRule="atLeast"/>
        <w:ind w:firstLine="480"/>
        <w:rPr>
          <w:rFonts w:ascii="微软雅黑" w:eastAsia="微软雅黑" w:hAnsi="微软雅黑" w:cs="Arial"/>
          <w:color w:val="333333"/>
          <w:sz w:val="28"/>
          <w:szCs w:val="28"/>
        </w:rPr>
      </w:pPr>
      <w:r w:rsidRPr="004C6DE5">
        <w:rPr>
          <w:rFonts w:ascii="微软雅黑" w:eastAsia="微软雅黑" w:hAnsi="微软雅黑" w:cs="Arial"/>
          <w:color w:val="333333"/>
          <w:sz w:val="28"/>
          <w:szCs w:val="28"/>
        </w:rPr>
        <w:t>（5）地址寄存器AR</w:t>
      </w:r>
    </w:p>
    <w:p w:rsidR="004C6DE5" w:rsidRPr="004C6DE5" w:rsidRDefault="004C6DE5" w:rsidP="004C6DE5">
      <w:pPr>
        <w:spacing w:line="360" w:lineRule="atLeast"/>
        <w:ind w:firstLine="480"/>
        <w:rPr>
          <w:rFonts w:ascii="微软雅黑" w:eastAsia="微软雅黑" w:hAnsi="微软雅黑" w:cs="Arial"/>
          <w:color w:val="333333"/>
          <w:sz w:val="28"/>
          <w:szCs w:val="28"/>
        </w:rPr>
      </w:pPr>
      <w:r w:rsidRPr="004C6DE5">
        <w:rPr>
          <w:rFonts w:ascii="微软雅黑" w:eastAsia="微软雅黑" w:hAnsi="微软雅黑" w:cs="Arial"/>
          <w:color w:val="333333"/>
          <w:sz w:val="28"/>
          <w:szCs w:val="28"/>
        </w:rPr>
        <w:t>地址寄存器用于保存当前CPU所要访问的内存单元或I/O设备的地址。由于内存与CPU之间存在着速度上的差异，所以必须使用地址寄存器来保持地址信息，直到</w:t>
      </w:r>
      <w:proofErr w:type="gramStart"/>
      <w:r w:rsidRPr="004C6DE5">
        <w:rPr>
          <w:rFonts w:ascii="微软雅黑" w:eastAsia="微软雅黑" w:hAnsi="微软雅黑" w:cs="Arial"/>
          <w:color w:val="333333"/>
          <w:sz w:val="28"/>
          <w:szCs w:val="28"/>
        </w:rPr>
        <w:t>内存读</w:t>
      </w:r>
      <w:proofErr w:type="gramEnd"/>
      <w:r w:rsidRPr="004C6DE5">
        <w:rPr>
          <w:rFonts w:ascii="微软雅黑" w:eastAsia="微软雅黑" w:hAnsi="微软雅黑" w:cs="Arial"/>
          <w:color w:val="333333"/>
          <w:sz w:val="28"/>
          <w:szCs w:val="28"/>
        </w:rPr>
        <w:t>/写操作完成为止。</w:t>
      </w:r>
    </w:p>
    <w:p w:rsidR="004C6DE5" w:rsidRPr="004C6DE5" w:rsidRDefault="004C6DE5" w:rsidP="004C6DE5">
      <w:pPr>
        <w:spacing w:line="360" w:lineRule="atLeast"/>
        <w:ind w:firstLine="480"/>
        <w:rPr>
          <w:rFonts w:ascii="微软雅黑" w:eastAsia="微软雅黑" w:hAnsi="微软雅黑" w:cs="Arial"/>
          <w:color w:val="333333"/>
          <w:sz w:val="28"/>
          <w:szCs w:val="28"/>
        </w:rPr>
      </w:pPr>
      <w:r w:rsidRPr="004C6DE5">
        <w:rPr>
          <w:rFonts w:ascii="微软雅黑" w:eastAsia="微软雅黑" w:hAnsi="微软雅黑" w:cs="Arial"/>
          <w:color w:val="333333"/>
          <w:sz w:val="28"/>
          <w:szCs w:val="28"/>
        </w:rPr>
        <w:t>显然，当CPU向存储器存数据、CPU从内存取数据和CPU从内存读出指令时，都要用到地址寄存器和数据寄存器。同样，如果把外围设备的地址作为内存地址单元来看的话，那么当CPU和外围设备交换信息时，也需要用到地址寄存器和数据寄存器。</w:t>
      </w:r>
    </w:p>
    <w:p w:rsidR="004C6DE5" w:rsidRDefault="004C6DE5" w:rsidP="004C6DE5">
      <w:pPr>
        <w:pStyle w:val="2"/>
        <w:shd w:val="clear" w:color="auto" w:fill="FFFFFF"/>
        <w:spacing w:before="0" w:after="0" w:line="360" w:lineRule="atLeast"/>
        <w:rPr>
          <w:rFonts w:ascii="微软雅黑" w:eastAsia="微软雅黑" w:hAnsi="微软雅黑" w:cs="宋体"/>
          <w:b w:val="0"/>
          <w:bCs w:val="0"/>
          <w:color w:val="000000"/>
          <w:sz w:val="33"/>
          <w:szCs w:val="33"/>
        </w:rPr>
      </w:pPr>
      <w:bookmarkStart w:id="13" w:name="3"/>
      <w:bookmarkStart w:id="14" w:name="sub1012_3"/>
      <w:bookmarkStart w:id="15" w:name="硬件特征"/>
      <w:bookmarkEnd w:id="13"/>
      <w:bookmarkEnd w:id="14"/>
      <w:bookmarkEnd w:id="15"/>
      <w:r>
        <w:rPr>
          <w:rFonts w:ascii="微软雅黑" w:eastAsia="微软雅黑" w:hAnsi="微软雅黑" w:hint="eastAsia"/>
          <w:b w:val="0"/>
          <w:bCs w:val="0"/>
          <w:color w:val="000000"/>
          <w:sz w:val="33"/>
          <w:szCs w:val="33"/>
        </w:rPr>
        <w:lastRenderedPageBreak/>
        <w:t>硬件特征</w:t>
      </w:r>
    </w:p>
    <w:p w:rsidR="004C6DE5" w:rsidRPr="004C6DE5" w:rsidRDefault="004C6DE5" w:rsidP="004C6DE5">
      <w:pPr>
        <w:spacing w:line="360" w:lineRule="atLeast"/>
        <w:ind w:firstLine="480"/>
        <w:rPr>
          <w:rFonts w:ascii="微软雅黑" w:eastAsia="微软雅黑" w:hAnsi="微软雅黑" w:cs="Arial"/>
          <w:color w:val="333333"/>
          <w:sz w:val="28"/>
          <w:szCs w:val="28"/>
        </w:rPr>
      </w:pPr>
      <w:r w:rsidRPr="004C6DE5">
        <w:rPr>
          <w:rFonts w:ascii="微软雅黑" w:eastAsia="微软雅黑" w:hAnsi="微软雅黑" w:cs="Arial"/>
          <w:color w:val="333333"/>
          <w:sz w:val="28"/>
          <w:szCs w:val="28"/>
        </w:rPr>
        <w:t>（1）单片机的体积比较小， 内部芯片作为计算机系统，其结构简单，但是功能完善，使用起来十分方便，可以模块化应用。</w:t>
      </w:r>
    </w:p>
    <w:p w:rsidR="004C6DE5" w:rsidRPr="004C6DE5" w:rsidRDefault="004C6DE5" w:rsidP="004C6DE5">
      <w:pPr>
        <w:spacing w:line="360" w:lineRule="atLeast"/>
        <w:ind w:firstLine="480"/>
        <w:rPr>
          <w:rFonts w:ascii="微软雅黑" w:eastAsia="微软雅黑" w:hAnsi="微软雅黑" w:cs="Arial"/>
          <w:color w:val="333333"/>
          <w:sz w:val="28"/>
          <w:szCs w:val="28"/>
        </w:rPr>
      </w:pPr>
      <w:r w:rsidRPr="004C6DE5">
        <w:rPr>
          <w:rFonts w:ascii="微软雅黑" w:eastAsia="微软雅黑" w:hAnsi="微软雅黑" w:cs="Arial"/>
          <w:color w:val="333333"/>
          <w:sz w:val="28"/>
          <w:szCs w:val="28"/>
        </w:rPr>
        <w:t>（2）单片机有着较高的集成度，可靠性比较强，即使单片机处于长时间的工作也不会存在故障问题。</w:t>
      </w:r>
    </w:p>
    <w:p w:rsidR="004C6DE5" w:rsidRPr="004C6DE5" w:rsidRDefault="004C6DE5" w:rsidP="004C6DE5">
      <w:pPr>
        <w:spacing w:line="360" w:lineRule="atLeast"/>
        <w:ind w:firstLine="480"/>
        <w:rPr>
          <w:rFonts w:ascii="微软雅黑" w:eastAsia="微软雅黑" w:hAnsi="微软雅黑" w:cs="Arial"/>
          <w:color w:val="333333"/>
          <w:sz w:val="28"/>
          <w:szCs w:val="28"/>
        </w:rPr>
      </w:pPr>
      <w:r w:rsidRPr="004C6DE5">
        <w:rPr>
          <w:rFonts w:ascii="微软雅黑" w:eastAsia="微软雅黑" w:hAnsi="微软雅黑" w:cs="Arial"/>
          <w:color w:val="333333"/>
          <w:sz w:val="28"/>
          <w:szCs w:val="28"/>
        </w:rPr>
        <w:t>（3） 单片机在应用时低电压、低能耗，是人们在日常生活中的首要选择， 为生产与研发提供便利。</w:t>
      </w:r>
    </w:p>
    <w:p w:rsidR="004C6DE5" w:rsidRPr="004C6DE5" w:rsidRDefault="004C6DE5" w:rsidP="004C6DE5">
      <w:pPr>
        <w:spacing w:line="360" w:lineRule="atLeast"/>
        <w:ind w:firstLine="480"/>
        <w:rPr>
          <w:rFonts w:ascii="微软雅黑" w:eastAsia="微软雅黑" w:hAnsi="微软雅黑" w:cs="Arial"/>
          <w:color w:val="333333"/>
          <w:sz w:val="28"/>
          <w:szCs w:val="28"/>
        </w:rPr>
      </w:pPr>
      <w:r w:rsidRPr="004C6DE5">
        <w:rPr>
          <w:rFonts w:ascii="微软雅黑" w:eastAsia="微软雅黑" w:hAnsi="微软雅黑" w:cs="Arial"/>
          <w:color w:val="333333"/>
          <w:sz w:val="28"/>
          <w:szCs w:val="28"/>
        </w:rPr>
        <w:t>（4）单片机对数据的处理能力和运算能力较强，可以在各种环境中应用，且有着较强的控制能力。</w:t>
      </w:r>
      <w:r w:rsidRPr="004C6DE5">
        <w:rPr>
          <w:rFonts w:ascii="微软雅黑" w:eastAsia="微软雅黑" w:hAnsi="微软雅黑" w:cs="Arial"/>
          <w:color w:val="3366CC"/>
          <w:sz w:val="28"/>
          <w:szCs w:val="28"/>
          <w:vertAlign w:val="superscript"/>
        </w:rPr>
        <w:t xml:space="preserve"> [2]</w:t>
      </w:r>
      <w:bookmarkStart w:id="16" w:name="ref_[2]_1012"/>
      <w:r w:rsidRPr="004C6DE5">
        <w:rPr>
          <w:rFonts w:ascii="微软雅黑" w:eastAsia="微软雅黑" w:hAnsi="微软雅黑" w:cs="Arial"/>
          <w:color w:val="136EC2"/>
          <w:sz w:val="28"/>
          <w:szCs w:val="28"/>
        </w:rPr>
        <w:t> </w:t>
      </w:r>
      <w:bookmarkEnd w:id="16"/>
    </w:p>
    <w:p w:rsidR="004C6DE5" w:rsidRDefault="004C6DE5" w:rsidP="004C6DE5">
      <w:pPr>
        <w:pStyle w:val="1"/>
      </w:pPr>
      <w:r>
        <w:rPr>
          <w:rFonts w:hint="eastAsia"/>
        </w:rPr>
        <w:t>应用</w:t>
      </w:r>
    </w:p>
    <w:p w:rsidR="004C6DE5" w:rsidRDefault="004C6DE5" w:rsidP="004C6DE5">
      <w:pPr>
        <w:pStyle w:val="2"/>
        <w:rPr>
          <w:sz w:val="27"/>
          <w:szCs w:val="27"/>
        </w:rPr>
      </w:pPr>
      <w:bookmarkStart w:id="17" w:name="5_1"/>
      <w:bookmarkStart w:id="18" w:name="sub1012_5_1"/>
      <w:bookmarkStart w:id="19" w:name="节能控制"/>
      <w:bookmarkStart w:id="20" w:name="5-1"/>
      <w:bookmarkEnd w:id="17"/>
      <w:bookmarkEnd w:id="18"/>
      <w:bookmarkEnd w:id="19"/>
      <w:bookmarkEnd w:id="20"/>
      <w:r>
        <w:rPr>
          <w:rFonts w:hint="eastAsia"/>
        </w:rPr>
        <w:t>节能控制</w:t>
      </w:r>
    </w:p>
    <w:p w:rsidR="004C6DE5" w:rsidRPr="004C6DE5" w:rsidRDefault="004C6DE5" w:rsidP="004C6DE5">
      <w:pPr>
        <w:spacing w:line="360" w:lineRule="atLeast"/>
        <w:ind w:firstLine="480"/>
        <w:rPr>
          <w:rFonts w:ascii="微软雅黑" w:eastAsia="微软雅黑" w:hAnsi="微软雅黑" w:cs="Arial"/>
          <w:color w:val="333333"/>
          <w:sz w:val="28"/>
          <w:szCs w:val="28"/>
        </w:rPr>
      </w:pPr>
      <w:r w:rsidRPr="004C6DE5">
        <w:rPr>
          <w:rFonts w:ascii="微软雅黑" w:eastAsia="微软雅黑" w:hAnsi="微软雅黑" w:cs="Arial"/>
          <w:color w:val="333333"/>
          <w:sz w:val="28"/>
          <w:szCs w:val="28"/>
        </w:rPr>
        <w:t>由于智能电子设备可能会被经常携带外出，因此对这些设备的能耗要求是非常高的，所以经常会设计一些节能控制模块，从而提高智能电子设备的待机时长。单片机技术在节能控制中的应用主要分为以下几个方面：第一，智能电子设备在外出状态下，大部分是处于轻负载的模式，这时候就需要通过节能控制，确保其基础功能的前提下，进一步降低电量的消耗。单片机通过对智能电子设备中数据的收集，可以大致推断当前设备处于较低的负载，这时可以降低电压及电流的输出，达到节能的目的；第二，单片机可以控制能耗的节奏，例如：在</w:t>
      </w:r>
      <w:hyperlink r:id="rId16" w:tgtFrame="_blank" w:history="1">
        <w:r w:rsidRPr="004C6DE5">
          <w:rPr>
            <w:rFonts w:ascii="微软雅黑" w:eastAsia="微软雅黑" w:hAnsi="微软雅黑"/>
            <w:color w:val="333333"/>
            <w:sz w:val="28"/>
            <w:szCs w:val="28"/>
          </w:rPr>
          <w:t>小米手环</w:t>
        </w:r>
      </w:hyperlink>
      <w:r w:rsidRPr="004C6DE5">
        <w:rPr>
          <w:rFonts w:ascii="微软雅黑" w:eastAsia="微软雅黑" w:hAnsi="微软雅黑" w:cs="Arial"/>
          <w:color w:val="333333"/>
          <w:sz w:val="28"/>
          <w:szCs w:val="28"/>
        </w:rPr>
        <w:t>中，收集人体的</w:t>
      </w:r>
      <w:hyperlink r:id="rId17" w:tgtFrame="_blank" w:history="1">
        <w:r w:rsidRPr="004C6DE5">
          <w:rPr>
            <w:rFonts w:ascii="微软雅黑" w:eastAsia="微软雅黑" w:hAnsi="微软雅黑"/>
            <w:color w:val="333333"/>
            <w:sz w:val="28"/>
            <w:szCs w:val="28"/>
          </w:rPr>
          <w:t>心率</w:t>
        </w:r>
      </w:hyperlink>
      <w:r w:rsidRPr="004C6DE5">
        <w:rPr>
          <w:rFonts w:ascii="微软雅黑" w:eastAsia="微软雅黑" w:hAnsi="微软雅黑" w:cs="Arial"/>
          <w:color w:val="333333"/>
          <w:sz w:val="28"/>
          <w:szCs w:val="28"/>
        </w:rPr>
        <w:t>、睡眠和运动步数等数字，这些数字收集后会在本地进行存储，然后以</w:t>
      </w:r>
      <w:proofErr w:type="gramStart"/>
      <w:r w:rsidRPr="004C6DE5">
        <w:rPr>
          <w:rFonts w:ascii="微软雅黑" w:eastAsia="微软雅黑" w:hAnsi="微软雅黑" w:cs="Arial"/>
          <w:color w:val="333333"/>
          <w:sz w:val="28"/>
          <w:szCs w:val="28"/>
        </w:rPr>
        <w:t>分钟级</w:t>
      </w:r>
      <w:proofErr w:type="gramEnd"/>
      <w:r w:rsidRPr="004C6DE5">
        <w:rPr>
          <w:rFonts w:ascii="微软雅黑" w:eastAsia="微软雅黑" w:hAnsi="微软雅黑" w:cs="Arial"/>
          <w:color w:val="333333"/>
          <w:sz w:val="28"/>
          <w:szCs w:val="28"/>
        </w:rPr>
        <w:t>的频率进行上报；信息未上</w:t>
      </w:r>
      <w:r w:rsidRPr="004C6DE5">
        <w:rPr>
          <w:rFonts w:ascii="微软雅黑" w:eastAsia="微软雅黑" w:hAnsi="微软雅黑" w:cs="Arial"/>
          <w:color w:val="333333"/>
          <w:sz w:val="28"/>
          <w:szCs w:val="28"/>
        </w:rPr>
        <w:lastRenderedPageBreak/>
        <w:t xml:space="preserve">报时，设备处于低能耗的状态，信息上报时，会出现一些网络传输方面的消耗，单片机可以控制能耗的节奏，将手环的大部分时间控制在低能耗的状态下，可以使得待机时间长达七十二小时以上。 [4]  </w:t>
      </w:r>
    </w:p>
    <w:p w:rsidR="004C6DE5" w:rsidRDefault="004C6DE5" w:rsidP="004C6DE5">
      <w:pPr>
        <w:pStyle w:val="3"/>
        <w:spacing w:before="0" w:after="0" w:line="300" w:lineRule="atLeast"/>
        <w:rPr>
          <w:rFonts w:ascii="微软雅黑" w:eastAsia="微软雅黑" w:hAnsi="微软雅黑" w:cs="宋体"/>
          <w:b w:val="0"/>
          <w:bCs w:val="0"/>
          <w:color w:val="333333"/>
          <w:sz w:val="27"/>
          <w:szCs w:val="27"/>
        </w:rPr>
      </w:pPr>
      <w:bookmarkStart w:id="21" w:name="5_2"/>
      <w:bookmarkStart w:id="22" w:name="sub1012_5_2"/>
      <w:bookmarkStart w:id="23" w:name="智能语音设备"/>
      <w:bookmarkStart w:id="24" w:name="5-2"/>
      <w:bookmarkEnd w:id="21"/>
      <w:bookmarkEnd w:id="22"/>
      <w:bookmarkEnd w:id="23"/>
      <w:bookmarkEnd w:id="24"/>
      <w:r>
        <w:rPr>
          <w:rFonts w:ascii="微软雅黑" w:eastAsia="微软雅黑" w:hAnsi="微软雅黑" w:hint="eastAsia"/>
          <w:b w:val="0"/>
          <w:bCs w:val="0"/>
          <w:color w:val="333333"/>
        </w:rPr>
        <w:t>智能语音设备</w:t>
      </w:r>
    </w:p>
    <w:p w:rsidR="004C6DE5" w:rsidRDefault="004C6DE5" w:rsidP="004C6DE5">
      <w:pPr>
        <w:spacing w:line="360" w:lineRule="atLeast"/>
        <w:ind w:firstLine="480"/>
        <w:rPr>
          <w:rFonts w:ascii="Arial" w:eastAsia="宋体" w:hAnsi="Arial" w:cs="Arial"/>
          <w:color w:val="333333"/>
          <w:szCs w:val="21"/>
        </w:rPr>
      </w:pPr>
      <w:r w:rsidRPr="004C6DE5">
        <w:rPr>
          <w:rFonts w:ascii="微软雅黑" w:eastAsia="微软雅黑" w:hAnsi="微软雅黑" w:cs="Arial"/>
          <w:color w:val="333333"/>
          <w:sz w:val="28"/>
          <w:szCs w:val="28"/>
        </w:rPr>
        <w:t>为了更好地提高智能电子设备的智能性，可以允许人类通过简单的语言进行控制，实现语音人机交互的目的。目前，语音处理芯片已经开发完成，并开始运用到智能电子设备中。单片机在智能语音设备中的应用，主要分为以下两个部分：第一，软件设置方面，由于单片机可以通过编程的方式，处理一些业务逻辑，因此就能够对智能语音处理过程进行操作。例如：在</w:t>
      </w:r>
      <w:hyperlink r:id="rId18" w:tgtFrame="_blank" w:history="1">
        <w:r w:rsidRPr="004C6DE5">
          <w:rPr>
            <w:rFonts w:ascii="微软雅黑" w:eastAsia="微软雅黑" w:hAnsi="微软雅黑"/>
            <w:color w:val="333333"/>
            <w:sz w:val="28"/>
            <w:szCs w:val="28"/>
          </w:rPr>
          <w:t>导航</w:t>
        </w:r>
      </w:hyperlink>
      <w:r w:rsidRPr="004C6DE5">
        <w:rPr>
          <w:rFonts w:ascii="微软雅黑" w:eastAsia="微软雅黑" w:hAnsi="微软雅黑" w:cs="Arial"/>
          <w:color w:val="333333"/>
          <w:sz w:val="28"/>
          <w:szCs w:val="28"/>
        </w:rPr>
        <w:t>智能电子设备中，可以将其中的一些道路名称、距离等进行提取，然后进行播报；同时，还可以选择不同的名人口吻进行播报，真正实现智能化的定制操作，更好地满足用户的需求；第二，硬件设计方面，由于智能语音设备对资源的消耗比较大，因此为了更好地延长产品的待机时间，会使用单片机技术动态控制产品的</w:t>
      </w:r>
      <w:hyperlink r:id="rId19" w:tgtFrame="_blank" w:history="1">
        <w:r w:rsidRPr="004C6DE5">
          <w:rPr>
            <w:rFonts w:ascii="微软雅黑" w:eastAsia="微软雅黑" w:hAnsi="微软雅黑"/>
            <w:color w:val="333333"/>
            <w:sz w:val="28"/>
            <w:szCs w:val="28"/>
          </w:rPr>
          <w:t>功率</w:t>
        </w:r>
      </w:hyperlink>
      <w:r w:rsidRPr="004C6DE5">
        <w:rPr>
          <w:rFonts w:ascii="微软雅黑" w:eastAsia="微软雅黑" w:hAnsi="微软雅黑" w:cs="Arial"/>
          <w:color w:val="333333"/>
          <w:sz w:val="28"/>
          <w:szCs w:val="28"/>
        </w:rPr>
        <w:t>，进一步降低对电量的消耗。同时，还可以通过单片机技术，提高硬件的响应时间，进一步提高用户的体验。 [4]</w:t>
      </w:r>
      <w:r>
        <w:rPr>
          <w:rFonts w:ascii="Arial" w:hAnsi="Arial" w:cs="Arial"/>
          <w:color w:val="136EC2"/>
          <w:sz w:val="2"/>
          <w:szCs w:val="2"/>
        </w:rPr>
        <w:t> </w:t>
      </w:r>
      <w:r>
        <w:rPr>
          <w:rFonts w:ascii="Arial" w:hAnsi="Arial" w:cs="Arial"/>
          <w:color w:val="333333"/>
          <w:szCs w:val="21"/>
        </w:rPr>
        <w:t xml:space="preserve"> </w:t>
      </w:r>
    </w:p>
    <w:p w:rsidR="004C6DE5" w:rsidRDefault="004C6DE5" w:rsidP="004C6DE5">
      <w:pPr>
        <w:pStyle w:val="3"/>
        <w:spacing w:before="0" w:after="0" w:line="300" w:lineRule="atLeast"/>
        <w:rPr>
          <w:rFonts w:ascii="微软雅黑" w:eastAsia="微软雅黑" w:hAnsi="微软雅黑" w:cs="宋体"/>
          <w:b w:val="0"/>
          <w:bCs w:val="0"/>
          <w:color w:val="333333"/>
          <w:sz w:val="27"/>
          <w:szCs w:val="27"/>
        </w:rPr>
      </w:pPr>
      <w:bookmarkStart w:id="25" w:name="5_3"/>
      <w:bookmarkStart w:id="26" w:name="sub1012_5_3"/>
      <w:bookmarkStart w:id="27" w:name="报警控制"/>
      <w:bookmarkStart w:id="28" w:name="5-3"/>
      <w:bookmarkEnd w:id="25"/>
      <w:bookmarkEnd w:id="26"/>
      <w:bookmarkEnd w:id="27"/>
      <w:bookmarkEnd w:id="28"/>
      <w:r>
        <w:rPr>
          <w:rFonts w:ascii="微软雅黑" w:eastAsia="微软雅黑" w:hAnsi="微软雅黑" w:hint="eastAsia"/>
          <w:b w:val="0"/>
          <w:bCs w:val="0"/>
          <w:color w:val="333333"/>
        </w:rPr>
        <w:t>报警控制</w:t>
      </w:r>
    </w:p>
    <w:p w:rsidR="00351ADB" w:rsidRDefault="004C6DE5" w:rsidP="00351ADB">
      <w:pPr>
        <w:spacing w:line="360" w:lineRule="atLeast"/>
        <w:ind w:firstLine="480"/>
        <w:rPr>
          <w:rFonts w:ascii="微软雅黑" w:eastAsia="微软雅黑" w:hAnsi="微软雅黑" w:cs="Arial"/>
          <w:color w:val="333333"/>
          <w:sz w:val="28"/>
          <w:szCs w:val="28"/>
        </w:rPr>
      </w:pPr>
      <w:r w:rsidRPr="004C6DE5">
        <w:rPr>
          <w:rFonts w:ascii="微软雅黑" w:eastAsia="微软雅黑" w:hAnsi="微软雅黑" w:cs="Arial"/>
          <w:color w:val="333333"/>
          <w:sz w:val="28"/>
          <w:szCs w:val="28"/>
        </w:rPr>
        <w:t>对于部分电子设备来讲，会拥有自动报警的设置，报警控制也是单片机技术经常使用的领域，主要体现在以下几个方面：第一，对于一些自动报警装置来讲，例如：家里经常使用的</w:t>
      </w:r>
      <w:hyperlink r:id="rId20" w:tgtFrame="_blank" w:history="1">
        <w:r w:rsidRPr="004C6DE5">
          <w:rPr>
            <w:rFonts w:ascii="微软雅黑" w:eastAsia="微软雅黑" w:hAnsi="微软雅黑"/>
            <w:color w:val="333333"/>
            <w:sz w:val="28"/>
            <w:szCs w:val="28"/>
          </w:rPr>
          <w:t>火灾报警器</w:t>
        </w:r>
      </w:hyperlink>
      <w:r w:rsidRPr="004C6DE5">
        <w:rPr>
          <w:rFonts w:ascii="微软雅黑" w:eastAsia="微软雅黑" w:hAnsi="微软雅黑" w:cs="Arial"/>
          <w:color w:val="333333"/>
          <w:sz w:val="28"/>
          <w:szCs w:val="28"/>
        </w:rPr>
        <w:t>，就是在外界环境达到一定条件下开启智能报警的设备，如果室内的烟雾浓度到达某种水平，或者是收集外界的数据达到某种状态时，就会自动触</w:t>
      </w:r>
      <w:r w:rsidRPr="004C6DE5">
        <w:rPr>
          <w:rFonts w:ascii="微软雅黑" w:eastAsia="微软雅黑" w:hAnsi="微软雅黑" w:cs="Arial"/>
          <w:color w:val="333333"/>
          <w:sz w:val="28"/>
          <w:szCs w:val="28"/>
        </w:rPr>
        <w:lastRenderedPageBreak/>
        <w:t xml:space="preserve">发报警设置，从而实现智能报警的功能；第二，对于一些智能电子设备来讲，如果外在环境超过设备的工作环境范围时，或者是设备存在一些异常情况时，就会触发自身的报警机制，让用户能够及时了解设备的运作详情，并且根据报警信息提供解决方案。例如：在一些工厂中，经常会安装一些设备，对工厂的生产环境进行监控，当出现某些异常数据时，就会发生报警，为确保设备的正常运作，设备维护人员需要及时进行处理，避免产生较大的故障。 </w:t>
      </w:r>
    </w:p>
    <w:p w:rsidR="00112145" w:rsidRDefault="00112145" w:rsidP="00112145">
      <w:pPr>
        <w:pStyle w:val="2"/>
      </w:pPr>
      <w:r>
        <w:rPr>
          <w:rFonts w:ascii="微软雅黑" w:eastAsia="微软雅黑" w:hAnsi="微软雅黑" w:hint="eastAsia"/>
          <w:color w:val="333333"/>
          <w:sz w:val="36"/>
          <w:szCs w:val="36"/>
          <w:shd w:val="clear" w:color="auto" w:fill="FCFCFC"/>
        </w:rPr>
        <w:t>基于单片机的智能风扇控制系统设计</w:t>
      </w:r>
    </w:p>
    <w:p w:rsidR="008A0613" w:rsidRDefault="00112145" w:rsidP="00351ADB">
      <w:pPr>
        <w:spacing w:line="360" w:lineRule="atLeast"/>
        <w:ind w:firstLine="480"/>
        <w:rPr>
          <w:rFonts w:ascii="微软雅黑" w:eastAsia="微软雅黑" w:hAnsi="微软雅黑" w:cs="Arial"/>
          <w:color w:val="333333"/>
          <w:sz w:val="28"/>
          <w:szCs w:val="28"/>
        </w:rPr>
      </w:pPr>
      <w:r w:rsidRPr="00351ADB">
        <w:rPr>
          <w:rFonts w:ascii="微软雅黑" w:eastAsia="微软雅黑" w:hAnsi="微软雅黑" w:cs="Arial" w:hint="eastAsia"/>
          <w:color w:val="333333"/>
          <w:sz w:val="28"/>
          <w:szCs w:val="28"/>
        </w:rPr>
        <w:t>基于单片机的智能风扇控制系统包含温度感应和显示、外部按键设置功能、人体红外感应模块、直流电机</w:t>
      </w:r>
      <w:r w:rsidRPr="00351ADB">
        <w:rPr>
          <w:rFonts w:ascii="微软雅黑" w:eastAsia="微软雅黑" w:hAnsi="微软雅黑" w:cs="Arial"/>
          <w:color w:val="333333"/>
          <w:sz w:val="28"/>
          <w:szCs w:val="28"/>
        </w:rPr>
        <w:t>PWM</w:t>
      </w:r>
      <w:r w:rsidRPr="00351ADB">
        <w:rPr>
          <w:rFonts w:ascii="微软雅黑" w:eastAsia="微软雅黑" w:hAnsi="微软雅黑" w:cs="Arial" w:hint="eastAsia"/>
          <w:color w:val="333333"/>
          <w:sz w:val="28"/>
          <w:szCs w:val="28"/>
        </w:rPr>
        <w:t>调速、蜂鸣器报警、</w:t>
      </w:r>
      <w:r w:rsidRPr="00351ADB">
        <w:rPr>
          <w:rFonts w:ascii="微软雅黑" w:eastAsia="微软雅黑" w:hAnsi="微软雅黑" w:cs="Arial"/>
          <w:color w:val="333333"/>
          <w:sz w:val="28"/>
          <w:szCs w:val="28"/>
        </w:rPr>
        <w:t>LCD</w:t>
      </w:r>
      <w:r w:rsidRPr="00351ADB">
        <w:rPr>
          <w:rFonts w:ascii="微软雅黑" w:eastAsia="微软雅黑" w:hAnsi="微软雅黑" w:cs="Arial" w:hint="eastAsia"/>
          <w:color w:val="333333"/>
          <w:sz w:val="28"/>
          <w:szCs w:val="28"/>
        </w:rPr>
        <w:t>风速等级显示模块</w:t>
      </w:r>
      <w:r w:rsidR="00351ADB">
        <w:rPr>
          <w:rFonts w:ascii="微软雅黑" w:eastAsia="微软雅黑" w:hAnsi="微软雅黑" w:cs="Arial" w:hint="eastAsia"/>
          <w:color w:val="333333"/>
          <w:sz w:val="28"/>
          <w:szCs w:val="28"/>
        </w:rPr>
        <w:t>，首先在显示功能上使用了数码管和LCD1602分别显示出当前温度和风速等级，显示功能的目的在于增加产品的直观性和合理操作性，便于人们在使用时有可以调节的依据。外部按键实现了设置温度上下限、复位、加减温度的功能，使电扇在没有人为操作的情况下可以按照温度上下限和外部实际温度做出合理的响应。蜂鸣器的作用是为了提醒使用者当前温度高于温度上限或者低于温度下限。直流电机PWM调速实现了风速级别的调节，通过温度传感器得到的温度，对电机的速度分级调节，以最合理的方式调节电扇的使用，从而达到智能、合理、高效的目的。这些功能使用到的储存、中断、显示、调速都可以用单片机实现，因此选用51单片机作为控制芯片。</w:t>
      </w:r>
    </w:p>
    <w:p w:rsidR="006E6346" w:rsidRDefault="006E6346" w:rsidP="006E6346">
      <w:pPr>
        <w:pStyle w:val="2"/>
        <w:rPr>
          <w:rFonts w:ascii="&amp;quot" w:hAnsi="&amp;quot" w:hint="eastAsia"/>
          <w:color w:val="333333"/>
          <w:sz w:val="36"/>
          <w:szCs w:val="36"/>
        </w:rPr>
      </w:pPr>
      <w:r>
        <w:rPr>
          <w:rFonts w:ascii="&amp;quot" w:hAnsi="&amp;quot"/>
          <w:color w:val="333333"/>
          <w:sz w:val="36"/>
          <w:szCs w:val="36"/>
        </w:rPr>
        <w:lastRenderedPageBreak/>
        <w:t>基于</w:t>
      </w:r>
      <w:r>
        <w:rPr>
          <w:rFonts w:ascii="&amp;quot" w:hAnsi="&amp;quot"/>
          <w:color w:val="333333"/>
          <w:sz w:val="36"/>
          <w:szCs w:val="36"/>
        </w:rPr>
        <w:t>AVR</w:t>
      </w:r>
      <w:r>
        <w:rPr>
          <w:rFonts w:ascii="&amp;quot" w:hAnsi="&amp;quot"/>
          <w:color w:val="333333"/>
          <w:sz w:val="36"/>
          <w:szCs w:val="36"/>
        </w:rPr>
        <w:t>高速单片机的一种太阳能空调智能控制器</w:t>
      </w:r>
    </w:p>
    <w:p w:rsidR="006E6346" w:rsidRPr="006E6346" w:rsidRDefault="006E6346" w:rsidP="006E6346"/>
    <w:p w:rsidR="00351ADB" w:rsidRPr="00351ADB" w:rsidRDefault="00791AED" w:rsidP="004C6DE5">
      <w:pPr>
        <w:spacing w:line="360" w:lineRule="atLeast"/>
        <w:ind w:firstLine="480"/>
        <w:rPr>
          <w:rFonts w:ascii="微软雅黑" w:eastAsia="微软雅黑" w:hAnsi="微软雅黑" w:cs="Arial"/>
          <w:color w:val="333333"/>
          <w:sz w:val="28"/>
          <w:szCs w:val="28"/>
        </w:rPr>
      </w:pPr>
      <w:r>
        <w:rPr>
          <w:noProof/>
        </w:rPr>
        <w:drawing>
          <wp:inline distT="0" distB="0" distL="0" distR="0" wp14:anchorId="3B815D05" wp14:editId="3EE48A88">
            <wp:extent cx="4857750" cy="23717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3434" t="14470" r="4340" b="5448"/>
                    <a:stretch/>
                  </pic:blipFill>
                  <pic:spPr bwMode="auto">
                    <a:xfrm>
                      <a:off x="0" y="0"/>
                      <a:ext cx="4864243" cy="2374895"/>
                    </a:xfrm>
                    <a:prstGeom prst="rect">
                      <a:avLst/>
                    </a:prstGeom>
                    <a:ln>
                      <a:noFill/>
                    </a:ln>
                    <a:extLst>
                      <a:ext uri="{53640926-AAD7-44D8-BBD7-CCE9431645EC}">
                        <a14:shadowObscured xmlns:a14="http://schemas.microsoft.com/office/drawing/2010/main"/>
                      </a:ext>
                    </a:extLst>
                  </pic:spPr>
                </pic:pic>
              </a:graphicData>
            </a:graphic>
          </wp:inline>
        </w:drawing>
      </w:r>
    </w:p>
    <w:p w:rsidR="00392B39" w:rsidRDefault="00791AED">
      <w:pPr>
        <w:rPr>
          <w:rFonts w:ascii="微软雅黑" w:eastAsia="微软雅黑" w:hAnsi="微软雅黑" w:cs="Arial"/>
          <w:color w:val="333333"/>
          <w:sz w:val="28"/>
          <w:szCs w:val="28"/>
        </w:rPr>
      </w:pPr>
      <w:r>
        <w:rPr>
          <w:noProof/>
        </w:rPr>
        <w:drawing>
          <wp:inline distT="0" distB="0" distL="0" distR="0" wp14:anchorId="0E4CC4F8" wp14:editId="1EBC6E2D">
            <wp:extent cx="5048250" cy="23431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2350" t="15435" r="1809" b="5449"/>
                    <a:stretch/>
                  </pic:blipFill>
                  <pic:spPr bwMode="auto">
                    <a:xfrm>
                      <a:off x="0" y="0"/>
                      <a:ext cx="5054970" cy="2346269"/>
                    </a:xfrm>
                    <a:prstGeom prst="rect">
                      <a:avLst/>
                    </a:prstGeom>
                    <a:ln>
                      <a:noFill/>
                    </a:ln>
                    <a:extLst>
                      <a:ext uri="{53640926-AAD7-44D8-BBD7-CCE9431645EC}">
                        <a14:shadowObscured xmlns:a14="http://schemas.microsoft.com/office/drawing/2010/main"/>
                      </a:ext>
                    </a:extLst>
                  </pic:spPr>
                </pic:pic>
              </a:graphicData>
            </a:graphic>
          </wp:inline>
        </w:drawing>
      </w:r>
    </w:p>
    <w:p w:rsidR="00791AED" w:rsidRDefault="00791AED">
      <w:pPr>
        <w:rPr>
          <w:rFonts w:ascii="微软雅黑" w:eastAsia="微软雅黑" w:hAnsi="微软雅黑" w:cs="Arial"/>
          <w:color w:val="333333"/>
          <w:sz w:val="28"/>
          <w:szCs w:val="28"/>
        </w:rPr>
      </w:pPr>
      <w:r>
        <w:rPr>
          <w:noProof/>
        </w:rPr>
        <w:drawing>
          <wp:inline distT="0" distB="0" distL="0" distR="0" wp14:anchorId="64673CFE" wp14:editId="616A9FF3">
            <wp:extent cx="5048250" cy="23622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2350" t="14148" r="1809" b="6092"/>
                    <a:stretch/>
                  </pic:blipFill>
                  <pic:spPr bwMode="auto">
                    <a:xfrm>
                      <a:off x="0" y="0"/>
                      <a:ext cx="5054970" cy="2365345"/>
                    </a:xfrm>
                    <a:prstGeom prst="rect">
                      <a:avLst/>
                    </a:prstGeom>
                    <a:ln>
                      <a:noFill/>
                    </a:ln>
                    <a:extLst>
                      <a:ext uri="{53640926-AAD7-44D8-BBD7-CCE9431645EC}">
                        <a14:shadowObscured xmlns:a14="http://schemas.microsoft.com/office/drawing/2010/main"/>
                      </a:ext>
                    </a:extLst>
                  </pic:spPr>
                </pic:pic>
              </a:graphicData>
            </a:graphic>
          </wp:inline>
        </w:drawing>
      </w:r>
    </w:p>
    <w:p w:rsidR="00791AED" w:rsidRDefault="00791AED">
      <w:pPr>
        <w:rPr>
          <w:rFonts w:ascii="微软雅黑" w:eastAsia="微软雅黑" w:hAnsi="微软雅黑" w:cs="Arial"/>
          <w:color w:val="333333"/>
          <w:sz w:val="28"/>
          <w:szCs w:val="28"/>
        </w:rPr>
      </w:pPr>
      <w:r>
        <w:rPr>
          <w:noProof/>
        </w:rPr>
        <w:lastRenderedPageBreak/>
        <w:drawing>
          <wp:inline distT="0" distB="0" distL="0" distR="0" wp14:anchorId="484CCF43" wp14:editId="78FE4AFB">
            <wp:extent cx="5162550" cy="24098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1085" t="13826" r="905" b="4806"/>
                    <a:stretch/>
                  </pic:blipFill>
                  <pic:spPr bwMode="auto">
                    <a:xfrm>
                      <a:off x="0" y="0"/>
                      <a:ext cx="5169409" cy="2413027"/>
                    </a:xfrm>
                    <a:prstGeom prst="rect">
                      <a:avLst/>
                    </a:prstGeom>
                    <a:ln>
                      <a:noFill/>
                    </a:ln>
                    <a:extLst>
                      <a:ext uri="{53640926-AAD7-44D8-BBD7-CCE9431645EC}">
                        <a14:shadowObscured xmlns:a14="http://schemas.microsoft.com/office/drawing/2010/main"/>
                      </a:ext>
                    </a:extLst>
                  </pic:spPr>
                </pic:pic>
              </a:graphicData>
            </a:graphic>
          </wp:inline>
        </w:drawing>
      </w:r>
    </w:p>
    <w:p w:rsidR="00791AED" w:rsidRDefault="00791AED">
      <w:pPr>
        <w:rPr>
          <w:rFonts w:ascii="微软雅黑" w:eastAsia="微软雅黑" w:hAnsi="微软雅黑" w:cs="Arial"/>
          <w:color w:val="333333"/>
          <w:sz w:val="28"/>
          <w:szCs w:val="28"/>
        </w:rPr>
      </w:pPr>
      <w:r>
        <w:rPr>
          <w:noProof/>
        </w:rPr>
        <w:drawing>
          <wp:inline distT="0" distB="0" distL="0" distR="0" wp14:anchorId="70F88E14" wp14:editId="41659ADC">
            <wp:extent cx="4974609" cy="2265528"/>
            <wp:effectExtent l="0" t="0" r="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1035" t="14725" r="4496" b="8758"/>
                    <a:stretch/>
                  </pic:blipFill>
                  <pic:spPr bwMode="auto">
                    <a:xfrm>
                      <a:off x="0" y="0"/>
                      <a:ext cx="4982606" cy="2269170"/>
                    </a:xfrm>
                    <a:prstGeom prst="rect">
                      <a:avLst/>
                    </a:prstGeom>
                    <a:ln>
                      <a:noFill/>
                    </a:ln>
                    <a:extLst>
                      <a:ext uri="{53640926-AAD7-44D8-BBD7-CCE9431645EC}">
                        <a14:shadowObscured xmlns:a14="http://schemas.microsoft.com/office/drawing/2010/main"/>
                      </a:ext>
                    </a:extLst>
                  </pic:spPr>
                </pic:pic>
              </a:graphicData>
            </a:graphic>
          </wp:inline>
        </w:drawing>
      </w:r>
    </w:p>
    <w:p w:rsidR="002103BF" w:rsidRDefault="00791AED">
      <w:pPr>
        <w:rPr>
          <w:rFonts w:ascii="微软雅黑" w:eastAsia="微软雅黑" w:hAnsi="微软雅黑" w:cs="Arial"/>
          <w:color w:val="333333"/>
          <w:sz w:val="28"/>
          <w:szCs w:val="28"/>
        </w:rPr>
      </w:pPr>
      <w:r>
        <w:rPr>
          <w:noProof/>
        </w:rPr>
        <w:drawing>
          <wp:inline distT="0" distB="0" distL="0" distR="0" wp14:anchorId="43F0DFE2" wp14:editId="4A7EF8F1">
            <wp:extent cx="5056495" cy="162408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647" t="28991" r="3492" b="16250"/>
                    <a:stretch/>
                  </pic:blipFill>
                  <pic:spPr bwMode="auto">
                    <a:xfrm>
                      <a:off x="0" y="0"/>
                      <a:ext cx="5055975" cy="1623916"/>
                    </a:xfrm>
                    <a:prstGeom prst="rect">
                      <a:avLst/>
                    </a:prstGeom>
                    <a:ln>
                      <a:noFill/>
                    </a:ln>
                    <a:extLst>
                      <a:ext uri="{53640926-AAD7-44D8-BBD7-CCE9431645EC}">
                        <a14:shadowObscured xmlns:a14="http://schemas.microsoft.com/office/drawing/2010/main"/>
                      </a:ext>
                    </a:extLst>
                  </pic:spPr>
                </pic:pic>
              </a:graphicData>
            </a:graphic>
          </wp:inline>
        </w:drawing>
      </w:r>
    </w:p>
    <w:p w:rsidR="002103BF" w:rsidRDefault="002103BF">
      <w:pPr>
        <w:rPr>
          <w:rFonts w:ascii="微软雅黑" w:eastAsia="微软雅黑" w:hAnsi="微软雅黑" w:cs="Arial"/>
          <w:color w:val="333333"/>
          <w:sz w:val="28"/>
          <w:szCs w:val="28"/>
        </w:rPr>
      </w:pPr>
    </w:p>
    <w:p w:rsidR="002103BF" w:rsidRDefault="002103BF" w:rsidP="002103BF">
      <w:pPr>
        <w:jc w:val="left"/>
        <w:rPr>
          <w:rStyle w:val="2Char"/>
        </w:rPr>
      </w:pPr>
    </w:p>
    <w:p w:rsidR="002103BF" w:rsidRDefault="002103BF" w:rsidP="002103BF">
      <w:pPr>
        <w:jc w:val="left"/>
        <w:rPr>
          <w:rStyle w:val="2Char"/>
        </w:rPr>
      </w:pPr>
    </w:p>
    <w:p w:rsidR="002103BF" w:rsidRDefault="002103BF" w:rsidP="002103BF">
      <w:pPr>
        <w:jc w:val="left"/>
        <w:rPr>
          <w:rStyle w:val="2Char"/>
        </w:rPr>
      </w:pPr>
    </w:p>
    <w:p w:rsidR="002103BF" w:rsidRDefault="002103BF" w:rsidP="002103BF">
      <w:pPr>
        <w:jc w:val="left"/>
        <w:rPr>
          <w:rStyle w:val="2Char"/>
        </w:rPr>
      </w:pPr>
    </w:p>
    <w:p w:rsidR="00791AED" w:rsidRDefault="002103BF" w:rsidP="002103BF">
      <w:pPr>
        <w:jc w:val="left"/>
        <w:rPr>
          <w:rFonts w:ascii="微软雅黑" w:eastAsia="微软雅黑" w:hAnsi="微软雅黑" w:cs="Arial"/>
          <w:color w:val="333333"/>
          <w:sz w:val="28"/>
          <w:szCs w:val="28"/>
        </w:rPr>
      </w:pPr>
      <w:r w:rsidRPr="002103BF">
        <w:rPr>
          <w:rStyle w:val="2Char"/>
        </w:rPr>
        <w:lastRenderedPageBreak/>
        <w:t>一种单片机控制报警装置</w:t>
      </w:r>
      <w:r w:rsidRPr="002103BF">
        <w:rPr>
          <w:rStyle w:val="2Char"/>
        </w:rPr>
        <w:t xml:space="preserve"> [</w:t>
      </w:r>
      <w:r w:rsidRPr="002103BF">
        <w:rPr>
          <w:rStyle w:val="2Char"/>
        </w:rPr>
        <w:t>实用新型</w:t>
      </w:r>
      <w:r w:rsidRPr="002103BF">
        <w:rPr>
          <w:rStyle w:val="2Char"/>
        </w:rPr>
        <w:t>]</w:t>
      </w:r>
      <w:r w:rsidR="00791AED">
        <w:rPr>
          <w:rFonts w:ascii="微软雅黑" w:eastAsia="微软雅黑" w:hAnsi="微软雅黑" w:cs="Arial"/>
          <w:noProof/>
          <w:color w:val="333333"/>
          <w:sz w:val="28"/>
          <w:szCs w:val="28"/>
        </w:rPr>
        <w:drawing>
          <wp:inline distT="0" distB="0" distL="0" distR="0">
            <wp:extent cx="5274310" cy="6209030"/>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6209030"/>
                    </a:xfrm>
                    <a:prstGeom prst="rect">
                      <a:avLst/>
                    </a:prstGeom>
                  </pic:spPr>
                </pic:pic>
              </a:graphicData>
            </a:graphic>
          </wp:inline>
        </w:drawing>
      </w:r>
    </w:p>
    <w:p w:rsidR="002103BF" w:rsidRPr="002103BF" w:rsidRDefault="002103BF" w:rsidP="002103BF">
      <w:pPr>
        <w:pStyle w:val="a5"/>
        <w:spacing w:before="0" w:beforeAutospacing="0" w:after="0"/>
        <w:jc w:val="both"/>
        <w:rPr>
          <w:rFonts w:ascii="微软雅黑" w:eastAsia="微软雅黑" w:hAnsi="微软雅黑"/>
          <w:color w:val="333333"/>
          <w:sz w:val="30"/>
          <w:szCs w:val="30"/>
        </w:rPr>
      </w:pPr>
      <w:r w:rsidRPr="002103BF">
        <w:rPr>
          <w:rStyle w:val="a6"/>
          <w:rFonts w:ascii="微软雅黑" w:eastAsia="微软雅黑" w:hAnsi="微软雅黑"/>
          <w:color w:val="333333"/>
          <w:sz w:val="30"/>
          <w:szCs w:val="30"/>
        </w:rPr>
        <w:t>摘要:</w:t>
      </w:r>
      <w:r w:rsidRPr="002103BF">
        <w:rPr>
          <w:rFonts w:ascii="微软雅黑" w:eastAsia="微软雅黑" w:hAnsi="微软雅黑"/>
          <w:color w:val="333333"/>
          <w:sz w:val="30"/>
          <w:szCs w:val="30"/>
        </w:rPr>
        <w:t xml:space="preserve"> 本实用新型涉及一种单片机控制报警装置，包括壳体，壳体内部固定连接有主控制电路板，壳体左侧面近底端铰链连接有左侧翻转板，壳体右侧面近底端铰链连接有右侧翻转板。本实用新型的一种单片机控制报警装置通过壳体两侧的扭簧将左侧翻转板和右侧翻转板外侧面的温度传感器紧紧贴合在被测物体表</w:t>
      </w:r>
      <w:r w:rsidRPr="002103BF">
        <w:rPr>
          <w:rFonts w:ascii="微软雅黑" w:eastAsia="微软雅黑" w:hAnsi="微软雅黑"/>
          <w:color w:val="333333"/>
          <w:sz w:val="30"/>
          <w:szCs w:val="30"/>
        </w:rPr>
        <w:lastRenderedPageBreak/>
        <w:t xml:space="preserve">面，通过温度传感器将温度信息传导给壳体内部的主控制电路板，通过主控制电路板将温度信息传输给LED显示装置，通过数字直观显示，并且在上斜面设置用于在高温时报警的蜂鸣器，大大提升安全性，通过壳体侧壁上的控制设备输入端连接孔和控制设备输出端连接孔与所控设备连接，还能控制设备自动关闭，安装十分方便，适用性非常广泛，价格低廉。 </w:t>
      </w:r>
    </w:p>
    <w:p w:rsidR="002103BF" w:rsidRDefault="002103BF" w:rsidP="002103BF">
      <w:pPr>
        <w:pStyle w:val="a5"/>
        <w:spacing w:before="0" w:beforeAutospacing="0" w:after="0"/>
        <w:jc w:val="both"/>
        <w:rPr>
          <w:rFonts w:ascii="微软雅黑" w:eastAsia="微软雅黑" w:hAnsi="微软雅黑" w:hint="eastAsia"/>
          <w:color w:val="333333"/>
          <w:sz w:val="30"/>
          <w:szCs w:val="30"/>
        </w:rPr>
      </w:pPr>
      <w:r w:rsidRPr="002103BF">
        <w:rPr>
          <w:rStyle w:val="a6"/>
          <w:rFonts w:ascii="微软雅黑" w:eastAsia="微软雅黑" w:hAnsi="微软雅黑"/>
          <w:color w:val="333333"/>
          <w:sz w:val="30"/>
          <w:szCs w:val="30"/>
        </w:rPr>
        <w:t>主权利要求:</w:t>
      </w:r>
      <w:r w:rsidRPr="002103BF">
        <w:rPr>
          <w:rFonts w:ascii="微软雅黑" w:eastAsia="微软雅黑" w:hAnsi="微软雅黑"/>
          <w:color w:val="333333"/>
          <w:sz w:val="30"/>
          <w:szCs w:val="30"/>
        </w:rPr>
        <w:t xml:space="preserve"> 1.一种单片机控制报警装置，包括壳体(1)，其特征是：所述的壳体(1)内部固定连接有主控制电路板(2)，壳体(1)左侧面近底端铰链连接有左侧翻转板(3)，壳体(1)右侧面近底端铰链连接有右侧翻转板(4)，所述的左侧翻转板(3)左侧面和右侧翻转板(4)右侧面均固定连接有用于测量温度的温度传感器(5)，所述的壳体(1)正面近上端具有上斜面(6)，壳体(1)正面近下端具有下斜面(7)，壳体(1)正面固定连接有用与温度传感器(5)输出端相连接的LED显示装置(8)，所述的上斜面(6)表面固定连接有用于与温度传感器(5)输出端相连接的报警用蜂鸣器(9)，所述的下斜面(7)上开设有若干</w:t>
      </w:r>
      <w:proofErr w:type="gramStart"/>
      <w:r w:rsidRPr="002103BF">
        <w:rPr>
          <w:rFonts w:ascii="微软雅黑" w:eastAsia="微软雅黑" w:hAnsi="微软雅黑"/>
          <w:color w:val="333333"/>
          <w:sz w:val="30"/>
          <w:szCs w:val="30"/>
        </w:rPr>
        <w:t>条用于</w:t>
      </w:r>
      <w:proofErr w:type="gramEnd"/>
      <w:r w:rsidRPr="002103BF">
        <w:rPr>
          <w:rFonts w:ascii="微软雅黑" w:eastAsia="微软雅黑" w:hAnsi="微软雅黑"/>
          <w:color w:val="333333"/>
          <w:sz w:val="30"/>
          <w:szCs w:val="30"/>
        </w:rPr>
        <w:t>提升壳体(1)内部散热的散热槽(10)，所述的壳体(1)背面固定连接有用于方便将壳体(1)固定在测量物表面的粘合层(11)，壳体(1)正面位于LED显示装置(8)下方设置有复位开关(12)和电源总开关(18)，壳体(1)内部固定连接有用于分别给LED显示装置(8)、主控主电路板(2)和蜂鸣器(9)供电的电源装置(13)，所述的下斜面(7)开设有用于方便更换电源装置(13)的开口(14)，下斜面(7)开口(14)位置设置有</w:t>
      </w:r>
      <w:proofErr w:type="gramStart"/>
      <w:r w:rsidRPr="002103BF">
        <w:rPr>
          <w:rFonts w:ascii="微软雅黑" w:eastAsia="微软雅黑" w:hAnsi="微软雅黑"/>
          <w:color w:val="333333"/>
          <w:sz w:val="30"/>
          <w:szCs w:val="30"/>
        </w:rPr>
        <w:t>仓盖</w:t>
      </w:r>
      <w:proofErr w:type="gramEnd"/>
      <w:r w:rsidRPr="002103BF">
        <w:rPr>
          <w:rFonts w:ascii="微软雅黑" w:eastAsia="微软雅黑" w:hAnsi="微软雅黑"/>
          <w:color w:val="333333"/>
          <w:sz w:val="30"/>
          <w:szCs w:val="30"/>
        </w:rPr>
        <w:t>(15)，所述的温</w:t>
      </w:r>
      <w:r w:rsidRPr="002103BF">
        <w:rPr>
          <w:rFonts w:ascii="微软雅黑" w:eastAsia="微软雅黑" w:hAnsi="微软雅黑"/>
          <w:color w:val="333333"/>
          <w:sz w:val="30"/>
          <w:szCs w:val="30"/>
        </w:rPr>
        <w:lastRenderedPageBreak/>
        <w:t xml:space="preserve">度传感器(5)、LED显示装置(8)、蜂鸣器(9)、电源装置(13)、主控主电路板(2)、电源总开关(18)和复位开关(12)通过壳体(1)内部的电源连接线串联连接，所述的壳体(1)侧壁上开设有控制设备输入端连接孔(16)和控制设备输出端连接孔(17)。 </w:t>
      </w:r>
    </w:p>
    <w:p w:rsidR="00254C72" w:rsidRDefault="00254C72" w:rsidP="00254C72">
      <w:pPr>
        <w:pStyle w:val="2"/>
        <w:rPr>
          <w:rFonts w:hint="eastAsia"/>
        </w:rPr>
      </w:pPr>
      <w:r w:rsidRPr="00254C72">
        <w:rPr>
          <w:rFonts w:hint="eastAsia"/>
        </w:rPr>
        <w:t>单片机控制喷水装置对车座喷水</w:t>
      </w:r>
    </w:p>
    <w:p w:rsidR="00254C72" w:rsidRPr="00254C72" w:rsidRDefault="00254C72" w:rsidP="00254C72">
      <w:pPr>
        <w:widowControl/>
        <w:jc w:val="left"/>
        <w:rPr>
          <w:rFonts w:ascii="宋体" w:eastAsia="宋体" w:hAnsi="宋体" w:cs="宋体"/>
          <w:kern w:val="0"/>
          <w:sz w:val="60"/>
          <w:szCs w:val="24"/>
        </w:rPr>
      </w:pPr>
      <w:r w:rsidRPr="00254C72">
        <w:rPr>
          <w:rFonts w:ascii="微软雅黑" w:eastAsia="微软雅黑" w:hAnsi="微软雅黑" w:cs="+mn-cs" w:hint="eastAsia"/>
          <w:color w:val="000000"/>
          <w:kern w:val="24"/>
          <w:sz w:val="32"/>
          <w:szCs w:val="32"/>
        </w:rPr>
        <w:t>利用单片机的</w:t>
      </w:r>
      <w:r w:rsidRPr="00254C72">
        <w:rPr>
          <w:rFonts w:ascii="微软雅黑" w:eastAsia="微软雅黑" w:hAnsi="微软雅黑" w:cs="+mn-cs"/>
          <w:color w:val="000000"/>
          <w:kern w:val="24"/>
          <w:sz w:val="32"/>
          <w:szCs w:val="32"/>
        </w:rPr>
        <w:t>I/O</w:t>
      </w:r>
      <w:r w:rsidRPr="00254C72">
        <w:rPr>
          <w:rFonts w:ascii="微软雅黑" w:eastAsia="微软雅黑" w:hAnsi="微软雅黑" w:cs="+mn-cs" w:hint="eastAsia"/>
          <w:color w:val="000000"/>
          <w:kern w:val="24"/>
          <w:sz w:val="32"/>
          <w:szCs w:val="32"/>
        </w:rPr>
        <w:t>口输出做控制，单片机的</w:t>
      </w:r>
      <w:r w:rsidRPr="00254C72">
        <w:rPr>
          <w:rFonts w:ascii="微软雅黑" w:eastAsia="微软雅黑" w:hAnsi="微软雅黑" w:cs="+mn-cs"/>
          <w:color w:val="000000"/>
          <w:kern w:val="24"/>
          <w:sz w:val="32"/>
          <w:szCs w:val="32"/>
        </w:rPr>
        <w:t>I/O</w:t>
      </w:r>
      <w:r w:rsidRPr="00254C72">
        <w:rPr>
          <w:rFonts w:ascii="微软雅黑" w:eastAsia="微软雅黑" w:hAnsi="微软雅黑" w:cs="+mn-cs" w:hint="eastAsia"/>
          <w:color w:val="000000"/>
          <w:kern w:val="24"/>
          <w:sz w:val="32"/>
          <w:szCs w:val="32"/>
        </w:rPr>
        <w:t>口输出的是</w:t>
      </w:r>
      <w:r w:rsidRPr="00254C72">
        <w:rPr>
          <w:rFonts w:ascii="微软雅黑" w:eastAsia="微软雅黑" w:hAnsi="微软雅黑" w:cs="+mn-cs"/>
          <w:color w:val="000000"/>
          <w:kern w:val="24"/>
          <w:sz w:val="32"/>
          <w:szCs w:val="32"/>
        </w:rPr>
        <w:t>5V</w:t>
      </w:r>
      <w:r w:rsidRPr="00254C72">
        <w:rPr>
          <w:rFonts w:ascii="微软雅黑" w:eastAsia="微软雅黑" w:hAnsi="微软雅黑" w:cs="+mn-cs" w:hint="eastAsia"/>
          <w:color w:val="000000"/>
          <w:kern w:val="24"/>
          <w:sz w:val="32"/>
          <w:szCs w:val="32"/>
        </w:rPr>
        <w:t>电压，加</w:t>
      </w:r>
      <w:hyperlink r:id="rId28" w:history="1">
        <w:r w:rsidR="00DA1C5F" w:rsidRPr="00254C72">
          <w:rPr>
            <w:rFonts w:ascii="微软雅黑" w:eastAsia="微软雅黑" w:hAnsi="微软雅黑" w:cs="+mn-cs" w:hint="eastAsia"/>
            <w:color w:val="000000"/>
            <w:kern w:val="24"/>
            <w:sz w:val="32"/>
            <w:szCs w:val="32"/>
            <w:u w:val="single"/>
          </w:rPr>
          <w:t>中间继电器</w:t>
        </w:r>
      </w:hyperlink>
      <w:r w:rsidRPr="00254C72">
        <w:rPr>
          <w:rFonts w:ascii="微软雅黑" w:eastAsia="微软雅黑" w:hAnsi="微软雅黑" w:cs="+mn-cs" w:hint="eastAsia"/>
          <w:color w:val="000000"/>
          <w:kern w:val="24"/>
          <w:sz w:val="32"/>
          <w:szCs w:val="32"/>
        </w:rPr>
        <w:t>，由</w:t>
      </w:r>
      <w:hyperlink r:id="rId29" w:history="1">
        <w:r w:rsidR="00DA1C5F" w:rsidRPr="00254C72">
          <w:rPr>
            <w:rFonts w:ascii="微软雅黑" w:eastAsia="微软雅黑" w:hAnsi="微软雅黑" w:cs="+mn-cs" w:hint="eastAsia"/>
            <w:color w:val="000000"/>
            <w:kern w:val="24"/>
            <w:sz w:val="32"/>
            <w:szCs w:val="32"/>
            <w:u w:val="single"/>
          </w:rPr>
          <w:t>中间继电器</w:t>
        </w:r>
      </w:hyperlink>
      <w:r w:rsidRPr="00254C72">
        <w:rPr>
          <w:rFonts w:ascii="微软雅黑" w:eastAsia="微软雅黑" w:hAnsi="微软雅黑" w:cs="+mn-cs" w:hint="eastAsia"/>
          <w:color w:val="000000"/>
          <w:kern w:val="24"/>
          <w:sz w:val="32"/>
          <w:szCs w:val="32"/>
        </w:rPr>
        <w:t>控制</w:t>
      </w:r>
      <w:hyperlink r:id="rId30" w:history="1">
        <w:r w:rsidR="00DA1C5F" w:rsidRPr="00254C72">
          <w:rPr>
            <w:rFonts w:ascii="微软雅黑" w:eastAsia="微软雅黑" w:hAnsi="微软雅黑" w:cs="+mn-cs" w:hint="eastAsia"/>
            <w:color w:val="000000"/>
            <w:kern w:val="24"/>
            <w:sz w:val="32"/>
            <w:szCs w:val="32"/>
            <w:u w:val="single"/>
          </w:rPr>
          <w:t>接触器</w:t>
        </w:r>
      </w:hyperlink>
      <w:r w:rsidRPr="00254C72">
        <w:rPr>
          <w:rFonts w:ascii="微软雅黑" w:eastAsia="微软雅黑" w:hAnsi="微软雅黑" w:cs="+mn-cs" w:hint="eastAsia"/>
          <w:color w:val="000000"/>
          <w:kern w:val="24"/>
          <w:sz w:val="32"/>
          <w:szCs w:val="32"/>
        </w:rPr>
        <w:t>来控制水泵的开与关，由与水泵连接的喷水口喷出酒精溶液到车座上挥发实现快速降温</w:t>
      </w:r>
      <w:r w:rsidRPr="00254C72">
        <w:rPr>
          <w:rFonts w:ascii="Calibri" w:eastAsia="宋体" w:hAnsi="宋体" w:cs="+mn-cs" w:hint="eastAsia"/>
          <w:color w:val="000000"/>
          <w:kern w:val="24"/>
          <w:sz w:val="60"/>
          <w:szCs w:val="60"/>
        </w:rPr>
        <w:t>。</w:t>
      </w:r>
    </w:p>
    <w:p w:rsidR="00254C72" w:rsidRPr="00DA1C5F" w:rsidRDefault="00254C72" w:rsidP="002103BF">
      <w:pPr>
        <w:pStyle w:val="a5"/>
        <w:spacing w:before="0" w:beforeAutospacing="0" w:after="0"/>
        <w:jc w:val="both"/>
        <w:rPr>
          <w:rFonts w:ascii="微软雅黑" w:eastAsia="微软雅黑" w:hAnsi="微软雅黑"/>
          <w:color w:val="333333"/>
          <w:sz w:val="30"/>
          <w:szCs w:val="30"/>
        </w:rPr>
      </w:pPr>
      <w:bookmarkStart w:id="29" w:name="_GoBack"/>
      <w:bookmarkEnd w:id="29"/>
    </w:p>
    <w:p w:rsidR="002103BF" w:rsidRPr="002103BF" w:rsidRDefault="002103BF">
      <w:pPr>
        <w:rPr>
          <w:rFonts w:ascii="微软雅黑" w:eastAsia="微软雅黑" w:hAnsi="微软雅黑" w:cs="Arial"/>
          <w:color w:val="333333"/>
          <w:sz w:val="28"/>
          <w:szCs w:val="28"/>
        </w:rPr>
      </w:pPr>
    </w:p>
    <w:sectPr w:rsidR="002103BF" w:rsidRPr="002103B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mp;quot">
    <w:altName w:val="Times New Roman"/>
    <w:panose1 w:val="00000000000000000000"/>
    <w:charset w:val="00"/>
    <w:family w:val="roman"/>
    <w:notTrueType/>
    <w:pitch w:val="default"/>
  </w:font>
  <w:font w:name="+mn-cs">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9444D7B"/>
    <w:multiLevelType w:val="hybridMultilevel"/>
    <w:tmpl w:val="551C9432"/>
    <w:lvl w:ilvl="0" w:tplc="E236F286">
      <w:start w:val="1"/>
      <w:numFmt w:val="bullet"/>
      <w:lvlText w:val="•"/>
      <w:lvlJc w:val="left"/>
      <w:pPr>
        <w:tabs>
          <w:tab w:val="num" w:pos="720"/>
        </w:tabs>
        <w:ind w:left="720" w:hanging="360"/>
      </w:pPr>
      <w:rPr>
        <w:rFonts w:ascii="Arial" w:hAnsi="Arial" w:hint="default"/>
      </w:rPr>
    </w:lvl>
    <w:lvl w:ilvl="1" w:tplc="960A96C8" w:tentative="1">
      <w:start w:val="1"/>
      <w:numFmt w:val="bullet"/>
      <w:lvlText w:val="•"/>
      <w:lvlJc w:val="left"/>
      <w:pPr>
        <w:tabs>
          <w:tab w:val="num" w:pos="1440"/>
        </w:tabs>
        <w:ind w:left="1440" w:hanging="360"/>
      </w:pPr>
      <w:rPr>
        <w:rFonts w:ascii="Arial" w:hAnsi="Arial" w:hint="default"/>
      </w:rPr>
    </w:lvl>
    <w:lvl w:ilvl="2" w:tplc="0A4C68F8" w:tentative="1">
      <w:start w:val="1"/>
      <w:numFmt w:val="bullet"/>
      <w:lvlText w:val="•"/>
      <w:lvlJc w:val="left"/>
      <w:pPr>
        <w:tabs>
          <w:tab w:val="num" w:pos="2160"/>
        </w:tabs>
        <w:ind w:left="2160" w:hanging="360"/>
      </w:pPr>
      <w:rPr>
        <w:rFonts w:ascii="Arial" w:hAnsi="Arial" w:hint="default"/>
      </w:rPr>
    </w:lvl>
    <w:lvl w:ilvl="3" w:tplc="7EB68D12" w:tentative="1">
      <w:start w:val="1"/>
      <w:numFmt w:val="bullet"/>
      <w:lvlText w:val="•"/>
      <w:lvlJc w:val="left"/>
      <w:pPr>
        <w:tabs>
          <w:tab w:val="num" w:pos="2880"/>
        </w:tabs>
        <w:ind w:left="2880" w:hanging="360"/>
      </w:pPr>
      <w:rPr>
        <w:rFonts w:ascii="Arial" w:hAnsi="Arial" w:hint="default"/>
      </w:rPr>
    </w:lvl>
    <w:lvl w:ilvl="4" w:tplc="654A50D4" w:tentative="1">
      <w:start w:val="1"/>
      <w:numFmt w:val="bullet"/>
      <w:lvlText w:val="•"/>
      <w:lvlJc w:val="left"/>
      <w:pPr>
        <w:tabs>
          <w:tab w:val="num" w:pos="3600"/>
        </w:tabs>
        <w:ind w:left="3600" w:hanging="360"/>
      </w:pPr>
      <w:rPr>
        <w:rFonts w:ascii="Arial" w:hAnsi="Arial" w:hint="default"/>
      </w:rPr>
    </w:lvl>
    <w:lvl w:ilvl="5" w:tplc="432E904A" w:tentative="1">
      <w:start w:val="1"/>
      <w:numFmt w:val="bullet"/>
      <w:lvlText w:val="•"/>
      <w:lvlJc w:val="left"/>
      <w:pPr>
        <w:tabs>
          <w:tab w:val="num" w:pos="4320"/>
        </w:tabs>
        <w:ind w:left="4320" w:hanging="360"/>
      </w:pPr>
      <w:rPr>
        <w:rFonts w:ascii="Arial" w:hAnsi="Arial" w:hint="default"/>
      </w:rPr>
    </w:lvl>
    <w:lvl w:ilvl="6" w:tplc="0178B4A4" w:tentative="1">
      <w:start w:val="1"/>
      <w:numFmt w:val="bullet"/>
      <w:lvlText w:val="•"/>
      <w:lvlJc w:val="left"/>
      <w:pPr>
        <w:tabs>
          <w:tab w:val="num" w:pos="5040"/>
        </w:tabs>
        <w:ind w:left="5040" w:hanging="360"/>
      </w:pPr>
      <w:rPr>
        <w:rFonts w:ascii="Arial" w:hAnsi="Arial" w:hint="default"/>
      </w:rPr>
    </w:lvl>
    <w:lvl w:ilvl="7" w:tplc="7160ED5E" w:tentative="1">
      <w:start w:val="1"/>
      <w:numFmt w:val="bullet"/>
      <w:lvlText w:val="•"/>
      <w:lvlJc w:val="left"/>
      <w:pPr>
        <w:tabs>
          <w:tab w:val="num" w:pos="5760"/>
        </w:tabs>
        <w:ind w:left="5760" w:hanging="360"/>
      </w:pPr>
      <w:rPr>
        <w:rFonts w:ascii="Arial" w:hAnsi="Arial" w:hint="default"/>
      </w:rPr>
    </w:lvl>
    <w:lvl w:ilvl="8" w:tplc="F9167EA4" w:tentative="1">
      <w:start w:val="1"/>
      <w:numFmt w:val="bullet"/>
      <w:lvlText w:val="•"/>
      <w:lvlJc w:val="left"/>
      <w:pPr>
        <w:tabs>
          <w:tab w:val="num" w:pos="6480"/>
        </w:tabs>
        <w:ind w:left="6480" w:hanging="360"/>
      </w:pPr>
      <w:rPr>
        <w:rFonts w:ascii="Arial" w:hAnsi="Arial" w:hint="default"/>
      </w:rPr>
    </w:lvl>
  </w:abstractNum>
  <w:abstractNum w:abstractNumId="1">
    <w:nsid w:val="2DAA0AC1"/>
    <w:multiLevelType w:val="hybridMultilevel"/>
    <w:tmpl w:val="7B04BDA0"/>
    <w:lvl w:ilvl="0" w:tplc="52DACB40">
      <w:start w:val="1"/>
      <w:numFmt w:val="bullet"/>
      <w:lvlText w:val="•"/>
      <w:lvlJc w:val="left"/>
      <w:pPr>
        <w:tabs>
          <w:tab w:val="num" w:pos="720"/>
        </w:tabs>
        <w:ind w:left="720" w:hanging="360"/>
      </w:pPr>
      <w:rPr>
        <w:rFonts w:ascii="Arial" w:hAnsi="Arial" w:hint="default"/>
      </w:rPr>
    </w:lvl>
    <w:lvl w:ilvl="1" w:tplc="109A458A" w:tentative="1">
      <w:start w:val="1"/>
      <w:numFmt w:val="bullet"/>
      <w:lvlText w:val="•"/>
      <w:lvlJc w:val="left"/>
      <w:pPr>
        <w:tabs>
          <w:tab w:val="num" w:pos="1440"/>
        </w:tabs>
        <w:ind w:left="1440" w:hanging="360"/>
      </w:pPr>
      <w:rPr>
        <w:rFonts w:ascii="Arial" w:hAnsi="Arial" w:hint="default"/>
      </w:rPr>
    </w:lvl>
    <w:lvl w:ilvl="2" w:tplc="3744890A" w:tentative="1">
      <w:start w:val="1"/>
      <w:numFmt w:val="bullet"/>
      <w:lvlText w:val="•"/>
      <w:lvlJc w:val="left"/>
      <w:pPr>
        <w:tabs>
          <w:tab w:val="num" w:pos="2160"/>
        </w:tabs>
        <w:ind w:left="2160" w:hanging="360"/>
      </w:pPr>
      <w:rPr>
        <w:rFonts w:ascii="Arial" w:hAnsi="Arial" w:hint="default"/>
      </w:rPr>
    </w:lvl>
    <w:lvl w:ilvl="3" w:tplc="DA127C0A" w:tentative="1">
      <w:start w:val="1"/>
      <w:numFmt w:val="bullet"/>
      <w:lvlText w:val="•"/>
      <w:lvlJc w:val="left"/>
      <w:pPr>
        <w:tabs>
          <w:tab w:val="num" w:pos="2880"/>
        </w:tabs>
        <w:ind w:left="2880" w:hanging="360"/>
      </w:pPr>
      <w:rPr>
        <w:rFonts w:ascii="Arial" w:hAnsi="Arial" w:hint="default"/>
      </w:rPr>
    </w:lvl>
    <w:lvl w:ilvl="4" w:tplc="32F66A26" w:tentative="1">
      <w:start w:val="1"/>
      <w:numFmt w:val="bullet"/>
      <w:lvlText w:val="•"/>
      <w:lvlJc w:val="left"/>
      <w:pPr>
        <w:tabs>
          <w:tab w:val="num" w:pos="3600"/>
        </w:tabs>
        <w:ind w:left="3600" w:hanging="360"/>
      </w:pPr>
      <w:rPr>
        <w:rFonts w:ascii="Arial" w:hAnsi="Arial" w:hint="default"/>
      </w:rPr>
    </w:lvl>
    <w:lvl w:ilvl="5" w:tplc="A406FA2C" w:tentative="1">
      <w:start w:val="1"/>
      <w:numFmt w:val="bullet"/>
      <w:lvlText w:val="•"/>
      <w:lvlJc w:val="left"/>
      <w:pPr>
        <w:tabs>
          <w:tab w:val="num" w:pos="4320"/>
        </w:tabs>
        <w:ind w:left="4320" w:hanging="360"/>
      </w:pPr>
      <w:rPr>
        <w:rFonts w:ascii="Arial" w:hAnsi="Arial" w:hint="default"/>
      </w:rPr>
    </w:lvl>
    <w:lvl w:ilvl="6" w:tplc="EE70FBEC" w:tentative="1">
      <w:start w:val="1"/>
      <w:numFmt w:val="bullet"/>
      <w:lvlText w:val="•"/>
      <w:lvlJc w:val="left"/>
      <w:pPr>
        <w:tabs>
          <w:tab w:val="num" w:pos="5040"/>
        </w:tabs>
        <w:ind w:left="5040" w:hanging="360"/>
      </w:pPr>
      <w:rPr>
        <w:rFonts w:ascii="Arial" w:hAnsi="Arial" w:hint="default"/>
      </w:rPr>
    </w:lvl>
    <w:lvl w:ilvl="7" w:tplc="14A2D2C0" w:tentative="1">
      <w:start w:val="1"/>
      <w:numFmt w:val="bullet"/>
      <w:lvlText w:val="•"/>
      <w:lvlJc w:val="left"/>
      <w:pPr>
        <w:tabs>
          <w:tab w:val="num" w:pos="5760"/>
        </w:tabs>
        <w:ind w:left="5760" w:hanging="360"/>
      </w:pPr>
      <w:rPr>
        <w:rFonts w:ascii="Arial" w:hAnsi="Arial" w:hint="default"/>
      </w:rPr>
    </w:lvl>
    <w:lvl w:ilvl="8" w:tplc="BC20A4C8" w:tentative="1">
      <w:start w:val="1"/>
      <w:numFmt w:val="bullet"/>
      <w:lvlText w:val="•"/>
      <w:lvlJc w:val="left"/>
      <w:pPr>
        <w:tabs>
          <w:tab w:val="num" w:pos="6480"/>
        </w:tabs>
        <w:ind w:left="6480" w:hanging="360"/>
      </w:pPr>
      <w:rPr>
        <w:rFonts w:ascii="Arial" w:hAnsi="Arial" w:hint="default"/>
      </w:rPr>
    </w:lvl>
  </w:abstractNum>
  <w:abstractNum w:abstractNumId="2">
    <w:nsid w:val="72E87F85"/>
    <w:multiLevelType w:val="hybridMultilevel"/>
    <w:tmpl w:val="BBC63AC2"/>
    <w:lvl w:ilvl="0" w:tplc="70FC06CA">
      <w:start w:val="1"/>
      <w:numFmt w:val="bullet"/>
      <w:lvlText w:val="•"/>
      <w:lvlJc w:val="left"/>
      <w:pPr>
        <w:tabs>
          <w:tab w:val="num" w:pos="720"/>
        </w:tabs>
        <w:ind w:left="720" w:hanging="360"/>
      </w:pPr>
      <w:rPr>
        <w:rFonts w:ascii="Arial" w:hAnsi="Arial" w:hint="default"/>
      </w:rPr>
    </w:lvl>
    <w:lvl w:ilvl="1" w:tplc="F5461B76" w:tentative="1">
      <w:start w:val="1"/>
      <w:numFmt w:val="bullet"/>
      <w:lvlText w:val="•"/>
      <w:lvlJc w:val="left"/>
      <w:pPr>
        <w:tabs>
          <w:tab w:val="num" w:pos="1440"/>
        </w:tabs>
        <w:ind w:left="1440" w:hanging="360"/>
      </w:pPr>
      <w:rPr>
        <w:rFonts w:ascii="Arial" w:hAnsi="Arial" w:hint="default"/>
      </w:rPr>
    </w:lvl>
    <w:lvl w:ilvl="2" w:tplc="F0B4E664" w:tentative="1">
      <w:start w:val="1"/>
      <w:numFmt w:val="bullet"/>
      <w:lvlText w:val="•"/>
      <w:lvlJc w:val="left"/>
      <w:pPr>
        <w:tabs>
          <w:tab w:val="num" w:pos="2160"/>
        </w:tabs>
        <w:ind w:left="2160" w:hanging="360"/>
      </w:pPr>
      <w:rPr>
        <w:rFonts w:ascii="Arial" w:hAnsi="Arial" w:hint="default"/>
      </w:rPr>
    </w:lvl>
    <w:lvl w:ilvl="3" w:tplc="4220269E" w:tentative="1">
      <w:start w:val="1"/>
      <w:numFmt w:val="bullet"/>
      <w:lvlText w:val="•"/>
      <w:lvlJc w:val="left"/>
      <w:pPr>
        <w:tabs>
          <w:tab w:val="num" w:pos="2880"/>
        </w:tabs>
        <w:ind w:left="2880" w:hanging="360"/>
      </w:pPr>
      <w:rPr>
        <w:rFonts w:ascii="Arial" w:hAnsi="Arial" w:hint="default"/>
      </w:rPr>
    </w:lvl>
    <w:lvl w:ilvl="4" w:tplc="09BA673E" w:tentative="1">
      <w:start w:val="1"/>
      <w:numFmt w:val="bullet"/>
      <w:lvlText w:val="•"/>
      <w:lvlJc w:val="left"/>
      <w:pPr>
        <w:tabs>
          <w:tab w:val="num" w:pos="3600"/>
        </w:tabs>
        <w:ind w:left="3600" w:hanging="360"/>
      </w:pPr>
      <w:rPr>
        <w:rFonts w:ascii="Arial" w:hAnsi="Arial" w:hint="default"/>
      </w:rPr>
    </w:lvl>
    <w:lvl w:ilvl="5" w:tplc="150CCE00" w:tentative="1">
      <w:start w:val="1"/>
      <w:numFmt w:val="bullet"/>
      <w:lvlText w:val="•"/>
      <w:lvlJc w:val="left"/>
      <w:pPr>
        <w:tabs>
          <w:tab w:val="num" w:pos="4320"/>
        </w:tabs>
        <w:ind w:left="4320" w:hanging="360"/>
      </w:pPr>
      <w:rPr>
        <w:rFonts w:ascii="Arial" w:hAnsi="Arial" w:hint="default"/>
      </w:rPr>
    </w:lvl>
    <w:lvl w:ilvl="6" w:tplc="5CF0BFA2" w:tentative="1">
      <w:start w:val="1"/>
      <w:numFmt w:val="bullet"/>
      <w:lvlText w:val="•"/>
      <w:lvlJc w:val="left"/>
      <w:pPr>
        <w:tabs>
          <w:tab w:val="num" w:pos="5040"/>
        </w:tabs>
        <w:ind w:left="5040" w:hanging="360"/>
      </w:pPr>
      <w:rPr>
        <w:rFonts w:ascii="Arial" w:hAnsi="Arial" w:hint="default"/>
      </w:rPr>
    </w:lvl>
    <w:lvl w:ilvl="7" w:tplc="3FFACAD0" w:tentative="1">
      <w:start w:val="1"/>
      <w:numFmt w:val="bullet"/>
      <w:lvlText w:val="•"/>
      <w:lvlJc w:val="left"/>
      <w:pPr>
        <w:tabs>
          <w:tab w:val="num" w:pos="5760"/>
        </w:tabs>
        <w:ind w:left="5760" w:hanging="360"/>
      </w:pPr>
      <w:rPr>
        <w:rFonts w:ascii="Arial" w:hAnsi="Arial" w:hint="default"/>
      </w:rPr>
    </w:lvl>
    <w:lvl w:ilvl="8" w:tplc="2014E71A"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5BCD"/>
    <w:rsid w:val="00112145"/>
    <w:rsid w:val="002103BF"/>
    <w:rsid w:val="00254C72"/>
    <w:rsid w:val="00351ADB"/>
    <w:rsid w:val="00392B39"/>
    <w:rsid w:val="00466B9D"/>
    <w:rsid w:val="004C6DE5"/>
    <w:rsid w:val="006E6346"/>
    <w:rsid w:val="00791AED"/>
    <w:rsid w:val="00805BCD"/>
    <w:rsid w:val="008A0613"/>
    <w:rsid w:val="00DA1C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4C6DE5"/>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unhideWhenUsed/>
    <w:qFormat/>
    <w:rsid w:val="004C6DE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C6DE5"/>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C6DE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C6DE5"/>
    <w:rPr>
      <w:rFonts w:ascii="宋体" w:eastAsia="宋体" w:hAnsi="宋体" w:cs="宋体"/>
      <w:b/>
      <w:bCs/>
      <w:kern w:val="36"/>
      <w:sz w:val="48"/>
      <w:szCs w:val="48"/>
    </w:rPr>
  </w:style>
  <w:style w:type="character" w:styleId="a3">
    <w:name w:val="Hyperlink"/>
    <w:basedOn w:val="a0"/>
    <w:uiPriority w:val="99"/>
    <w:semiHidden/>
    <w:unhideWhenUsed/>
    <w:rsid w:val="004C6DE5"/>
    <w:rPr>
      <w:color w:val="0000FF"/>
      <w:u w:val="single"/>
    </w:rPr>
  </w:style>
  <w:style w:type="character" w:customStyle="1" w:styleId="2Char">
    <w:name w:val="标题 2 Char"/>
    <w:basedOn w:val="a0"/>
    <w:link w:val="2"/>
    <w:uiPriority w:val="9"/>
    <w:rsid w:val="004C6DE5"/>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C6DE5"/>
    <w:rPr>
      <w:b/>
      <w:bCs/>
      <w:sz w:val="32"/>
      <w:szCs w:val="32"/>
    </w:rPr>
  </w:style>
  <w:style w:type="character" w:customStyle="1" w:styleId="description">
    <w:name w:val="description"/>
    <w:basedOn w:val="a0"/>
    <w:rsid w:val="004C6DE5"/>
  </w:style>
  <w:style w:type="paragraph" w:styleId="a4">
    <w:name w:val="Balloon Text"/>
    <w:basedOn w:val="a"/>
    <w:link w:val="Char"/>
    <w:uiPriority w:val="99"/>
    <w:semiHidden/>
    <w:unhideWhenUsed/>
    <w:rsid w:val="004C6DE5"/>
    <w:rPr>
      <w:sz w:val="18"/>
      <w:szCs w:val="18"/>
    </w:rPr>
  </w:style>
  <w:style w:type="character" w:customStyle="1" w:styleId="Char">
    <w:name w:val="批注框文本 Char"/>
    <w:basedOn w:val="a0"/>
    <w:link w:val="a4"/>
    <w:uiPriority w:val="99"/>
    <w:semiHidden/>
    <w:rsid w:val="004C6DE5"/>
    <w:rPr>
      <w:sz w:val="18"/>
      <w:szCs w:val="18"/>
    </w:rPr>
  </w:style>
  <w:style w:type="character" w:customStyle="1" w:styleId="4Char">
    <w:name w:val="标题 4 Char"/>
    <w:basedOn w:val="a0"/>
    <w:link w:val="4"/>
    <w:uiPriority w:val="9"/>
    <w:rsid w:val="004C6DE5"/>
    <w:rPr>
      <w:rFonts w:asciiTheme="majorHAnsi" w:eastAsiaTheme="majorEastAsia" w:hAnsiTheme="majorHAnsi" w:cstheme="majorBidi"/>
      <w:b/>
      <w:bCs/>
      <w:sz w:val="28"/>
      <w:szCs w:val="28"/>
    </w:rPr>
  </w:style>
  <w:style w:type="paragraph" w:styleId="a5">
    <w:name w:val="Normal (Web)"/>
    <w:basedOn w:val="a"/>
    <w:uiPriority w:val="99"/>
    <w:semiHidden/>
    <w:unhideWhenUsed/>
    <w:rsid w:val="002103BF"/>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2103BF"/>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4C6DE5"/>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unhideWhenUsed/>
    <w:qFormat/>
    <w:rsid w:val="004C6DE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C6DE5"/>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C6DE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C6DE5"/>
    <w:rPr>
      <w:rFonts w:ascii="宋体" w:eastAsia="宋体" w:hAnsi="宋体" w:cs="宋体"/>
      <w:b/>
      <w:bCs/>
      <w:kern w:val="36"/>
      <w:sz w:val="48"/>
      <w:szCs w:val="48"/>
    </w:rPr>
  </w:style>
  <w:style w:type="character" w:styleId="a3">
    <w:name w:val="Hyperlink"/>
    <w:basedOn w:val="a0"/>
    <w:uiPriority w:val="99"/>
    <w:semiHidden/>
    <w:unhideWhenUsed/>
    <w:rsid w:val="004C6DE5"/>
    <w:rPr>
      <w:color w:val="0000FF"/>
      <w:u w:val="single"/>
    </w:rPr>
  </w:style>
  <w:style w:type="character" w:customStyle="1" w:styleId="2Char">
    <w:name w:val="标题 2 Char"/>
    <w:basedOn w:val="a0"/>
    <w:link w:val="2"/>
    <w:uiPriority w:val="9"/>
    <w:rsid w:val="004C6DE5"/>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C6DE5"/>
    <w:rPr>
      <w:b/>
      <w:bCs/>
      <w:sz w:val="32"/>
      <w:szCs w:val="32"/>
    </w:rPr>
  </w:style>
  <w:style w:type="character" w:customStyle="1" w:styleId="description">
    <w:name w:val="description"/>
    <w:basedOn w:val="a0"/>
    <w:rsid w:val="004C6DE5"/>
  </w:style>
  <w:style w:type="paragraph" w:styleId="a4">
    <w:name w:val="Balloon Text"/>
    <w:basedOn w:val="a"/>
    <w:link w:val="Char"/>
    <w:uiPriority w:val="99"/>
    <w:semiHidden/>
    <w:unhideWhenUsed/>
    <w:rsid w:val="004C6DE5"/>
    <w:rPr>
      <w:sz w:val="18"/>
      <w:szCs w:val="18"/>
    </w:rPr>
  </w:style>
  <w:style w:type="character" w:customStyle="1" w:styleId="Char">
    <w:name w:val="批注框文本 Char"/>
    <w:basedOn w:val="a0"/>
    <w:link w:val="a4"/>
    <w:uiPriority w:val="99"/>
    <w:semiHidden/>
    <w:rsid w:val="004C6DE5"/>
    <w:rPr>
      <w:sz w:val="18"/>
      <w:szCs w:val="18"/>
    </w:rPr>
  </w:style>
  <w:style w:type="character" w:customStyle="1" w:styleId="4Char">
    <w:name w:val="标题 4 Char"/>
    <w:basedOn w:val="a0"/>
    <w:link w:val="4"/>
    <w:uiPriority w:val="9"/>
    <w:rsid w:val="004C6DE5"/>
    <w:rPr>
      <w:rFonts w:asciiTheme="majorHAnsi" w:eastAsiaTheme="majorEastAsia" w:hAnsiTheme="majorHAnsi" w:cstheme="majorBidi"/>
      <w:b/>
      <w:bCs/>
      <w:sz w:val="28"/>
      <w:szCs w:val="28"/>
    </w:rPr>
  </w:style>
  <w:style w:type="paragraph" w:styleId="a5">
    <w:name w:val="Normal (Web)"/>
    <w:basedOn w:val="a"/>
    <w:uiPriority w:val="99"/>
    <w:semiHidden/>
    <w:unhideWhenUsed/>
    <w:rsid w:val="002103BF"/>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2103B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6744991">
      <w:bodyDiv w:val="1"/>
      <w:marLeft w:val="0"/>
      <w:marRight w:val="0"/>
      <w:marTop w:val="0"/>
      <w:marBottom w:val="0"/>
      <w:divBdr>
        <w:top w:val="none" w:sz="0" w:space="0" w:color="auto"/>
        <w:left w:val="none" w:sz="0" w:space="0" w:color="auto"/>
        <w:bottom w:val="none" w:sz="0" w:space="0" w:color="auto"/>
        <w:right w:val="none" w:sz="0" w:space="0" w:color="auto"/>
      </w:divBdr>
      <w:divsChild>
        <w:div w:id="1994600449">
          <w:marLeft w:val="0"/>
          <w:marRight w:val="0"/>
          <w:marTop w:val="225"/>
          <w:marBottom w:val="225"/>
          <w:divBdr>
            <w:top w:val="none" w:sz="0" w:space="0" w:color="auto"/>
            <w:left w:val="none" w:sz="0" w:space="0" w:color="auto"/>
            <w:bottom w:val="none" w:sz="0" w:space="0" w:color="auto"/>
            <w:right w:val="none" w:sz="0" w:space="0" w:color="auto"/>
          </w:divBdr>
          <w:divsChild>
            <w:div w:id="1027869850">
              <w:marLeft w:val="0"/>
              <w:marRight w:val="0"/>
              <w:marTop w:val="0"/>
              <w:marBottom w:val="0"/>
              <w:divBdr>
                <w:top w:val="none" w:sz="0" w:space="0" w:color="auto"/>
                <w:left w:val="none" w:sz="0" w:space="0" w:color="auto"/>
                <w:bottom w:val="none" w:sz="0" w:space="0" w:color="auto"/>
                <w:right w:val="none" w:sz="0" w:space="0" w:color="auto"/>
              </w:divBdr>
            </w:div>
          </w:divsChild>
        </w:div>
        <w:div w:id="1928147868">
          <w:marLeft w:val="0"/>
          <w:marRight w:val="0"/>
          <w:marTop w:val="0"/>
          <w:marBottom w:val="225"/>
          <w:divBdr>
            <w:top w:val="none" w:sz="0" w:space="0" w:color="auto"/>
            <w:left w:val="none" w:sz="0" w:space="0" w:color="auto"/>
            <w:bottom w:val="none" w:sz="0" w:space="0" w:color="auto"/>
            <w:right w:val="none" w:sz="0" w:space="0" w:color="auto"/>
          </w:divBdr>
          <w:divsChild>
            <w:div w:id="43660665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390082816">
      <w:bodyDiv w:val="1"/>
      <w:marLeft w:val="0"/>
      <w:marRight w:val="0"/>
      <w:marTop w:val="0"/>
      <w:marBottom w:val="0"/>
      <w:divBdr>
        <w:top w:val="none" w:sz="0" w:space="0" w:color="auto"/>
        <w:left w:val="none" w:sz="0" w:space="0" w:color="auto"/>
        <w:bottom w:val="none" w:sz="0" w:space="0" w:color="auto"/>
        <w:right w:val="none" w:sz="0" w:space="0" w:color="auto"/>
      </w:divBdr>
      <w:divsChild>
        <w:div w:id="1776246444">
          <w:marLeft w:val="547"/>
          <w:marRight w:val="0"/>
          <w:marTop w:val="154"/>
          <w:marBottom w:val="0"/>
          <w:divBdr>
            <w:top w:val="none" w:sz="0" w:space="0" w:color="auto"/>
            <w:left w:val="none" w:sz="0" w:space="0" w:color="auto"/>
            <w:bottom w:val="none" w:sz="0" w:space="0" w:color="auto"/>
            <w:right w:val="none" w:sz="0" w:space="0" w:color="auto"/>
          </w:divBdr>
        </w:div>
      </w:divsChild>
    </w:div>
    <w:div w:id="431363283">
      <w:bodyDiv w:val="1"/>
      <w:marLeft w:val="0"/>
      <w:marRight w:val="0"/>
      <w:marTop w:val="0"/>
      <w:marBottom w:val="0"/>
      <w:divBdr>
        <w:top w:val="none" w:sz="0" w:space="0" w:color="auto"/>
        <w:left w:val="none" w:sz="0" w:space="0" w:color="auto"/>
        <w:bottom w:val="none" w:sz="0" w:space="0" w:color="auto"/>
        <w:right w:val="none" w:sz="0" w:space="0" w:color="auto"/>
      </w:divBdr>
      <w:divsChild>
        <w:div w:id="1974866640">
          <w:marLeft w:val="-450"/>
          <w:marRight w:val="0"/>
          <w:marTop w:val="525"/>
          <w:marBottom w:val="225"/>
          <w:divBdr>
            <w:top w:val="none" w:sz="0" w:space="0" w:color="auto"/>
            <w:left w:val="single" w:sz="48" w:space="0" w:color="4F9CEE"/>
            <w:bottom w:val="none" w:sz="0" w:space="0" w:color="auto"/>
            <w:right w:val="none" w:sz="0" w:space="0" w:color="auto"/>
          </w:divBdr>
        </w:div>
        <w:div w:id="1371757912">
          <w:marLeft w:val="0"/>
          <w:marRight w:val="0"/>
          <w:marTop w:val="300"/>
          <w:marBottom w:val="180"/>
          <w:divBdr>
            <w:top w:val="none" w:sz="0" w:space="0" w:color="auto"/>
            <w:left w:val="none" w:sz="0" w:space="0" w:color="auto"/>
            <w:bottom w:val="none" w:sz="0" w:space="0" w:color="auto"/>
            <w:right w:val="none" w:sz="0" w:space="0" w:color="auto"/>
          </w:divBdr>
        </w:div>
        <w:div w:id="586888532">
          <w:marLeft w:val="0"/>
          <w:marRight w:val="0"/>
          <w:marTop w:val="0"/>
          <w:marBottom w:val="225"/>
          <w:divBdr>
            <w:top w:val="none" w:sz="0" w:space="0" w:color="auto"/>
            <w:left w:val="none" w:sz="0" w:space="0" w:color="auto"/>
            <w:bottom w:val="none" w:sz="0" w:space="0" w:color="auto"/>
            <w:right w:val="none" w:sz="0" w:space="0" w:color="auto"/>
          </w:divBdr>
        </w:div>
        <w:div w:id="1743066526">
          <w:marLeft w:val="0"/>
          <w:marRight w:val="0"/>
          <w:marTop w:val="300"/>
          <w:marBottom w:val="180"/>
          <w:divBdr>
            <w:top w:val="none" w:sz="0" w:space="0" w:color="auto"/>
            <w:left w:val="none" w:sz="0" w:space="0" w:color="auto"/>
            <w:bottom w:val="none" w:sz="0" w:space="0" w:color="auto"/>
            <w:right w:val="none" w:sz="0" w:space="0" w:color="auto"/>
          </w:divBdr>
        </w:div>
        <w:div w:id="1270890903">
          <w:marLeft w:val="0"/>
          <w:marRight w:val="0"/>
          <w:marTop w:val="0"/>
          <w:marBottom w:val="225"/>
          <w:divBdr>
            <w:top w:val="none" w:sz="0" w:space="0" w:color="auto"/>
            <w:left w:val="none" w:sz="0" w:space="0" w:color="auto"/>
            <w:bottom w:val="none" w:sz="0" w:space="0" w:color="auto"/>
            <w:right w:val="none" w:sz="0" w:space="0" w:color="auto"/>
          </w:divBdr>
        </w:div>
        <w:div w:id="1224559963">
          <w:marLeft w:val="0"/>
          <w:marRight w:val="0"/>
          <w:marTop w:val="300"/>
          <w:marBottom w:val="180"/>
          <w:divBdr>
            <w:top w:val="none" w:sz="0" w:space="0" w:color="auto"/>
            <w:left w:val="none" w:sz="0" w:space="0" w:color="auto"/>
            <w:bottom w:val="none" w:sz="0" w:space="0" w:color="auto"/>
            <w:right w:val="none" w:sz="0" w:space="0" w:color="auto"/>
          </w:divBdr>
        </w:div>
        <w:div w:id="980113618">
          <w:marLeft w:val="0"/>
          <w:marRight w:val="0"/>
          <w:marTop w:val="0"/>
          <w:marBottom w:val="225"/>
          <w:divBdr>
            <w:top w:val="none" w:sz="0" w:space="0" w:color="auto"/>
            <w:left w:val="none" w:sz="0" w:space="0" w:color="auto"/>
            <w:bottom w:val="none" w:sz="0" w:space="0" w:color="auto"/>
            <w:right w:val="none" w:sz="0" w:space="0" w:color="auto"/>
          </w:divBdr>
        </w:div>
      </w:divsChild>
    </w:div>
    <w:div w:id="534736985">
      <w:bodyDiv w:val="1"/>
      <w:marLeft w:val="0"/>
      <w:marRight w:val="0"/>
      <w:marTop w:val="0"/>
      <w:marBottom w:val="0"/>
      <w:divBdr>
        <w:top w:val="none" w:sz="0" w:space="0" w:color="auto"/>
        <w:left w:val="none" w:sz="0" w:space="0" w:color="auto"/>
        <w:bottom w:val="none" w:sz="0" w:space="0" w:color="auto"/>
        <w:right w:val="none" w:sz="0" w:space="0" w:color="auto"/>
      </w:divBdr>
      <w:divsChild>
        <w:div w:id="1400245600">
          <w:marLeft w:val="547"/>
          <w:marRight w:val="0"/>
          <w:marTop w:val="144"/>
          <w:marBottom w:val="0"/>
          <w:divBdr>
            <w:top w:val="none" w:sz="0" w:space="0" w:color="auto"/>
            <w:left w:val="none" w:sz="0" w:space="0" w:color="auto"/>
            <w:bottom w:val="none" w:sz="0" w:space="0" w:color="auto"/>
            <w:right w:val="none" w:sz="0" w:space="0" w:color="auto"/>
          </w:divBdr>
        </w:div>
      </w:divsChild>
    </w:div>
    <w:div w:id="678314036">
      <w:bodyDiv w:val="1"/>
      <w:marLeft w:val="0"/>
      <w:marRight w:val="0"/>
      <w:marTop w:val="0"/>
      <w:marBottom w:val="0"/>
      <w:divBdr>
        <w:top w:val="none" w:sz="0" w:space="0" w:color="auto"/>
        <w:left w:val="none" w:sz="0" w:space="0" w:color="auto"/>
        <w:bottom w:val="none" w:sz="0" w:space="0" w:color="auto"/>
        <w:right w:val="none" w:sz="0" w:space="0" w:color="auto"/>
      </w:divBdr>
      <w:divsChild>
        <w:div w:id="1468429641">
          <w:marLeft w:val="547"/>
          <w:marRight w:val="0"/>
          <w:marTop w:val="154"/>
          <w:marBottom w:val="0"/>
          <w:divBdr>
            <w:top w:val="none" w:sz="0" w:space="0" w:color="auto"/>
            <w:left w:val="none" w:sz="0" w:space="0" w:color="auto"/>
            <w:bottom w:val="none" w:sz="0" w:space="0" w:color="auto"/>
            <w:right w:val="none" w:sz="0" w:space="0" w:color="auto"/>
          </w:divBdr>
        </w:div>
        <w:div w:id="1043023127">
          <w:marLeft w:val="547"/>
          <w:marRight w:val="0"/>
          <w:marTop w:val="154"/>
          <w:marBottom w:val="0"/>
          <w:divBdr>
            <w:top w:val="none" w:sz="0" w:space="0" w:color="auto"/>
            <w:left w:val="none" w:sz="0" w:space="0" w:color="auto"/>
            <w:bottom w:val="none" w:sz="0" w:space="0" w:color="auto"/>
            <w:right w:val="none" w:sz="0" w:space="0" w:color="auto"/>
          </w:divBdr>
        </w:div>
      </w:divsChild>
    </w:div>
    <w:div w:id="777792328">
      <w:bodyDiv w:val="1"/>
      <w:marLeft w:val="0"/>
      <w:marRight w:val="0"/>
      <w:marTop w:val="0"/>
      <w:marBottom w:val="0"/>
      <w:divBdr>
        <w:top w:val="none" w:sz="0" w:space="0" w:color="auto"/>
        <w:left w:val="none" w:sz="0" w:space="0" w:color="auto"/>
        <w:bottom w:val="none" w:sz="0" w:space="0" w:color="auto"/>
        <w:right w:val="none" w:sz="0" w:space="0" w:color="auto"/>
      </w:divBdr>
      <w:divsChild>
        <w:div w:id="1808165688">
          <w:marLeft w:val="-450"/>
          <w:marRight w:val="0"/>
          <w:marTop w:val="525"/>
          <w:marBottom w:val="225"/>
          <w:divBdr>
            <w:top w:val="none" w:sz="0" w:space="0" w:color="auto"/>
            <w:left w:val="single" w:sz="48" w:space="0" w:color="4F9CEE"/>
            <w:bottom w:val="none" w:sz="0" w:space="0" w:color="auto"/>
            <w:right w:val="none" w:sz="0" w:space="0" w:color="auto"/>
          </w:divBdr>
        </w:div>
        <w:div w:id="1893034956">
          <w:marLeft w:val="0"/>
          <w:marRight w:val="0"/>
          <w:marTop w:val="0"/>
          <w:marBottom w:val="225"/>
          <w:divBdr>
            <w:top w:val="none" w:sz="0" w:space="0" w:color="auto"/>
            <w:left w:val="none" w:sz="0" w:space="0" w:color="auto"/>
            <w:bottom w:val="none" w:sz="0" w:space="0" w:color="auto"/>
            <w:right w:val="none" w:sz="0" w:space="0" w:color="auto"/>
          </w:divBdr>
        </w:div>
        <w:div w:id="756905403">
          <w:marLeft w:val="0"/>
          <w:marRight w:val="0"/>
          <w:marTop w:val="0"/>
          <w:marBottom w:val="225"/>
          <w:divBdr>
            <w:top w:val="none" w:sz="0" w:space="0" w:color="auto"/>
            <w:left w:val="none" w:sz="0" w:space="0" w:color="auto"/>
            <w:bottom w:val="none" w:sz="0" w:space="0" w:color="auto"/>
            <w:right w:val="none" w:sz="0" w:space="0" w:color="auto"/>
          </w:divBdr>
          <w:divsChild>
            <w:div w:id="534926887">
              <w:marLeft w:val="0"/>
              <w:marRight w:val="0"/>
              <w:marTop w:val="0"/>
              <w:marBottom w:val="0"/>
              <w:divBdr>
                <w:top w:val="single" w:sz="6" w:space="0" w:color="E0E0E0"/>
                <w:left w:val="single" w:sz="6" w:space="0" w:color="E0E0E0"/>
                <w:bottom w:val="single" w:sz="6" w:space="0" w:color="E0E0E0"/>
                <w:right w:val="single" w:sz="6" w:space="0" w:color="E0E0E0"/>
              </w:divBdr>
            </w:div>
          </w:divsChild>
        </w:div>
        <w:div w:id="1154301121">
          <w:marLeft w:val="0"/>
          <w:marRight w:val="0"/>
          <w:marTop w:val="300"/>
          <w:marBottom w:val="180"/>
          <w:divBdr>
            <w:top w:val="none" w:sz="0" w:space="0" w:color="auto"/>
            <w:left w:val="none" w:sz="0" w:space="0" w:color="auto"/>
            <w:bottom w:val="none" w:sz="0" w:space="0" w:color="auto"/>
            <w:right w:val="none" w:sz="0" w:space="0" w:color="auto"/>
          </w:divBdr>
        </w:div>
        <w:div w:id="1586182778">
          <w:marLeft w:val="0"/>
          <w:marRight w:val="0"/>
          <w:marTop w:val="0"/>
          <w:marBottom w:val="225"/>
          <w:divBdr>
            <w:top w:val="none" w:sz="0" w:space="0" w:color="auto"/>
            <w:left w:val="none" w:sz="0" w:space="0" w:color="auto"/>
            <w:bottom w:val="none" w:sz="0" w:space="0" w:color="auto"/>
            <w:right w:val="none" w:sz="0" w:space="0" w:color="auto"/>
          </w:divBdr>
        </w:div>
        <w:div w:id="1809545942">
          <w:marLeft w:val="0"/>
          <w:marRight w:val="0"/>
          <w:marTop w:val="0"/>
          <w:marBottom w:val="225"/>
          <w:divBdr>
            <w:top w:val="none" w:sz="0" w:space="0" w:color="auto"/>
            <w:left w:val="none" w:sz="0" w:space="0" w:color="auto"/>
            <w:bottom w:val="none" w:sz="0" w:space="0" w:color="auto"/>
            <w:right w:val="none" w:sz="0" w:space="0" w:color="auto"/>
          </w:divBdr>
        </w:div>
        <w:div w:id="229266425">
          <w:marLeft w:val="0"/>
          <w:marRight w:val="0"/>
          <w:marTop w:val="0"/>
          <w:marBottom w:val="225"/>
          <w:divBdr>
            <w:top w:val="none" w:sz="0" w:space="0" w:color="auto"/>
            <w:left w:val="none" w:sz="0" w:space="0" w:color="auto"/>
            <w:bottom w:val="none" w:sz="0" w:space="0" w:color="auto"/>
            <w:right w:val="none" w:sz="0" w:space="0" w:color="auto"/>
          </w:divBdr>
        </w:div>
        <w:div w:id="614020776">
          <w:marLeft w:val="0"/>
          <w:marRight w:val="0"/>
          <w:marTop w:val="0"/>
          <w:marBottom w:val="225"/>
          <w:divBdr>
            <w:top w:val="none" w:sz="0" w:space="0" w:color="auto"/>
            <w:left w:val="none" w:sz="0" w:space="0" w:color="auto"/>
            <w:bottom w:val="none" w:sz="0" w:space="0" w:color="auto"/>
            <w:right w:val="none" w:sz="0" w:space="0" w:color="auto"/>
          </w:divBdr>
        </w:div>
        <w:div w:id="1379743303">
          <w:marLeft w:val="0"/>
          <w:marRight w:val="0"/>
          <w:marTop w:val="0"/>
          <w:marBottom w:val="225"/>
          <w:divBdr>
            <w:top w:val="none" w:sz="0" w:space="0" w:color="auto"/>
            <w:left w:val="none" w:sz="0" w:space="0" w:color="auto"/>
            <w:bottom w:val="none" w:sz="0" w:space="0" w:color="auto"/>
            <w:right w:val="none" w:sz="0" w:space="0" w:color="auto"/>
          </w:divBdr>
        </w:div>
        <w:div w:id="1246525743">
          <w:marLeft w:val="0"/>
          <w:marRight w:val="0"/>
          <w:marTop w:val="300"/>
          <w:marBottom w:val="180"/>
          <w:divBdr>
            <w:top w:val="none" w:sz="0" w:space="0" w:color="auto"/>
            <w:left w:val="none" w:sz="0" w:space="0" w:color="auto"/>
            <w:bottom w:val="none" w:sz="0" w:space="0" w:color="auto"/>
            <w:right w:val="none" w:sz="0" w:space="0" w:color="auto"/>
          </w:divBdr>
        </w:div>
        <w:div w:id="558243972">
          <w:marLeft w:val="0"/>
          <w:marRight w:val="0"/>
          <w:marTop w:val="0"/>
          <w:marBottom w:val="225"/>
          <w:divBdr>
            <w:top w:val="none" w:sz="0" w:space="0" w:color="auto"/>
            <w:left w:val="none" w:sz="0" w:space="0" w:color="auto"/>
            <w:bottom w:val="none" w:sz="0" w:space="0" w:color="auto"/>
            <w:right w:val="none" w:sz="0" w:space="0" w:color="auto"/>
          </w:divBdr>
        </w:div>
        <w:div w:id="2052878976">
          <w:marLeft w:val="0"/>
          <w:marRight w:val="0"/>
          <w:marTop w:val="0"/>
          <w:marBottom w:val="225"/>
          <w:divBdr>
            <w:top w:val="none" w:sz="0" w:space="0" w:color="auto"/>
            <w:left w:val="none" w:sz="0" w:space="0" w:color="auto"/>
            <w:bottom w:val="none" w:sz="0" w:space="0" w:color="auto"/>
            <w:right w:val="none" w:sz="0" w:space="0" w:color="auto"/>
          </w:divBdr>
        </w:div>
        <w:div w:id="1292637195">
          <w:marLeft w:val="0"/>
          <w:marRight w:val="0"/>
          <w:marTop w:val="0"/>
          <w:marBottom w:val="225"/>
          <w:divBdr>
            <w:top w:val="none" w:sz="0" w:space="0" w:color="auto"/>
            <w:left w:val="none" w:sz="0" w:space="0" w:color="auto"/>
            <w:bottom w:val="none" w:sz="0" w:space="0" w:color="auto"/>
            <w:right w:val="none" w:sz="0" w:space="0" w:color="auto"/>
          </w:divBdr>
        </w:div>
        <w:div w:id="1890189614">
          <w:marLeft w:val="0"/>
          <w:marRight w:val="0"/>
          <w:marTop w:val="0"/>
          <w:marBottom w:val="225"/>
          <w:divBdr>
            <w:top w:val="none" w:sz="0" w:space="0" w:color="auto"/>
            <w:left w:val="none" w:sz="0" w:space="0" w:color="auto"/>
            <w:bottom w:val="none" w:sz="0" w:space="0" w:color="auto"/>
            <w:right w:val="none" w:sz="0" w:space="0" w:color="auto"/>
          </w:divBdr>
        </w:div>
        <w:div w:id="922569582">
          <w:marLeft w:val="0"/>
          <w:marRight w:val="0"/>
          <w:marTop w:val="0"/>
          <w:marBottom w:val="225"/>
          <w:divBdr>
            <w:top w:val="none" w:sz="0" w:space="0" w:color="auto"/>
            <w:left w:val="none" w:sz="0" w:space="0" w:color="auto"/>
            <w:bottom w:val="none" w:sz="0" w:space="0" w:color="auto"/>
            <w:right w:val="none" w:sz="0" w:space="0" w:color="auto"/>
          </w:divBdr>
        </w:div>
        <w:div w:id="1228611486">
          <w:marLeft w:val="0"/>
          <w:marRight w:val="0"/>
          <w:marTop w:val="300"/>
          <w:marBottom w:val="180"/>
          <w:divBdr>
            <w:top w:val="none" w:sz="0" w:space="0" w:color="auto"/>
            <w:left w:val="none" w:sz="0" w:space="0" w:color="auto"/>
            <w:bottom w:val="none" w:sz="0" w:space="0" w:color="auto"/>
            <w:right w:val="none" w:sz="0" w:space="0" w:color="auto"/>
          </w:divBdr>
        </w:div>
        <w:div w:id="1946301371">
          <w:marLeft w:val="0"/>
          <w:marRight w:val="0"/>
          <w:marTop w:val="0"/>
          <w:marBottom w:val="225"/>
          <w:divBdr>
            <w:top w:val="none" w:sz="0" w:space="0" w:color="auto"/>
            <w:left w:val="none" w:sz="0" w:space="0" w:color="auto"/>
            <w:bottom w:val="none" w:sz="0" w:space="0" w:color="auto"/>
            <w:right w:val="none" w:sz="0" w:space="0" w:color="auto"/>
          </w:divBdr>
        </w:div>
        <w:div w:id="920673329">
          <w:marLeft w:val="0"/>
          <w:marRight w:val="0"/>
          <w:marTop w:val="0"/>
          <w:marBottom w:val="225"/>
          <w:divBdr>
            <w:top w:val="none" w:sz="0" w:space="0" w:color="auto"/>
            <w:left w:val="none" w:sz="0" w:space="0" w:color="auto"/>
            <w:bottom w:val="none" w:sz="0" w:space="0" w:color="auto"/>
            <w:right w:val="none" w:sz="0" w:space="0" w:color="auto"/>
          </w:divBdr>
        </w:div>
        <w:div w:id="1475101362">
          <w:marLeft w:val="0"/>
          <w:marRight w:val="0"/>
          <w:marTop w:val="0"/>
          <w:marBottom w:val="225"/>
          <w:divBdr>
            <w:top w:val="none" w:sz="0" w:space="0" w:color="auto"/>
            <w:left w:val="none" w:sz="0" w:space="0" w:color="auto"/>
            <w:bottom w:val="none" w:sz="0" w:space="0" w:color="auto"/>
            <w:right w:val="none" w:sz="0" w:space="0" w:color="auto"/>
          </w:divBdr>
        </w:div>
        <w:div w:id="888877721">
          <w:marLeft w:val="0"/>
          <w:marRight w:val="0"/>
          <w:marTop w:val="0"/>
          <w:marBottom w:val="225"/>
          <w:divBdr>
            <w:top w:val="none" w:sz="0" w:space="0" w:color="auto"/>
            <w:left w:val="none" w:sz="0" w:space="0" w:color="auto"/>
            <w:bottom w:val="none" w:sz="0" w:space="0" w:color="auto"/>
            <w:right w:val="none" w:sz="0" w:space="0" w:color="auto"/>
          </w:divBdr>
        </w:div>
        <w:div w:id="1075593064">
          <w:marLeft w:val="0"/>
          <w:marRight w:val="0"/>
          <w:marTop w:val="0"/>
          <w:marBottom w:val="225"/>
          <w:divBdr>
            <w:top w:val="none" w:sz="0" w:space="0" w:color="auto"/>
            <w:left w:val="none" w:sz="0" w:space="0" w:color="auto"/>
            <w:bottom w:val="none" w:sz="0" w:space="0" w:color="auto"/>
            <w:right w:val="none" w:sz="0" w:space="0" w:color="auto"/>
          </w:divBdr>
        </w:div>
        <w:div w:id="603802438">
          <w:marLeft w:val="0"/>
          <w:marRight w:val="0"/>
          <w:marTop w:val="0"/>
          <w:marBottom w:val="225"/>
          <w:divBdr>
            <w:top w:val="none" w:sz="0" w:space="0" w:color="auto"/>
            <w:left w:val="none" w:sz="0" w:space="0" w:color="auto"/>
            <w:bottom w:val="none" w:sz="0" w:space="0" w:color="auto"/>
            <w:right w:val="none" w:sz="0" w:space="0" w:color="auto"/>
          </w:divBdr>
        </w:div>
        <w:div w:id="1279263170">
          <w:marLeft w:val="0"/>
          <w:marRight w:val="0"/>
          <w:marTop w:val="0"/>
          <w:marBottom w:val="225"/>
          <w:divBdr>
            <w:top w:val="none" w:sz="0" w:space="0" w:color="auto"/>
            <w:left w:val="none" w:sz="0" w:space="0" w:color="auto"/>
            <w:bottom w:val="none" w:sz="0" w:space="0" w:color="auto"/>
            <w:right w:val="none" w:sz="0" w:space="0" w:color="auto"/>
          </w:divBdr>
        </w:div>
        <w:div w:id="37822230">
          <w:marLeft w:val="0"/>
          <w:marRight w:val="0"/>
          <w:marTop w:val="0"/>
          <w:marBottom w:val="225"/>
          <w:divBdr>
            <w:top w:val="none" w:sz="0" w:space="0" w:color="auto"/>
            <w:left w:val="none" w:sz="0" w:space="0" w:color="auto"/>
            <w:bottom w:val="none" w:sz="0" w:space="0" w:color="auto"/>
            <w:right w:val="none" w:sz="0" w:space="0" w:color="auto"/>
          </w:divBdr>
        </w:div>
        <w:div w:id="520053803">
          <w:marLeft w:val="0"/>
          <w:marRight w:val="0"/>
          <w:marTop w:val="0"/>
          <w:marBottom w:val="225"/>
          <w:divBdr>
            <w:top w:val="none" w:sz="0" w:space="0" w:color="auto"/>
            <w:left w:val="none" w:sz="0" w:space="0" w:color="auto"/>
            <w:bottom w:val="none" w:sz="0" w:space="0" w:color="auto"/>
            <w:right w:val="none" w:sz="0" w:space="0" w:color="auto"/>
          </w:divBdr>
        </w:div>
        <w:div w:id="1571424154">
          <w:marLeft w:val="0"/>
          <w:marRight w:val="0"/>
          <w:marTop w:val="0"/>
          <w:marBottom w:val="225"/>
          <w:divBdr>
            <w:top w:val="none" w:sz="0" w:space="0" w:color="auto"/>
            <w:left w:val="none" w:sz="0" w:space="0" w:color="auto"/>
            <w:bottom w:val="none" w:sz="0" w:space="0" w:color="auto"/>
            <w:right w:val="none" w:sz="0" w:space="0" w:color="auto"/>
          </w:divBdr>
        </w:div>
        <w:div w:id="731003708">
          <w:marLeft w:val="0"/>
          <w:marRight w:val="0"/>
          <w:marTop w:val="0"/>
          <w:marBottom w:val="225"/>
          <w:divBdr>
            <w:top w:val="none" w:sz="0" w:space="0" w:color="auto"/>
            <w:left w:val="none" w:sz="0" w:space="0" w:color="auto"/>
            <w:bottom w:val="none" w:sz="0" w:space="0" w:color="auto"/>
            <w:right w:val="none" w:sz="0" w:space="0" w:color="auto"/>
          </w:divBdr>
        </w:div>
        <w:div w:id="62411181">
          <w:marLeft w:val="0"/>
          <w:marRight w:val="0"/>
          <w:marTop w:val="0"/>
          <w:marBottom w:val="225"/>
          <w:divBdr>
            <w:top w:val="none" w:sz="0" w:space="0" w:color="auto"/>
            <w:left w:val="none" w:sz="0" w:space="0" w:color="auto"/>
            <w:bottom w:val="none" w:sz="0" w:space="0" w:color="auto"/>
            <w:right w:val="none" w:sz="0" w:space="0" w:color="auto"/>
          </w:divBdr>
        </w:div>
        <w:div w:id="1825968097">
          <w:marLeft w:val="-450"/>
          <w:marRight w:val="0"/>
          <w:marTop w:val="525"/>
          <w:marBottom w:val="225"/>
          <w:divBdr>
            <w:top w:val="none" w:sz="0" w:space="0" w:color="auto"/>
            <w:left w:val="single" w:sz="48" w:space="0" w:color="4F9CEE"/>
            <w:bottom w:val="none" w:sz="0" w:space="0" w:color="auto"/>
            <w:right w:val="none" w:sz="0" w:space="0" w:color="auto"/>
          </w:divBdr>
        </w:div>
        <w:div w:id="806431644">
          <w:marLeft w:val="0"/>
          <w:marRight w:val="0"/>
          <w:marTop w:val="0"/>
          <w:marBottom w:val="225"/>
          <w:divBdr>
            <w:top w:val="none" w:sz="0" w:space="0" w:color="auto"/>
            <w:left w:val="none" w:sz="0" w:space="0" w:color="auto"/>
            <w:bottom w:val="none" w:sz="0" w:space="0" w:color="auto"/>
            <w:right w:val="none" w:sz="0" w:space="0" w:color="auto"/>
          </w:divBdr>
        </w:div>
        <w:div w:id="259022952">
          <w:marLeft w:val="0"/>
          <w:marRight w:val="0"/>
          <w:marTop w:val="0"/>
          <w:marBottom w:val="225"/>
          <w:divBdr>
            <w:top w:val="none" w:sz="0" w:space="0" w:color="auto"/>
            <w:left w:val="none" w:sz="0" w:space="0" w:color="auto"/>
            <w:bottom w:val="none" w:sz="0" w:space="0" w:color="auto"/>
            <w:right w:val="none" w:sz="0" w:space="0" w:color="auto"/>
          </w:divBdr>
        </w:div>
        <w:div w:id="332804380">
          <w:marLeft w:val="0"/>
          <w:marRight w:val="0"/>
          <w:marTop w:val="0"/>
          <w:marBottom w:val="225"/>
          <w:divBdr>
            <w:top w:val="none" w:sz="0" w:space="0" w:color="auto"/>
            <w:left w:val="none" w:sz="0" w:space="0" w:color="auto"/>
            <w:bottom w:val="none" w:sz="0" w:space="0" w:color="auto"/>
            <w:right w:val="none" w:sz="0" w:space="0" w:color="auto"/>
          </w:divBdr>
        </w:div>
        <w:div w:id="603072369">
          <w:marLeft w:val="0"/>
          <w:marRight w:val="0"/>
          <w:marTop w:val="0"/>
          <w:marBottom w:val="225"/>
          <w:divBdr>
            <w:top w:val="none" w:sz="0" w:space="0" w:color="auto"/>
            <w:left w:val="none" w:sz="0" w:space="0" w:color="auto"/>
            <w:bottom w:val="none" w:sz="0" w:space="0" w:color="auto"/>
            <w:right w:val="none" w:sz="0" w:space="0" w:color="auto"/>
          </w:divBdr>
        </w:div>
      </w:divsChild>
    </w:div>
    <w:div w:id="1764372756">
      <w:bodyDiv w:val="1"/>
      <w:marLeft w:val="0"/>
      <w:marRight w:val="0"/>
      <w:marTop w:val="0"/>
      <w:marBottom w:val="0"/>
      <w:divBdr>
        <w:top w:val="none" w:sz="0" w:space="0" w:color="auto"/>
        <w:left w:val="none" w:sz="0" w:space="0" w:color="auto"/>
        <w:bottom w:val="none" w:sz="0" w:space="0" w:color="auto"/>
        <w:right w:val="none" w:sz="0" w:space="0" w:color="auto"/>
      </w:divBdr>
      <w:divsChild>
        <w:div w:id="2004048517">
          <w:marLeft w:val="0"/>
          <w:marRight w:val="0"/>
          <w:marTop w:val="0"/>
          <w:marBottom w:val="225"/>
          <w:divBdr>
            <w:top w:val="none" w:sz="0" w:space="0" w:color="auto"/>
            <w:left w:val="none" w:sz="0" w:space="0" w:color="auto"/>
            <w:bottom w:val="none" w:sz="0" w:space="0" w:color="auto"/>
            <w:right w:val="none" w:sz="0" w:space="0" w:color="auto"/>
          </w:divBdr>
        </w:div>
        <w:div w:id="1383599314">
          <w:marLeft w:val="0"/>
          <w:marRight w:val="0"/>
          <w:marTop w:val="0"/>
          <w:marBottom w:val="225"/>
          <w:divBdr>
            <w:top w:val="none" w:sz="0" w:space="0" w:color="auto"/>
            <w:left w:val="none" w:sz="0" w:space="0" w:color="auto"/>
            <w:bottom w:val="none" w:sz="0" w:space="0" w:color="auto"/>
            <w:right w:val="none" w:sz="0" w:space="0" w:color="auto"/>
          </w:divBdr>
        </w:div>
      </w:divsChild>
    </w:div>
    <w:div w:id="2141023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aike.baidu.com/item/RAM/144481" TargetMode="External"/><Relationship Id="rId13" Type="http://schemas.openxmlformats.org/officeDocument/2006/relationships/hyperlink" Target="https://baike.baidu.com/item/%E7%AE%97%E6%9C%AF%E9%80%BB%E8%BE%91%E5%8D%95%E5%85%83" TargetMode="External"/><Relationship Id="rId18" Type="http://schemas.openxmlformats.org/officeDocument/2006/relationships/hyperlink" Target="https://baike.baidu.com/item/%E5%AF%BC%E8%88%AA/7741941" TargetMode="External"/><Relationship Id="rId26" Type="http://schemas.openxmlformats.org/officeDocument/2006/relationships/image" Target="media/image7.png"/><Relationship Id="rId3" Type="http://schemas.microsoft.com/office/2007/relationships/stylesWithEffects" Target="stylesWithEffects.xml"/><Relationship Id="rId21" Type="http://schemas.openxmlformats.org/officeDocument/2006/relationships/image" Target="media/image2.png"/><Relationship Id="rId7" Type="http://schemas.openxmlformats.org/officeDocument/2006/relationships/hyperlink" Target="https://baike.baidu.com/item/%E4%B8%AD%E5%A4%AE%E5%A4%84%E7%90%86%E5%99%A8/284033" TargetMode="External"/><Relationship Id="rId12" Type="http://schemas.openxmlformats.org/officeDocument/2006/relationships/image" Target="media/image1.jpg"/><Relationship Id="rId17" Type="http://schemas.openxmlformats.org/officeDocument/2006/relationships/hyperlink" Target="https://baike.baidu.com/item/%E5%BF%83%E7%8E%87/9517637" TargetMode="External"/><Relationship Id="rId25" Type="http://schemas.openxmlformats.org/officeDocument/2006/relationships/image" Target="media/image6.png"/><Relationship Id="rId2" Type="http://schemas.openxmlformats.org/officeDocument/2006/relationships/styles" Target="styles.xml"/><Relationship Id="rId16" Type="http://schemas.openxmlformats.org/officeDocument/2006/relationships/hyperlink" Target="https://baike.baidu.com/item/%E5%B0%8F%E7%B1%B3%E6%89%8B%E7%8E%AF/15082378" TargetMode="External"/><Relationship Id="rId20" Type="http://schemas.openxmlformats.org/officeDocument/2006/relationships/hyperlink" Target="https://baike.baidu.com/item/%E7%81%AB%E7%81%BE%E6%8A%A5%E8%AD%A6%E5%99%A8/8673236" TargetMode="External"/><Relationship Id="rId29" Type="http://schemas.openxmlformats.org/officeDocument/2006/relationships/hyperlink" Target="https://www.baidu.com/s?wd=%E4%B8%AD%E9%97%B4%E7%BB%A7%E7%94%B5%E5%99%A8&amp;tn=SE_PcZhidaonwhc_ngpagmjz&amp;rsv_dl=gh_pc_zhidao" TargetMode="External"/><Relationship Id="rId1" Type="http://schemas.openxmlformats.org/officeDocument/2006/relationships/numbering" Target="numbering.xml"/><Relationship Id="rId6" Type="http://schemas.openxmlformats.org/officeDocument/2006/relationships/hyperlink" Target="https://baike.baidu.com/item/%E9%9B%86%E6%88%90%E7%94%B5%E8%B7%AF%E8%8A%AF%E7%89%87/4872662" TargetMode="External"/><Relationship Id="rId11" Type="http://schemas.openxmlformats.org/officeDocument/2006/relationships/hyperlink" Target="https://baike.baidu.com/item/%E8%AE%A1%E7%AE%97%E6%9C%BA%E5%8E%9F%E7%90%86/1221312" TargetMode="External"/><Relationship Id="rId24" Type="http://schemas.openxmlformats.org/officeDocument/2006/relationships/image" Target="media/image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baike.baidu.com/item/%E5%AF%84%E5%AD%98%E5%99%A8" TargetMode="External"/><Relationship Id="rId23" Type="http://schemas.openxmlformats.org/officeDocument/2006/relationships/image" Target="media/image4.png"/><Relationship Id="rId28" Type="http://schemas.openxmlformats.org/officeDocument/2006/relationships/hyperlink" Target="https://www.baidu.com/s?wd=%E4%B8%AD%E9%97%B4%E7%BB%A7%E7%94%B5%E5%99%A8&amp;tn=SE_PcZhidaonwhc_ngpagmjz&amp;rsv_dl=gh_pc_zhidao" TargetMode="External"/><Relationship Id="rId10" Type="http://schemas.openxmlformats.org/officeDocument/2006/relationships/hyperlink" Target="https://baike.baidu.com/item/A%2FD%E8%BD%AC%E6%8D%A2%E5%99%A8/4883848" TargetMode="External"/><Relationship Id="rId19" Type="http://schemas.openxmlformats.org/officeDocument/2006/relationships/hyperlink" Target="https://baike.baidu.com/item/%E5%8A%9F%E7%8E%87/808705"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baike.baidu.com/item/%E5%8F%AA%E8%AF%BB%E5%AD%98%E5%82%A8%E5%99%A8/2399075" TargetMode="External"/><Relationship Id="rId14" Type="http://schemas.openxmlformats.org/officeDocument/2006/relationships/hyperlink" Target="https://baike.baidu.com/item/CPU"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hyperlink" Target="https://www.baidu.com/s?wd=%E6%8E%A5%E8%A7%A6%E5%99%A8&amp;tn=SE_PcZhidaonwhc_ngpagmjz&amp;rsv_dl=gh_pc_zhidao"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102</TotalTime>
  <Pages>12</Pages>
  <Words>936</Words>
  <Characters>5336</Characters>
  <Application>Microsoft Office Word</Application>
  <DocSecurity>0</DocSecurity>
  <Lines>44</Lines>
  <Paragraphs>12</Paragraphs>
  <ScaleCrop>false</ScaleCrop>
  <Company/>
  <LinksUpToDate>false</LinksUpToDate>
  <CharactersWithSpaces>6260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8613591952444</dc:creator>
  <cp:keywords/>
  <dc:description/>
  <cp:lastModifiedBy>8613591952444</cp:lastModifiedBy>
  <cp:revision>6</cp:revision>
  <dcterms:created xsi:type="dcterms:W3CDTF">2019-09-16T03:22:00Z</dcterms:created>
  <dcterms:modified xsi:type="dcterms:W3CDTF">2019-09-20T03:31:00Z</dcterms:modified>
</cp:coreProperties>
</file>