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36"/>
          <w:szCs w:val="36"/>
          <w:u w:val="single"/>
        </w:rPr>
      </w:pPr>
      <w:r w:rsidDel="00000000" w:rsidR="00000000" w:rsidRPr="00000000">
        <w:rPr>
          <w:b w:val="1"/>
          <w:sz w:val="36"/>
          <w:szCs w:val="36"/>
          <w:u w:val="single"/>
          <w:rtl w:val="0"/>
        </w:rPr>
        <w:t xml:space="preserve">Tägliches Aktualisieren nach der Einrichtung.</w:t>
      </w:r>
    </w:p>
    <w:p w:rsidR="00000000" w:rsidDel="00000000" w:rsidP="00000000" w:rsidRDefault="00000000" w:rsidRPr="00000000" w14:paraId="00000002">
      <w:pPr>
        <w:widowControl w:val="0"/>
        <w:jc w:val="center"/>
        <w:rPr>
          <w:b w:val="1"/>
          <w:sz w:val="36"/>
          <w:szCs w:val="36"/>
          <w:u w:val="single"/>
        </w:rPr>
      </w:pPr>
      <w:r w:rsidDel="00000000" w:rsidR="00000000" w:rsidRPr="00000000">
        <w:rPr>
          <w:rtl w:val="0"/>
        </w:rPr>
      </w:r>
    </w:p>
    <w:p w:rsidR="00000000" w:rsidDel="00000000" w:rsidP="00000000" w:rsidRDefault="00000000" w:rsidRPr="00000000" w14:paraId="00000003">
      <w:pPr>
        <w:widowControl w:val="0"/>
        <w:numPr>
          <w:ilvl w:val="0"/>
          <w:numId w:val="4"/>
        </w:numPr>
        <w:ind w:left="720" w:hanging="360"/>
        <w:rPr>
          <w:color w:val="38761d"/>
          <w:u w:val="none"/>
        </w:rPr>
      </w:pPr>
      <w:r w:rsidDel="00000000" w:rsidR="00000000" w:rsidRPr="00000000">
        <w:rPr>
          <w:color w:val="38761d"/>
          <w:rtl w:val="0"/>
        </w:rPr>
        <w:t xml:space="preserve">Öffnen der git bash und ins Arbeitverzeichnis von eurem geclonten git wechseln</w:t>
      </w:r>
    </w:p>
    <w:p w:rsidR="00000000" w:rsidDel="00000000" w:rsidP="00000000" w:rsidRDefault="00000000" w:rsidRPr="00000000" w14:paraId="00000004">
      <w:pPr>
        <w:widowControl w:val="0"/>
        <w:numPr>
          <w:ilvl w:val="0"/>
          <w:numId w:val="4"/>
        </w:numPr>
        <w:ind w:left="720" w:hanging="360"/>
        <w:rPr>
          <w:color w:val="38761d"/>
          <w:u w:val="none"/>
        </w:rPr>
      </w:pPr>
      <w:r w:rsidDel="00000000" w:rsidR="00000000" w:rsidRPr="00000000">
        <w:rPr>
          <w:color w:val="38761d"/>
          <w:rtl w:val="0"/>
        </w:rPr>
        <w:t xml:space="preserve">Standartmässig ist das bei Windows immer $home und dahin kommt man mit_</w:t>
      </w:r>
    </w:p>
    <w:p w:rsidR="00000000" w:rsidDel="00000000" w:rsidP="00000000" w:rsidRDefault="00000000" w:rsidRPr="00000000" w14:paraId="00000005">
      <w:pPr>
        <w:widowControl w:val="0"/>
        <w:rPr>
          <w:i w:val="1"/>
        </w:rPr>
      </w:pPr>
      <w:r w:rsidDel="00000000" w:rsidR="00000000" w:rsidRPr="00000000">
        <w:rPr>
          <w:rFonts w:ascii="Arial Unicode MS" w:cs="Arial Unicode MS" w:eastAsia="Arial Unicode MS" w:hAnsi="Arial Unicode MS"/>
          <w:color w:val="38761d"/>
          <w:rtl w:val="0"/>
        </w:rPr>
        <w:t xml:space="preserve">→ cd stu3-assets   oder   → cd stu3</w:t>
        <w:br w:type="textWrapping"/>
      </w:r>
      <w:r w:rsidDel="00000000" w:rsidR="00000000" w:rsidRPr="00000000">
        <w:rPr>
          <w:rtl w:val="0"/>
        </w:rPr>
      </w:r>
    </w:p>
    <w:p w:rsidR="00000000" w:rsidDel="00000000" w:rsidP="00000000" w:rsidRDefault="00000000" w:rsidRPr="00000000" w14:paraId="00000006">
      <w:pPr>
        <w:widowControl w:val="0"/>
        <w:numPr>
          <w:ilvl w:val="0"/>
          <w:numId w:val="2"/>
        </w:numPr>
        <w:ind w:left="720" w:hanging="360"/>
        <w:rPr>
          <w:sz w:val="20"/>
          <w:szCs w:val="20"/>
          <w:u w:val="none"/>
        </w:rPr>
      </w:pPr>
      <w:r w:rsidDel="00000000" w:rsidR="00000000" w:rsidRPr="00000000">
        <w:rPr>
          <w:sz w:val="20"/>
          <w:szCs w:val="20"/>
          <w:rtl w:val="0"/>
        </w:rPr>
        <w:t xml:space="preserve">Jetzt erscheint </w:t>
      </w:r>
      <w:r w:rsidDel="00000000" w:rsidR="00000000" w:rsidRPr="00000000">
        <w:rPr>
          <w:color w:val="00ffff"/>
          <w:sz w:val="20"/>
          <w:szCs w:val="20"/>
          <w:rtl w:val="0"/>
        </w:rPr>
        <w:t xml:space="preserve">hellblau in der BASH </w:t>
      </w:r>
      <w:r w:rsidDel="00000000" w:rsidR="00000000" w:rsidRPr="00000000">
        <w:rPr>
          <w:sz w:val="20"/>
          <w:szCs w:val="20"/>
          <w:rtl w:val="0"/>
        </w:rPr>
        <w:t xml:space="preserve">die zuletzt offene ARBEITSBRANCH ,</w:t>
      </w:r>
    </w:p>
    <w:p w:rsidR="00000000" w:rsidDel="00000000" w:rsidP="00000000" w:rsidRDefault="00000000" w:rsidRPr="00000000" w14:paraId="00000007">
      <w:pPr>
        <w:widowControl w:val="0"/>
        <w:numPr>
          <w:ilvl w:val="0"/>
          <w:numId w:val="2"/>
        </w:numPr>
        <w:ind w:left="720" w:hanging="360"/>
        <w:rPr>
          <w:color w:val="ff0000"/>
          <w:u w:val="none"/>
        </w:rPr>
      </w:pPr>
      <w:r w:rsidDel="00000000" w:rsidR="00000000" w:rsidRPr="00000000">
        <w:rPr>
          <w:color w:val="ff0000"/>
          <w:rtl w:val="0"/>
        </w:rPr>
        <w:t xml:space="preserve">Wir wechseln (ausschliesslich hier) in den MASTER</w:t>
      </w:r>
      <w:r w:rsidDel="00000000" w:rsidR="00000000" w:rsidRPr="00000000">
        <w:rPr>
          <w:rtl w:val="0"/>
        </w:rPr>
      </w:r>
    </w:p>
    <w:p w:rsidR="00000000" w:rsidDel="00000000" w:rsidP="00000000" w:rsidRDefault="00000000" w:rsidRPr="00000000" w14:paraId="00000008">
      <w:pPr>
        <w:widowControl w:val="0"/>
        <w:rPr>
          <w:color w:val="38761d"/>
        </w:rPr>
      </w:pPr>
      <w:r w:rsidDel="00000000" w:rsidR="00000000" w:rsidRPr="00000000">
        <w:rPr>
          <w:rFonts w:ascii="Arial Unicode MS" w:cs="Arial Unicode MS" w:eastAsia="Arial Unicode MS" w:hAnsi="Arial Unicode MS"/>
          <w:color w:val="38761d"/>
          <w:rtl w:val="0"/>
        </w:rPr>
        <w:t xml:space="preserve">→ git checkout master</w:t>
      </w:r>
    </w:p>
    <w:p w:rsidR="00000000" w:rsidDel="00000000" w:rsidP="00000000" w:rsidRDefault="00000000" w:rsidRPr="00000000" w14:paraId="00000009">
      <w:pPr>
        <w:widowControl w:val="0"/>
        <w:rPr>
          <w:color w:val="38761d"/>
        </w:rPr>
      </w:pPr>
      <w:r w:rsidDel="00000000" w:rsidR="00000000" w:rsidRPr="00000000">
        <w:rPr>
          <w:rFonts w:ascii="Arial Unicode MS" w:cs="Arial Unicode MS" w:eastAsia="Arial Unicode MS" w:hAnsi="Arial Unicode MS"/>
          <w:color w:val="38761d"/>
          <w:rtl w:val="0"/>
        </w:rPr>
        <w:t xml:space="preserve">→ git fetch upstream</w:t>
      </w:r>
    </w:p>
    <w:p w:rsidR="00000000" w:rsidDel="00000000" w:rsidP="00000000" w:rsidRDefault="00000000" w:rsidRPr="00000000" w14:paraId="0000000A">
      <w:pPr>
        <w:widowControl w:val="0"/>
        <w:rPr>
          <w:color w:val="38761d"/>
        </w:rPr>
      </w:pPr>
      <w:r w:rsidDel="00000000" w:rsidR="00000000" w:rsidRPr="00000000">
        <w:rPr>
          <w:rFonts w:ascii="Arial Unicode MS" w:cs="Arial Unicode MS" w:eastAsia="Arial Unicode MS" w:hAnsi="Arial Unicode MS"/>
          <w:color w:val="38761d"/>
          <w:rtl w:val="0"/>
        </w:rPr>
        <w:t xml:space="preserve">→ git rebase upstream/master</w:t>
      </w:r>
    </w:p>
    <w:p w:rsidR="00000000" w:rsidDel="00000000" w:rsidP="00000000" w:rsidRDefault="00000000" w:rsidRPr="00000000" w14:paraId="0000000B">
      <w:pPr>
        <w:widowControl w:val="0"/>
        <w:rPr>
          <w:color w:val="38761d"/>
        </w:rPr>
      </w:pPr>
      <w:r w:rsidDel="00000000" w:rsidR="00000000" w:rsidRPr="00000000">
        <w:rPr>
          <w:rFonts w:ascii="Arial Unicode MS" w:cs="Arial Unicode MS" w:eastAsia="Arial Unicode MS" w:hAnsi="Arial Unicode MS"/>
          <w:color w:val="38761d"/>
          <w:rtl w:val="0"/>
        </w:rPr>
        <w:t xml:space="preserve">→  git status </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(überprüfe nochmal auf Änderungen seit dem letzten Einloggen)</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b w:val="1"/>
          <w:sz w:val="36"/>
          <w:szCs w:val="36"/>
          <w:u w:val="single"/>
          <w:rtl w:val="0"/>
        </w:rPr>
        <w:t xml:space="preserve">Änderung von Dateien und Hochladen ins git</w:t>
      </w: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numPr>
          <w:ilvl w:val="0"/>
          <w:numId w:val="7"/>
        </w:numPr>
        <w:ind w:left="720" w:hanging="360"/>
        <w:rPr>
          <w:u w:val="none"/>
        </w:rPr>
      </w:pPr>
      <w:r w:rsidDel="00000000" w:rsidR="00000000" w:rsidRPr="00000000">
        <w:rPr>
          <w:rtl w:val="0"/>
        </w:rPr>
        <w:t xml:space="preserve">Wir legen einen neuen Arbeitsbereich / Branch an.</w:t>
      </w:r>
    </w:p>
    <w:p w:rsidR="00000000" w:rsidDel="00000000" w:rsidP="00000000" w:rsidRDefault="00000000" w:rsidRPr="00000000" w14:paraId="00000011">
      <w:pPr>
        <w:widowControl w:val="0"/>
        <w:rPr>
          <w:color w:val="38761d"/>
        </w:rPr>
      </w:pPr>
      <w:r w:rsidDel="00000000" w:rsidR="00000000" w:rsidRPr="00000000">
        <w:rPr>
          <w:color w:val="38761d"/>
          <w:rtl w:val="0"/>
        </w:rPr>
        <w:t xml:space="preserve">---&gt; git checkout -b “NeueBranch”</w:t>
      </w:r>
    </w:p>
    <w:p w:rsidR="00000000" w:rsidDel="00000000" w:rsidP="00000000" w:rsidRDefault="00000000" w:rsidRPr="00000000" w14:paraId="00000012">
      <w:pPr>
        <w:widowControl w:val="0"/>
        <w:rPr>
          <w:color w:val="38761d"/>
        </w:rPr>
      </w:pPr>
      <w:r w:rsidDel="00000000" w:rsidR="00000000" w:rsidRPr="00000000">
        <w:rPr>
          <w:rtl w:val="0"/>
        </w:rPr>
      </w:r>
    </w:p>
    <w:p w:rsidR="00000000" w:rsidDel="00000000" w:rsidP="00000000" w:rsidRDefault="00000000" w:rsidRPr="00000000" w14:paraId="00000013">
      <w:pPr>
        <w:widowControl w:val="0"/>
        <w:rPr>
          <w:color w:val="ff00ff"/>
          <w:sz w:val="20"/>
          <w:szCs w:val="20"/>
        </w:rPr>
      </w:pPr>
      <w:r w:rsidDel="00000000" w:rsidR="00000000" w:rsidRPr="00000000">
        <w:rPr>
          <w:color w:val="ff00ff"/>
          <w:sz w:val="20"/>
          <w:szCs w:val="20"/>
          <w:rtl w:val="0"/>
        </w:rPr>
        <w:t xml:space="preserve">(neue Branch :  -b heisst build “NeueBranch” ist der frei zu erfindende Namen fürn Arbeitsbereich)</w:t>
      </w:r>
    </w:p>
    <w:p w:rsidR="00000000" w:rsidDel="00000000" w:rsidP="00000000" w:rsidRDefault="00000000" w:rsidRPr="00000000" w14:paraId="00000014">
      <w:pPr>
        <w:widowControl w:val="0"/>
        <w:numPr>
          <w:ilvl w:val="0"/>
          <w:numId w:val="5"/>
        </w:numPr>
        <w:ind w:left="720" w:hanging="360"/>
        <w:rPr>
          <w:sz w:val="20"/>
          <w:szCs w:val="20"/>
          <w:u w:val="none"/>
        </w:rPr>
      </w:pPr>
      <w:r w:rsidDel="00000000" w:rsidR="00000000" w:rsidRPr="00000000">
        <w:rPr>
          <w:sz w:val="20"/>
          <w:szCs w:val="20"/>
          <w:rtl w:val="0"/>
        </w:rPr>
        <w:t xml:space="preserve">Die Bash wechselt darauf hin in die neue Branch. Wenn nicht - bitte selbst mit git checkout “NeueBranch” selbst erledigen. Wir arbeiten AUSSCHLIESSLICH in der Arbeitsbrach.</w:t>
      </w:r>
      <w:r w:rsidDel="00000000" w:rsidR="00000000" w:rsidRPr="00000000">
        <w:rPr>
          <w:rtl w:val="0"/>
        </w:rPr>
      </w:r>
    </w:p>
    <w:p w:rsidR="00000000" w:rsidDel="00000000" w:rsidP="00000000" w:rsidRDefault="00000000" w:rsidRPr="00000000" w14:paraId="00000015">
      <w:pPr>
        <w:widowControl w:val="0"/>
        <w:rPr>
          <w:color w:val="38761d"/>
        </w:rPr>
      </w:pPr>
      <w:r w:rsidDel="00000000" w:rsidR="00000000" w:rsidRPr="00000000">
        <w:rPr>
          <w:rtl w:val="0"/>
        </w:rPr>
      </w:r>
    </w:p>
    <w:p w:rsidR="00000000" w:rsidDel="00000000" w:rsidP="00000000" w:rsidRDefault="00000000" w:rsidRPr="00000000" w14:paraId="00000016">
      <w:pPr>
        <w:widowControl w:val="0"/>
        <w:jc w:val="center"/>
        <w:rPr>
          <w:color w:val="ff9900"/>
          <w:u w:val="single"/>
        </w:rPr>
      </w:pPr>
      <w:r w:rsidDel="00000000" w:rsidR="00000000" w:rsidRPr="00000000">
        <w:rPr>
          <w:color w:val="ff9900"/>
          <w:u w:val="single"/>
          <w:rtl w:val="0"/>
        </w:rPr>
        <w:t xml:space="preserve">LOKALE ARBEIT AM RECHNER:</w:t>
      </w:r>
    </w:p>
    <w:p w:rsidR="00000000" w:rsidDel="00000000" w:rsidP="00000000" w:rsidRDefault="00000000" w:rsidRPr="00000000" w14:paraId="00000017">
      <w:pPr>
        <w:widowControl w:val="0"/>
        <w:rPr>
          <w:color w:val="38761d"/>
        </w:rPr>
      </w:pPr>
      <w:r w:rsidDel="00000000" w:rsidR="00000000" w:rsidRPr="00000000">
        <w:rPr>
          <w:rtl w:val="0"/>
        </w:rPr>
      </w:r>
    </w:p>
    <w:p w:rsidR="00000000" w:rsidDel="00000000" w:rsidP="00000000" w:rsidRDefault="00000000" w:rsidRPr="00000000" w14:paraId="00000018">
      <w:pPr>
        <w:widowControl w:val="0"/>
        <w:numPr>
          <w:ilvl w:val="0"/>
          <w:numId w:val="3"/>
        </w:numPr>
        <w:ind w:left="720" w:hanging="360"/>
        <w:rPr>
          <w:color w:val="ff9900"/>
          <w:u w:val="none"/>
        </w:rPr>
      </w:pPr>
      <w:r w:rsidDel="00000000" w:rsidR="00000000" w:rsidRPr="00000000">
        <w:rPr>
          <w:color w:val="ff9900"/>
          <w:rtl w:val="0"/>
        </w:rPr>
        <w:t xml:space="preserve">Wir machen all unsere Änderungen im $home Windows-Homeverzeichnis, die wir machen wollen DIREKT in dem geclonten STU3 Daten und verändern die einzelnen Ordner, Unterordner und Dateien, indem wir direkt auf unserem Rechner diese anlegen oder ggf. vorhandene ersetzen. Zur Struktur der Daten in STU 3 bitte anhand der SQL Datei, der vorhandenen Excellisten oder Listen nachschauen, wie was angelegt werden soll.</w:t>
      </w:r>
      <w:r w:rsidDel="00000000" w:rsidR="00000000" w:rsidRPr="00000000">
        <w:rPr>
          <w:rtl w:val="0"/>
        </w:rPr>
      </w:r>
    </w:p>
    <w:p w:rsidR="00000000" w:rsidDel="00000000" w:rsidP="00000000" w:rsidRDefault="00000000" w:rsidRPr="00000000" w14:paraId="00000019">
      <w:pPr>
        <w:widowControl w:val="0"/>
        <w:rPr>
          <w:color w:val="38761d"/>
        </w:rPr>
      </w:pPr>
      <w:r w:rsidDel="00000000" w:rsidR="00000000" w:rsidRPr="00000000">
        <w:rPr>
          <w:color w:val="38761d"/>
          <w:rtl w:val="0"/>
        </w:rPr>
        <w:t xml:space="preserve">---&gt; git status</w:t>
      </w:r>
    </w:p>
    <w:p w:rsidR="00000000" w:rsidDel="00000000" w:rsidP="00000000" w:rsidRDefault="00000000" w:rsidRPr="00000000" w14:paraId="0000001A">
      <w:pPr>
        <w:widowControl w:val="0"/>
        <w:rPr>
          <w:sz w:val="20"/>
          <w:szCs w:val="20"/>
        </w:rPr>
      </w:pPr>
      <w:r w:rsidDel="00000000" w:rsidR="00000000" w:rsidRPr="00000000">
        <w:rPr>
          <w:color w:val="38761d"/>
          <w:rtl w:val="0"/>
        </w:rPr>
        <w:t xml:space="preserve">.. </w:t>
      </w:r>
      <w:r w:rsidDel="00000000" w:rsidR="00000000" w:rsidRPr="00000000">
        <w:rPr>
          <w:sz w:val="20"/>
          <w:szCs w:val="20"/>
          <w:rtl w:val="0"/>
        </w:rPr>
        <w:t xml:space="preserve">zeigt danach alle geänderte Dateien ROT und neue Dateien GRÜN oder WEISS an</w:t>
      </w:r>
    </w:p>
    <w:p w:rsidR="00000000" w:rsidDel="00000000" w:rsidP="00000000" w:rsidRDefault="00000000" w:rsidRPr="00000000" w14:paraId="0000001B">
      <w:pPr>
        <w:widowControl w:val="0"/>
        <w:rPr>
          <w:sz w:val="20"/>
          <w:szCs w:val="20"/>
        </w:rPr>
      </w:pPr>
      <w:r w:rsidDel="00000000" w:rsidR="00000000" w:rsidRPr="00000000">
        <w:rPr>
          <w:rtl w:val="0"/>
        </w:rPr>
      </w:r>
    </w:p>
    <w:p w:rsidR="00000000" w:rsidDel="00000000" w:rsidP="00000000" w:rsidRDefault="00000000" w:rsidRPr="00000000" w14:paraId="0000001C">
      <w:pPr>
        <w:widowControl w:val="0"/>
        <w:numPr>
          <w:ilvl w:val="0"/>
          <w:numId w:val="8"/>
        </w:numPr>
        <w:ind w:left="720" w:hanging="360"/>
        <w:rPr>
          <w:sz w:val="20"/>
          <w:szCs w:val="20"/>
          <w:u w:val="none"/>
        </w:rPr>
      </w:pPr>
      <w:r w:rsidDel="00000000" w:rsidR="00000000" w:rsidRPr="00000000">
        <w:rPr>
          <w:sz w:val="20"/>
          <w:szCs w:val="20"/>
          <w:rtl w:val="0"/>
        </w:rPr>
        <w:t xml:space="preserve">Um die geänderten Dateien auch an github bekanntzugeben, den Befehl “add” benutzen, dabei kann entweder eine Datei als Dateiname (mit Pfadangabe) oder ein ganzen VERZEICHNIS angegeben werden:</w:t>
      </w:r>
      <w:r w:rsidDel="00000000" w:rsidR="00000000" w:rsidRPr="00000000">
        <w:rPr>
          <w:rtl w:val="0"/>
        </w:rPr>
      </w:r>
    </w:p>
    <w:p w:rsidR="00000000" w:rsidDel="00000000" w:rsidP="00000000" w:rsidRDefault="00000000" w:rsidRPr="00000000" w14:paraId="0000001D">
      <w:pPr>
        <w:widowControl w:val="0"/>
        <w:rPr>
          <w:color w:val="38761d"/>
        </w:rPr>
      </w:pPr>
      <w:r w:rsidDel="00000000" w:rsidR="00000000" w:rsidRPr="00000000">
        <w:rPr>
          <w:color w:val="38761d"/>
          <w:rtl w:val="0"/>
        </w:rPr>
        <w:t xml:space="preserve">---&gt; git add buildings    oder    ---&gt; git add fields</w:t>
      </w:r>
    </w:p>
    <w:p w:rsidR="00000000" w:rsidDel="00000000" w:rsidP="00000000" w:rsidRDefault="00000000" w:rsidRPr="00000000" w14:paraId="0000001E">
      <w:pPr>
        <w:widowControl w:val="0"/>
        <w:rPr>
          <w:color w:val="ff00ff"/>
          <w:sz w:val="20"/>
          <w:szCs w:val="20"/>
        </w:rPr>
      </w:pPr>
      <w:r w:rsidDel="00000000" w:rsidR="00000000" w:rsidRPr="00000000">
        <w:rPr>
          <w:color w:val="ff00ff"/>
          <w:sz w:val="20"/>
          <w:szCs w:val="20"/>
          <w:rtl w:val="0"/>
        </w:rPr>
        <w:t xml:space="preserve">(aktualisiert github mit ALLEN EUREN ÄNDERUNGEN im Ordner “buildings” oder “fields”)</w:t>
      </w:r>
    </w:p>
    <w:p w:rsidR="00000000" w:rsidDel="00000000" w:rsidP="00000000" w:rsidRDefault="00000000" w:rsidRPr="00000000" w14:paraId="0000001F">
      <w:pPr>
        <w:widowControl w:val="0"/>
        <w:rPr>
          <w:color w:val="38761d"/>
          <w:sz w:val="20"/>
          <w:szCs w:val="20"/>
        </w:rPr>
      </w:pPr>
      <w:r w:rsidDel="00000000" w:rsidR="00000000" w:rsidRPr="00000000">
        <w:rPr>
          <w:rtl w:val="0"/>
        </w:rPr>
      </w:r>
    </w:p>
    <w:p w:rsidR="00000000" w:rsidDel="00000000" w:rsidP="00000000" w:rsidRDefault="00000000" w:rsidRPr="00000000" w14:paraId="00000020">
      <w:pPr>
        <w:widowControl w:val="0"/>
        <w:rPr>
          <w:color w:val="ff00ff"/>
        </w:rPr>
      </w:pPr>
      <w:r w:rsidDel="00000000" w:rsidR="00000000" w:rsidRPr="00000000">
        <w:rPr>
          <w:sz w:val="20"/>
          <w:szCs w:val="20"/>
          <w:rtl w:val="0"/>
        </w:rPr>
        <w:t xml:space="preserve">Nun muss eine Kurzbeschreibung / ein sog. Commit erstellt werden. </w:t>
        <w:br w:type="textWrapping"/>
      </w:r>
      <w:r w:rsidDel="00000000" w:rsidR="00000000" w:rsidRPr="00000000">
        <w:rPr>
          <w:rFonts w:ascii="Arial Unicode MS" w:cs="Arial Unicode MS" w:eastAsia="Arial Unicode MS" w:hAnsi="Arial Unicode MS"/>
          <w:color w:val="ff00ff"/>
          <w:rtl w:val="0"/>
        </w:rPr>
        <w:t xml:space="preserve">(-m → “Merge” / “Hinzufügen” ) immer in Anführungszeichen.</w:t>
      </w:r>
    </w:p>
    <w:p w:rsidR="00000000" w:rsidDel="00000000" w:rsidP="00000000" w:rsidRDefault="00000000" w:rsidRPr="00000000" w14:paraId="00000021">
      <w:pPr>
        <w:widowControl w:val="0"/>
        <w:rPr>
          <w:color w:val="38761d"/>
        </w:rPr>
      </w:pPr>
      <w:r w:rsidDel="00000000" w:rsidR="00000000" w:rsidRPr="00000000">
        <w:rPr>
          <w:color w:val="38761d"/>
          <w:rtl w:val="0"/>
        </w:rPr>
        <w:t xml:space="preserve">----&gt; git commit -m NeueBranch</w:t>
      </w:r>
    </w:p>
    <w:p w:rsidR="00000000" w:rsidDel="00000000" w:rsidP="00000000" w:rsidRDefault="00000000" w:rsidRPr="00000000" w14:paraId="00000022">
      <w:pPr>
        <w:widowControl w:val="0"/>
        <w:rPr>
          <w:color w:val="ff0000"/>
        </w:rPr>
      </w:pPr>
      <w:r w:rsidDel="00000000" w:rsidR="00000000" w:rsidRPr="00000000">
        <w:rPr>
          <w:color w:val="ff0000"/>
          <w:rtl w:val="0"/>
        </w:rPr>
        <w:t xml:space="preserve">(Es wird NICHT empfohlen EINZELDATEIEN zu commiten)</w:t>
      </w:r>
    </w:p>
    <w:p w:rsidR="00000000" w:rsidDel="00000000" w:rsidP="00000000" w:rsidRDefault="00000000" w:rsidRPr="00000000" w14:paraId="00000023">
      <w:pPr>
        <w:widowControl w:val="0"/>
        <w:rPr>
          <w:color w:val="38761d"/>
        </w:rPr>
      </w:pPr>
      <w:r w:rsidDel="00000000" w:rsidR="00000000" w:rsidRPr="00000000">
        <w:rPr>
          <w:rtl w:val="0"/>
        </w:rPr>
      </w:r>
    </w:p>
    <w:p w:rsidR="00000000" w:rsidDel="00000000" w:rsidP="00000000" w:rsidRDefault="00000000" w:rsidRPr="00000000" w14:paraId="00000024">
      <w:pPr>
        <w:widowControl w:val="0"/>
        <w:rPr>
          <w:color w:val="38761d"/>
        </w:rPr>
      </w:pPr>
      <w:r w:rsidDel="00000000" w:rsidR="00000000" w:rsidRPr="00000000">
        <w:rPr>
          <w:rtl w:val="0"/>
        </w:rPr>
      </w:r>
    </w:p>
    <w:p w:rsidR="00000000" w:rsidDel="00000000" w:rsidP="00000000" w:rsidRDefault="00000000" w:rsidRPr="00000000" w14:paraId="00000025">
      <w:pPr>
        <w:widowControl w:val="0"/>
        <w:numPr>
          <w:ilvl w:val="0"/>
          <w:numId w:val="6"/>
        </w:numPr>
        <w:ind w:left="720" w:hanging="360"/>
        <w:rPr>
          <w:color w:val="38761d"/>
          <w:sz w:val="20"/>
          <w:szCs w:val="20"/>
          <w:u w:val="none"/>
        </w:rPr>
      </w:pPr>
      <w:r w:rsidDel="00000000" w:rsidR="00000000" w:rsidRPr="00000000">
        <w:rPr>
          <w:color w:val="38761d"/>
          <w:sz w:val="20"/>
          <w:szCs w:val="20"/>
          <w:rtl w:val="0"/>
        </w:rPr>
        <w:t xml:space="preserve">Als nächstes macht man die Änderungen im Github im Internet bekannt</w:t>
      </w:r>
    </w:p>
    <w:p w:rsidR="00000000" w:rsidDel="00000000" w:rsidP="00000000" w:rsidRDefault="00000000" w:rsidRPr="00000000" w14:paraId="00000026">
      <w:pPr>
        <w:widowControl w:val="0"/>
        <w:rPr>
          <w:color w:val="38761d"/>
        </w:rPr>
      </w:pPr>
      <w:r w:rsidDel="00000000" w:rsidR="00000000" w:rsidRPr="00000000">
        <w:rPr>
          <w:rFonts w:ascii="Arial Unicode MS" w:cs="Arial Unicode MS" w:eastAsia="Arial Unicode MS" w:hAnsi="Arial Unicode MS"/>
          <w:color w:val="38761d"/>
          <w:rtl w:val="0"/>
        </w:rPr>
        <w:t xml:space="preserve">→ git push origin NeueBranch</w:t>
      </w:r>
    </w:p>
    <w:p w:rsidR="00000000" w:rsidDel="00000000" w:rsidP="00000000" w:rsidRDefault="00000000" w:rsidRPr="00000000" w14:paraId="00000027">
      <w:pPr>
        <w:widowControl w:val="0"/>
        <w:rPr>
          <w:color w:val="38761d"/>
        </w:rPr>
      </w:pPr>
      <w:r w:rsidDel="00000000" w:rsidR="00000000" w:rsidRPr="00000000">
        <w:rPr>
          <w:sz w:val="20"/>
          <w:szCs w:val="20"/>
          <w:rtl w:val="0"/>
        </w:rPr>
        <w:t xml:space="preserve">(dabei kann es theoretisch erforderlich werden, dass man sich noch mal ins github einloggen muss, wenn nicht bereits der Internetbrowser mit github offen parat steht im Hintergrund) </w:t>
      </w:r>
      <w:r w:rsidDel="00000000" w:rsidR="00000000" w:rsidRPr="00000000">
        <w:rPr>
          <w:color w:val="38761d"/>
          <w:rtl w:val="0"/>
        </w:rPr>
        <w:br w:type="textWrapping"/>
      </w:r>
    </w:p>
    <w:p w:rsidR="00000000" w:rsidDel="00000000" w:rsidP="00000000" w:rsidRDefault="00000000" w:rsidRPr="00000000" w14:paraId="00000028">
      <w:pPr>
        <w:widowControl w:val="0"/>
        <w:rPr>
          <w:color w:val="ff0000"/>
        </w:rPr>
      </w:pPr>
      <w:r w:rsidDel="00000000" w:rsidR="00000000" w:rsidRPr="00000000">
        <w:rPr>
          <w:color w:val="ff0000"/>
          <w:rtl w:val="0"/>
        </w:rPr>
        <w:t xml:space="preserve">Push sorgt hier dafür dass eure neuen Daten für STU3 schon mal theoretisch auf aktuellen Stand am Master-Repository gebracht werden.</w:t>
      </w:r>
    </w:p>
    <w:p w:rsidR="00000000" w:rsidDel="00000000" w:rsidP="00000000" w:rsidRDefault="00000000" w:rsidRPr="00000000" w14:paraId="00000029">
      <w:pPr>
        <w:widowControl w:val="0"/>
        <w:rPr>
          <w:color w:val="ff0000"/>
        </w:rPr>
      </w:pPr>
      <w:r w:rsidDel="00000000" w:rsidR="00000000" w:rsidRPr="00000000">
        <w:rPr>
          <w:rtl w:val="0"/>
        </w:rPr>
      </w:r>
    </w:p>
    <w:p w:rsidR="00000000" w:rsidDel="00000000" w:rsidP="00000000" w:rsidRDefault="00000000" w:rsidRPr="00000000" w14:paraId="0000002A">
      <w:pPr>
        <w:widowControl w:val="0"/>
        <w:rPr>
          <w:color w:val="ff9900"/>
        </w:rPr>
      </w:pPr>
      <w:r w:rsidDel="00000000" w:rsidR="00000000" w:rsidRPr="00000000">
        <w:rPr>
          <w:rFonts w:ascii="Arial Unicode MS" w:cs="Arial Unicode MS" w:eastAsia="Arial Unicode MS" w:hAnsi="Arial Unicode MS"/>
          <w:color w:val="ff9900"/>
          <w:rtl w:val="0"/>
        </w:rPr>
        <w:t xml:space="preserve">→ Arbeit am heimischen Rechner über den Internetbrowser bei </w:t>
      </w:r>
      <w:hyperlink r:id="rId6">
        <w:r w:rsidDel="00000000" w:rsidR="00000000" w:rsidRPr="00000000">
          <w:rPr>
            <w:color w:val="ff9900"/>
            <w:u w:val="single"/>
            <w:rtl w:val="0"/>
          </w:rPr>
          <w:t xml:space="preserve">https://github.com</w:t>
        </w:r>
      </w:hyperlink>
      <w:r w:rsidDel="00000000" w:rsidR="00000000" w:rsidRPr="00000000">
        <w:rPr>
          <w:rtl w:val="0"/>
        </w:rPr>
      </w:r>
    </w:p>
    <w:p w:rsidR="00000000" w:rsidDel="00000000" w:rsidP="00000000" w:rsidRDefault="00000000" w:rsidRPr="00000000" w14:paraId="0000002B">
      <w:pPr>
        <w:widowControl w:val="0"/>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Sind die Arbeitsschritte bisher richtig durchgeführt so kommt mit grünem Kästchen am Bildschirm “Compare &amp; Pull Request” → Dort draufdrücken.</w:t>
      </w:r>
      <w:r w:rsidDel="00000000" w:rsidR="00000000" w:rsidRPr="00000000">
        <w:rPr>
          <w:rtl w:val="0"/>
        </w:rPr>
      </w:r>
    </w:p>
    <w:p w:rsidR="00000000" w:rsidDel="00000000" w:rsidP="00000000" w:rsidRDefault="00000000" w:rsidRPr="00000000" w14:paraId="0000002C">
      <w:pPr>
        <w:widowControl w:val="0"/>
        <w:rPr>
          <w:color w:val="ff0000"/>
        </w:rPr>
      </w:pPr>
      <w:r w:rsidDel="00000000" w:rsidR="00000000" w:rsidRPr="00000000">
        <w:rPr>
          <w:color w:val="ff0000"/>
          <w:rtl w:val="0"/>
        </w:rPr>
        <w:t xml:space="preserve">Pull Request über die Internetseite durchführen und nochmals ausführlich die Änderungen beschreiben.</w:t>
      </w:r>
    </w:p>
    <w:p w:rsidR="00000000" w:rsidDel="00000000" w:rsidP="00000000" w:rsidRDefault="00000000" w:rsidRPr="00000000" w14:paraId="0000002D">
      <w:pPr>
        <w:widowControl w:val="0"/>
        <w:rPr/>
      </w:pPr>
      <w:r w:rsidDel="00000000" w:rsidR="00000000" w:rsidRPr="00000000">
        <w:rPr>
          <w:rtl w:val="0"/>
        </w:rPr>
        <w:t xml:space="preserve">fertig! </w:t>
      </w:r>
    </w:p>
    <w:p w:rsidR="00000000" w:rsidDel="00000000" w:rsidP="00000000" w:rsidRDefault="00000000" w:rsidRPr="00000000" w14:paraId="0000002E">
      <w:pPr>
        <w:widowControl w:val="0"/>
        <w:rPr/>
      </w:pPr>
      <w:r w:rsidDel="00000000" w:rsidR="00000000" w:rsidRPr="00000000">
        <w:rPr>
          <w:rtl w:val="0"/>
        </w:rPr>
        <w:t xml:space="preserve">(ansonsten immer wieder mal aktualisieren)</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IMMER IN DER EIGENEN BRANCH ARBEITEN !!!</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Weitere Tipps von T BOne</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hyperlink r:id="rId7">
        <w:r w:rsidDel="00000000" w:rsidR="00000000" w:rsidRPr="00000000">
          <w:rPr>
            <w:color w:val="1155cc"/>
            <w:u w:val="single"/>
            <w:rtl w:val="0"/>
          </w:rPr>
          <w:t xml:space="preserve">https://help.github.com/en/articles/syncing-a-fork</w:t>
        </w:r>
      </w:hyperlink>
      <w:r w:rsidDel="00000000" w:rsidR="00000000" w:rsidRPr="00000000">
        <w:rPr>
          <w:rtl w:val="0"/>
        </w:rPr>
      </w:r>
    </w:p>
    <w:p w:rsidR="00000000" w:rsidDel="00000000" w:rsidP="00000000" w:rsidRDefault="00000000" w:rsidRPr="00000000" w14:paraId="00000035">
      <w:pPr>
        <w:widowControl w:val="0"/>
        <w:rPr/>
      </w:pPr>
      <w:hyperlink r:id="rId8">
        <w:r w:rsidDel="00000000" w:rsidR="00000000" w:rsidRPr="00000000">
          <w:rPr>
            <w:color w:val="1155cc"/>
            <w:u w:val="single"/>
            <w:rtl w:val="0"/>
          </w:rPr>
          <w:t xml:space="preserve">https://reflectoring.io/github-fork-and-pull/</w:t>
        </w:r>
      </w:hyperlink>
      <w:r w:rsidDel="00000000" w:rsidR="00000000" w:rsidRPr="00000000">
        <w:rPr>
          <w:rtl w:val="0"/>
        </w:rPr>
      </w:r>
    </w:p>
    <w:p w:rsidR="00000000" w:rsidDel="00000000" w:rsidP="00000000" w:rsidRDefault="00000000" w:rsidRPr="00000000" w14:paraId="00000036">
      <w:pPr>
        <w:widowControl w:val="0"/>
        <w:rPr/>
      </w:pPr>
      <w:hyperlink r:id="rId9">
        <w:r w:rsidDel="00000000" w:rsidR="00000000" w:rsidRPr="00000000">
          <w:rPr>
            <w:color w:val="1155cc"/>
            <w:u w:val="single"/>
            <w:rtl w:val="0"/>
          </w:rPr>
          <w:t xml:space="preserve">https://github.com/firstcontributions/first-contributions/blob/master/translations/README.de.md</w:t>
        </w:r>
      </w:hyperlink>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Weitere Infos von HUX</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hyperlink r:id="rId10">
        <w:r w:rsidDel="00000000" w:rsidR="00000000" w:rsidRPr="00000000">
          <w:rPr>
            <w:color w:val="1155cc"/>
            <w:u w:val="single"/>
            <w:rtl w:val="0"/>
          </w:rPr>
          <w:t xml:space="preserve">https://www.veit-schiele.de/dienstleistungen/technische-dokumentation/git/git-entfernen-von-commits-dateien-und-historie</w:t>
        </w:r>
      </w:hyperlink>
      <w:r w:rsidDel="00000000" w:rsidR="00000000" w:rsidRPr="00000000">
        <w:rPr>
          <w:rtl w:val="0"/>
        </w:rPr>
      </w:r>
    </w:p>
    <w:p w:rsidR="00000000" w:rsidDel="00000000" w:rsidP="00000000" w:rsidRDefault="00000000" w:rsidRPr="00000000" w14:paraId="0000003B">
      <w:pPr>
        <w:widowControl w:val="0"/>
        <w:rPr/>
      </w:pPr>
      <w:hyperlink r:id="rId11">
        <w:r w:rsidDel="00000000" w:rsidR="00000000" w:rsidRPr="00000000">
          <w:rPr>
            <w:color w:val="1155cc"/>
            <w:u w:val="single"/>
            <w:rtl w:val="0"/>
          </w:rPr>
          <w:t xml:space="preserve">https://rogerdudler.github.io/git-guide/index.de.html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gerdudler.github.io/git-guide/index.de.html" TargetMode="External"/><Relationship Id="rId10" Type="http://schemas.openxmlformats.org/officeDocument/2006/relationships/hyperlink" Target="https://www.veit-schiele.de/dienstleistungen/technische-dokumentation/git/git-entfernen-von-commits-dateien-und-historie" TargetMode="External"/><Relationship Id="rId9" Type="http://schemas.openxmlformats.org/officeDocument/2006/relationships/hyperlink" Target="https://github.com/firstcontributions/first-contributions/blob/master/translations/README.de.md"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en/articles/syncing-a-fork" TargetMode="External"/><Relationship Id="rId8" Type="http://schemas.openxmlformats.org/officeDocument/2006/relationships/hyperlink" Target="https://reflectoring.io/github-fork-and-p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