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DFBC1" w14:textId="77777777" w:rsidR="00C6036B" w:rsidRDefault="00000000">
      <w:pPr>
        <w:pStyle w:val="Heading1"/>
      </w:pPr>
      <w:bookmarkStart w:id="0" w:name="whatisthat-android"/>
      <w:r>
        <w:t>WhatIsThat (Android)</w:t>
      </w:r>
    </w:p>
    <w:p w14:paraId="2F0FD6C2" w14:textId="77777777" w:rsidR="00C6036B" w:rsidRDefault="00000000">
      <w:pPr>
        <w:pStyle w:val="FirstParagraph"/>
      </w:pPr>
      <w:r>
        <w:rPr>
          <w:b/>
          <w:bCs/>
        </w:rPr>
        <w:t>Author:</w:t>
      </w:r>
      <w:r>
        <w:t xml:space="preserve"> Mohammed Anas Patel</w:t>
      </w:r>
    </w:p>
    <w:p w14:paraId="0DAE9A6F" w14:textId="77777777" w:rsidR="00C6036B" w:rsidRDefault="00000000">
      <w:pPr>
        <w:pStyle w:val="Heading2"/>
      </w:pPr>
      <w:bookmarkStart w:id="1" w:name="overview"/>
      <w:r>
        <w:t>Overview</w:t>
      </w:r>
    </w:p>
    <w:p w14:paraId="7E675283" w14:textId="77777777" w:rsidR="00C6036B" w:rsidRDefault="00000000">
      <w:pPr>
        <w:pStyle w:val="FirstParagraph"/>
      </w:pPr>
      <w:r>
        <w:t xml:space="preserve">An Android app that identifies objects through the camera in real time — </w:t>
      </w:r>
      <w:r>
        <w:rPr>
          <w:b/>
          <w:bCs/>
        </w:rPr>
        <w:t>fully offline</w:t>
      </w:r>
      <w:r>
        <w:t>, no internet connection required. Built as a standalone app first, designed to later become the “engine” behind a Pokémon-style plant discovery app (point camera at a plant, “catch” it in a personal collection).</w:t>
      </w:r>
    </w:p>
    <w:p w14:paraId="5CD562A6" w14:textId="77777777" w:rsidR="00C6036B" w:rsidRDefault="00000000">
      <w:pPr>
        <w:pStyle w:val="Heading2"/>
      </w:pPr>
      <w:bookmarkStart w:id="2" w:name="why-offline-matters"/>
      <w:bookmarkEnd w:id="1"/>
      <w:r>
        <w:t>Why offline matters</w:t>
      </w:r>
    </w:p>
    <w:p w14:paraId="01366C46" w14:textId="77777777" w:rsidR="00C6036B" w:rsidRDefault="00000000">
      <w:pPr>
        <w:pStyle w:val="FirstParagraph"/>
      </w:pPr>
      <w:r>
        <w:t>Most object/plant ID apps require an internet connection to send the image to a cloud server. WhatIsThat runs the AI model directly on the device using TensorFlow Lite, so it:</w:t>
      </w:r>
    </w:p>
    <w:p w14:paraId="1FE47779" w14:textId="77777777" w:rsidR="00C6036B" w:rsidRDefault="00000000">
      <w:pPr>
        <w:pStyle w:val="Compact"/>
        <w:numPr>
          <w:ilvl w:val="0"/>
          <w:numId w:val="2"/>
        </w:numPr>
      </w:pPr>
      <w:r>
        <w:t>Works with zero connectivity (tested in airplane mode)</w:t>
      </w:r>
    </w:p>
    <w:p w14:paraId="1AC81FB9" w14:textId="77777777" w:rsidR="00C6036B" w:rsidRDefault="00000000">
      <w:pPr>
        <w:pStyle w:val="Compact"/>
        <w:numPr>
          <w:ilvl w:val="0"/>
          <w:numId w:val="2"/>
        </w:numPr>
      </w:pPr>
      <w:r>
        <w:t>Has no ongoing server costs</w:t>
      </w:r>
    </w:p>
    <w:p w14:paraId="0A75B51E" w14:textId="77777777" w:rsidR="00C6036B" w:rsidRDefault="00000000">
      <w:pPr>
        <w:pStyle w:val="Compact"/>
        <w:numPr>
          <w:ilvl w:val="0"/>
          <w:numId w:val="2"/>
        </w:numPr>
      </w:pPr>
      <w:r>
        <w:t>Responds instantly (no network round-trip)</w:t>
      </w:r>
    </w:p>
    <w:p w14:paraId="60B204DE" w14:textId="77777777" w:rsidR="00C6036B" w:rsidRDefault="00000000">
      <w:pPr>
        <w:pStyle w:val="Compact"/>
        <w:numPr>
          <w:ilvl w:val="0"/>
          <w:numId w:val="2"/>
        </w:numPr>
      </w:pPr>
      <w:r>
        <w:t>Keeps all user data/photos private on-device</w:t>
      </w:r>
    </w:p>
    <w:p w14:paraId="2871AD5A" w14:textId="77777777" w:rsidR="00C6036B" w:rsidRDefault="00000000">
      <w:pPr>
        <w:pStyle w:val="Heading2"/>
      </w:pPr>
      <w:bookmarkStart w:id="3" w:name="tech-stack"/>
      <w:bookmarkEnd w:id="2"/>
      <w:r>
        <w:t>Tech Stack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200"/>
        <w:gridCol w:w="8376"/>
      </w:tblGrid>
      <w:tr w:rsidR="00C6036B" w14:paraId="1B18DBCA" w14:textId="77777777" w:rsidTr="00C603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1418AF" w14:textId="77777777" w:rsidR="00C6036B" w:rsidRDefault="00000000">
            <w:pPr>
              <w:pStyle w:val="Compact"/>
            </w:pPr>
            <w:r>
              <w:t>Purpose</w:t>
            </w:r>
          </w:p>
        </w:tc>
        <w:tc>
          <w:tcPr>
            <w:tcW w:w="0" w:type="auto"/>
          </w:tcPr>
          <w:p w14:paraId="1A03B3E3" w14:textId="77777777" w:rsidR="00C6036B" w:rsidRDefault="00000000">
            <w:pPr>
              <w:pStyle w:val="Compact"/>
            </w:pPr>
            <w:r>
              <w:t>Tool</w:t>
            </w:r>
          </w:p>
        </w:tc>
      </w:tr>
      <w:tr w:rsidR="00C6036B" w14:paraId="553CDC5F" w14:textId="77777777">
        <w:tc>
          <w:tcPr>
            <w:tcW w:w="0" w:type="auto"/>
          </w:tcPr>
          <w:p w14:paraId="23B4A36F" w14:textId="77777777" w:rsidR="00C6036B" w:rsidRDefault="00000000">
            <w:pPr>
              <w:pStyle w:val="Compact"/>
            </w:pPr>
            <w:r>
              <w:t>Language</w:t>
            </w:r>
          </w:p>
        </w:tc>
        <w:tc>
          <w:tcPr>
            <w:tcW w:w="0" w:type="auto"/>
          </w:tcPr>
          <w:p w14:paraId="63EEA500" w14:textId="77777777" w:rsidR="00C6036B" w:rsidRDefault="00000000">
            <w:pPr>
              <w:pStyle w:val="Compact"/>
            </w:pPr>
            <w:r>
              <w:t>Kotlin</w:t>
            </w:r>
          </w:p>
        </w:tc>
      </w:tr>
      <w:tr w:rsidR="00C6036B" w14:paraId="45CB793F" w14:textId="77777777">
        <w:tc>
          <w:tcPr>
            <w:tcW w:w="0" w:type="auto"/>
          </w:tcPr>
          <w:p w14:paraId="1ADF0D85" w14:textId="77777777" w:rsidR="00C6036B" w:rsidRDefault="00000000">
            <w:pPr>
              <w:pStyle w:val="Compact"/>
            </w:pPr>
            <w:r>
              <w:t>IDE</w:t>
            </w:r>
          </w:p>
        </w:tc>
        <w:tc>
          <w:tcPr>
            <w:tcW w:w="0" w:type="auto"/>
          </w:tcPr>
          <w:p w14:paraId="7A165518" w14:textId="77777777" w:rsidR="00C6036B" w:rsidRDefault="00000000">
            <w:pPr>
              <w:pStyle w:val="Compact"/>
            </w:pPr>
            <w:r>
              <w:t>Android Studio</w:t>
            </w:r>
          </w:p>
        </w:tc>
      </w:tr>
      <w:tr w:rsidR="00C6036B" w14:paraId="76C8FF2A" w14:textId="77777777">
        <w:tc>
          <w:tcPr>
            <w:tcW w:w="0" w:type="auto"/>
          </w:tcPr>
          <w:p w14:paraId="29F745B9" w14:textId="77777777" w:rsidR="00C6036B" w:rsidRDefault="00000000">
            <w:pPr>
              <w:pStyle w:val="Compact"/>
            </w:pPr>
            <w:r>
              <w:t>UI toolkit</w:t>
            </w:r>
          </w:p>
        </w:tc>
        <w:tc>
          <w:tcPr>
            <w:tcW w:w="0" w:type="auto"/>
          </w:tcPr>
          <w:p w14:paraId="0E3A89E6" w14:textId="77777777" w:rsidR="00C6036B" w:rsidRDefault="00000000">
            <w:pPr>
              <w:pStyle w:val="Compact"/>
            </w:pPr>
            <w:r>
              <w:t>Jetpack Compose (Google, 2026a) — declarative UI, handles animations/theming/transitions natively</w:t>
            </w:r>
          </w:p>
        </w:tc>
      </w:tr>
      <w:tr w:rsidR="00C6036B" w14:paraId="746F74B6" w14:textId="77777777">
        <w:tc>
          <w:tcPr>
            <w:tcW w:w="0" w:type="auto"/>
          </w:tcPr>
          <w:p w14:paraId="17F1DA75" w14:textId="77777777" w:rsidR="00C6036B" w:rsidRDefault="00000000">
            <w:pPr>
              <w:pStyle w:val="Compact"/>
            </w:pPr>
            <w:r>
              <w:t>Camera</w:t>
            </w:r>
          </w:p>
        </w:tc>
        <w:tc>
          <w:tcPr>
            <w:tcW w:w="0" w:type="auto"/>
          </w:tcPr>
          <w:p w14:paraId="34567912" w14:textId="77777777" w:rsidR="00C6036B" w:rsidRDefault="00000000">
            <w:pPr>
              <w:pStyle w:val="Compact"/>
            </w:pPr>
            <w:r>
              <w:t>CameraX (Google, 2026b)</w:t>
            </w:r>
          </w:p>
        </w:tc>
      </w:tr>
      <w:tr w:rsidR="00C6036B" w14:paraId="3B03782C" w14:textId="77777777">
        <w:tc>
          <w:tcPr>
            <w:tcW w:w="0" w:type="auto"/>
          </w:tcPr>
          <w:p w14:paraId="72DD6DC3" w14:textId="77777777" w:rsidR="00C6036B" w:rsidRDefault="00000000">
            <w:pPr>
              <w:pStyle w:val="Compact"/>
            </w:pPr>
            <w:r>
              <w:t>AI Model</w:t>
            </w:r>
          </w:p>
        </w:tc>
        <w:tc>
          <w:tcPr>
            <w:tcW w:w="0" w:type="auto"/>
          </w:tcPr>
          <w:p w14:paraId="33C8D797" w14:textId="77777777" w:rsidR="00C6036B" w:rsidRDefault="00000000">
            <w:pPr>
              <w:pStyle w:val="Compact"/>
            </w:pPr>
            <w:r>
              <w:t>TensorFlow Lite (Google, 2026c) (MobileNetV2 (Sandler et al., 2018) or EfficientDet-Lite (Tan, Pang and Le, 2020))</w:t>
            </w:r>
          </w:p>
        </w:tc>
      </w:tr>
      <w:tr w:rsidR="00C6036B" w14:paraId="7074C82F" w14:textId="77777777">
        <w:tc>
          <w:tcPr>
            <w:tcW w:w="0" w:type="auto"/>
          </w:tcPr>
          <w:p w14:paraId="0F26124B" w14:textId="77777777" w:rsidR="00C6036B" w:rsidRDefault="00000000">
            <w:pPr>
              <w:pStyle w:val="Compact"/>
            </w:pPr>
            <w:r>
              <w:t>Min SDK</w:t>
            </w:r>
          </w:p>
        </w:tc>
        <w:tc>
          <w:tcPr>
            <w:tcW w:w="0" w:type="auto"/>
          </w:tcPr>
          <w:p w14:paraId="429886B6" w14:textId="77777777" w:rsidR="00C6036B" w:rsidRDefault="00000000">
            <w:pPr>
              <w:pStyle w:val="Compact"/>
            </w:pPr>
            <w:r>
              <w:t>API 24 (Android 7.0+)</w:t>
            </w:r>
          </w:p>
        </w:tc>
      </w:tr>
    </w:tbl>
    <w:p w14:paraId="4B30ABA2" w14:textId="77777777" w:rsidR="00C6036B" w:rsidRDefault="00000000">
      <w:pPr>
        <w:pStyle w:val="BodyText"/>
      </w:pPr>
      <w:r>
        <w:t>All tools and libraries used are free with no API keys or paid tiers.</w:t>
      </w:r>
    </w:p>
    <w:p w14:paraId="253549BC" w14:textId="77777777" w:rsidR="00C6036B" w:rsidRDefault="00000000">
      <w:pPr>
        <w:pStyle w:val="Heading2"/>
      </w:pPr>
      <w:bookmarkStart w:id="4" w:name="architecture"/>
      <w:bookmarkEnd w:id="3"/>
      <w:r>
        <w:lastRenderedPageBreak/>
        <w:t>Architecture</w:t>
      </w:r>
    </w:p>
    <w:p w14:paraId="085A69A6" w14:textId="77777777" w:rsidR="00C6036B" w:rsidRDefault="00000000">
      <w:pPr>
        <w:pStyle w:val="CaptionedFigure"/>
      </w:pPr>
      <w:r>
        <w:rPr>
          <w:noProof/>
        </w:rPr>
        <w:drawing>
          <wp:inline distT="0" distB="0" distL="0" distR="0" wp14:anchorId="0582A470" wp14:editId="04982207">
            <wp:extent cx="5334000" cy="1318455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8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93A933" w14:textId="77777777" w:rsidR="00C6036B" w:rsidRDefault="00000000">
      <w:pPr>
        <w:pStyle w:val="ImageCaption"/>
      </w:pPr>
      <w:r>
        <w:t>WhatIsThat architecture: CameraX captures a frame, preprocessing resizes/normalizes it, the on-device TFLite model runs inference, and the result is shown as a UI overlay — all steps happen on-device with no network calls.</w:t>
      </w:r>
    </w:p>
    <w:p w14:paraId="2ECEBD3B" w14:textId="77777777" w:rsidR="00C6036B" w:rsidRDefault="00000000">
      <w:pPr>
        <w:pStyle w:val="Heading2"/>
      </w:pPr>
      <w:bookmarkStart w:id="5" w:name="commit-plan"/>
      <w:bookmarkEnd w:id="4"/>
      <w:r>
        <w:t>Commit plan</w:t>
      </w:r>
    </w:p>
    <w:p w14:paraId="4C3E40A6" w14:textId="77777777" w:rsidR="00C6036B" w:rsidRDefault="00000000">
      <w:pPr>
        <w:pStyle w:val="FirstParagraph"/>
      </w:pPr>
      <w:r>
        <w:t>Design-first approach: build and polish the full UI/UX with mock data before wiring in real camera + AI. Each commit should leave the app in a working, runnable state.</w:t>
      </w:r>
    </w:p>
    <w:p w14:paraId="0B42ED56" w14:textId="77777777" w:rsidR="00C6036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Project scaffold + theme system</w:t>
      </w:r>
      <w:r>
        <w:t xml:space="preserve"> — empty Jetpack Compose project, min SDK 24, navigation shell between 4 screens (Camera, Scanning, Result, Stumped) as placeholders, full </w:t>
      </w:r>
      <w:r>
        <w:rPr>
          <w:rStyle w:val="VerbatimChar"/>
        </w:rPr>
        <w:t>Theme.kt</w:t>
      </w:r>
      <w:r>
        <w:t xml:space="preserve"> with all 9 presets (Obsidian, Ocean, Ember, Forest, Rose, Slate, Paper, Sky, Sage) wired into working theme state.</w:t>
      </w:r>
    </w:p>
    <w:p w14:paraId="2197A53B" w14:textId="77777777" w:rsidR="00C6036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Static screen designs (mock data)</w:t>
      </w:r>
      <w:r>
        <w:t xml:space="preserve"> — build all 4 screens matching the Figma layout exactly, using hardcoded sample data (e.g. a fixed “Rubber Duck — 94%” result). No camera, no AI yet — this is the “looks right” milestone.</w:t>
      </w:r>
    </w:p>
    <w:p w14:paraId="51AA899F" w14:textId="77777777" w:rsidR="00C6036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Animations + theme picker + transitions</w:t>
      </w:r>
      <w:r>
        <w:t xml:space="preserve"> — every animation (corner pulse, ring expand, shutter flash, result bounce, wobble, scan line), the theme picker bottom sheet with custom accent color picker, and screen-to-screen transitions. After this commit the app is a fully animated, fully working prototype — indistinguishable from the Figma demo, just running on a real device.</w:t>
      </w:r>
    </w:p>
    <w:p w14:paraId="166E73A7" w14:textId="77777777" w:rsidR="00C6036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Real camera (CameraX)</w:t>
      </w:r>
      <w:r>
        <w:t xml:space="preserve"> — swap the placeholder viewfinder for a live CameraX </w:t>
      </w:r>
      <w:r>
        <w:rPr>
          <w:rStyle w:val="VerbatimChar"/>
        </w:rPr>
        <w:t>PreviewView</w:t>
      </w:r>
      <w:r>
        <w:t xml:space="preserve"> feed.</w:t>
      </w:r>
    </w:p>
    <w:p w14:paraId="26578DCF" w14:textId="77777777" w:rsidR="00C6036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Real AI inference (TFLite)</w:t>
      </w:r>
      <w:r>
        <w:t xml:space="preserve"> — bundle the </w:t>
      </w:r>
      <w:r>
        <w:rPr>
          <w:rStyle w:val="VerbatimChar"/>
        </w:rPr>
        <w:t>.tflite</w:t>
      </w:r>
      <w:r>
        <w:t xml:space="preserve"> model, wire live camera frames into it, replace the mock result with real predictions.</w:t>
      </w:r>
    </w:p>
    <w:p w14:paraId="07E80443" w14:textId="77777777" w:rsidR="00C6036B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Polish + offline proof</w:t>
      </w:r>
      <w:r>
        <w:t xml:space="preserve"> — low-confidence handling (real Stumped triggers), explicit “Offline mode” badge already built in Commit 2, manual airplane-mode test, updated README, demo video recorded.</w:t>
      </w:r>
    </w:p>
    <w:p w14:paraId="6AF82B72" w14:textId="77777777" w:rsidR="00C6036B" w:rsidRDefault="00000000">
      <w:pPr>
        <w:pStyle w:val="Heading2"/>
      </w:pPr>
      <w:bookmarkStart w:id="6" w:name="Xed3289f431b8edffa3c4cd0fb633caee9f8cdb2"/>
      <w:bookmarkEnd w:id="5"/>
      <w:r>
        <w:t>Model Options (both free, no training required)</w:t>
      </w:r>
    </w:p>
    <w:p w14:paraId="4DA79B97" w14:textId="77777777" w:rsidR="00C6036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MobileNetV2</w:t>
      </w:r>
      <w:r>
        <w:t xml:space="preserve"> (Sandler et al., 2018) — general object classifier, 1000+ everyday categories, smaller/faster</w:t>
      </w:r>
    </w:p>
    <w:p w14:paraId="3208CE57" w14:textId="77777777" w:rsidR="00C6036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EfficientDet-Lite</w:t>
      </w:r>
      <w:r>
        <w:t xml:space="preserve"> (Tan, Pang and Le, 2020) — slightly heavier, better accuracy, still runs smoothly on-device</w:t>
      </w:r>
    </w:p>
    <w:p w14:paraId="16E0BB52" w14:textId="77777777" w:rsidR="00C6036B" w:rsidRDefault="00000000">
      <w:pPr>
        <w:pStyle w:val="Heading2"/>
      </w:pPr>
      <w:bookmarkStart w:id="7" w:name="future-extension-plant-discovery-app"/>
      <w:bookmarkEnd w:id="6"/>
      <w:r>
        <w:lastRenderedPageBreak/>
        <w:t>Future Extension: Plant Discovery App</w:t>
      </w:r>
    </w:p>
    <w:p w14:paraId="467EF8DA" w14:textId="77777777" w:rsidR="00C6036B" w:rsidRDefault="00000000">
      <w:pPr>
        <w:pStyle w:val="FirstParagraph"/>
      </w:pPr>
      <w:r>
        <w:t>WhatIsThat’s detection engine becomes the core of a second app where:</w:t>
      </w:r>
    </w:p>
    <w:p w14:paraId="101DA8A7" w14:textId="77777777" w:rsidR="00C6036B" w:rsidRDefault="00000000">
      <w:pPr>
        <w:pStyle w:val="Compact"/>
        <w:numPr>
          <w:ilvl w:val="0"/>
          <w:numId w:val="5"/>
        </w:numPr>
      </w:pPr>
      <w:r>
        <w:t>Users “catch” plants they scan into a personal collection (Pokédex-style)</w:t>
      </w:r>
    </w:p>
    <w:p w14:paraId="5CDBBFE5" w14:textId="77777777" w:rsidR="00C6036B" w:rsidRDefault="00000000">
      <w:pPr>
        <w:pStyle w:val="Compact"/>
        <w:numPr>
          <w:ilvl w:val="0"/>
          <w:numId w:val="5"/>
        </w:numPr>
      </w:pPr>
      <w:r>
        <w:t>Each entry stores photo, date, and plant info (care tips, toxicity to pets, etc.)</w:t>
      </w:r>
    </w:p>
    <w:p w14:paraId="755D9AFD" w14:textId="77777777" w:rsidR="00C6036B" w:rsidRDefault="00000000">
      <w:pPr>
        <w:pStyle w:val="Compact"/>
        <w:numPr>
          <w:ilvl w:val="0"/>
          <w:numId w:val="5"/>
        </w:numPr>
      </w:pPr>
      <w:r>
        <w:t>Built on Room (local database) for persistent, offline storage</w:t>
      </w:r>
    </w:p>
    <w:p w14:paraId="230FE435" w14:textId="77777777" w:rsidR="00C6036B" w:rsidRDefault="00000000">
      <w:pPr>
        <w:pStyle w:val="Heading2"/>
      </w:pPr>
      <w:bookmarkStart w:id="8" w:name="licensing-attribution"/>
      <w:bookmarkEnd w:id="7"/>
      <w:r>
        <w:t>Licensing &amp; attribution</w:t>
      </w:r>
    </w:p>
    <w:p w14:paraId="33B28851" w14:textId="77777777" w:rsidR="00C6036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LICENSE file</w:t>
      </w:r>
      <w:r>
        <w:t xml:space="preserve">: All Rights Reserved (see </w:t>
      </w:r>
      <w:r>
        <w:rPr>
          <w:rStyle w:val="VerbatimChar"/>
        </w:rPr>
        <w:t>LICENSE</w:t>
      </w:r>
      <w:r>
        <w:t>) — the repository is public for portfolio/demonstration purposes, but no reuse, copying, or modification is permitted without explicit written permission from the author.</w:t>
      </w:r>
    </w:p>
    <w:p w14:paraId="632454B4" w14:textId="77777777" w:rsidR="00C6036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Copyright header</w:t>
      </w:r>
      <w:r>
        <w:t>: every source file should start with a short header (see template below) — reinforces the LICENSE file at the source-file level and makes ownership obvious to anyone browsing the repo directly.</w:t>
      </w:r>
    </w:p>
    <w:p w14:paraId="03D26FF6" w14:textId="77777777" w:rsidR="00C6036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Demo materials</w:t>
      </w:r>
      <w:r>
        <w:t>: any screenshots, GIFs, or demo videos used in a portfolio or resume should include a small watermark (name or GitHub handle in a corner) since that’s the content most likely to get reused without credit.</w:t>
      </w:r>
    </w:p>
    <w:p w14:paraId="3B1DD96E" w14:textId="77777777" w:rsidR="00C6036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Strongest proof of authorship</w:t>
      </w:r>
      <w:r>
        <w:t>: your public GitHub commit history (timestamps, incremental commits, commit messages) is harder to fake than the final code itself — commit often and with meaningful messages rather than one big upload.</w:t>
      </w:r>
    </w:p>
    <w:p w14:paraId="032B191F" w14:textId="77777777" w:rsidR="00C6036B" w:rsidRDefault="00000000">
      <w:pPr>
        <w:pStyle w:val="Heading3"/>
      </w:pPr>
      <w:bookmarkStart w:id="9" w:name="copyright-header-template"/>
      <w:r>
        <w:t>Copyright header template</w:t>
      </w:r>
    </w:p>
    <w:p w14:paraId="276F6AAB" w14:textId="77777777" w:rsidR="00C6036B" w:rsidRDefault="00000000">
      <w:pPr>
        <w:pStyle w:val="FirstParagraph"/>
      </w:pPr>
      <w:r>
        <w:t>Add this to the top of key source files (e.g. </w:t>
      </w:r>
      <w:r>
        <w:rPr>
          <w:rStyle w:val="VerbatimChar"/>
        </w:rPr>
        <w:t>MainActivity.kt</w:t>
      </w:r>
      <w:r>
        <w:t xml:space="preserve">, </w:t>
      </w:r>
      <w:r>
        <w:rPr>
          <w:rStyle w:val="VerbatimChar"/>
        </w:rPr>
        <w:t>Classifier.kt</w:t>
      </w:r>
      <w:r>
        <w:t>):</w:t>
      </w:r>
    </w:p>
    <w:p w14:paraId="785BE2A2" w14:textId="77777777" w:rsidR="00C6036B" w:rsidRDefault="00000000">
      <w:pPr>
        <w:pStyle w:val="SourceCode"/>
      </w:pPr>
      <w:r>
        <w:rPr>
          <w:rStyle w:val="CommentTok"/>
        </w:rPr>
        <w:t>/*</w:t>
      </w:r>
      <w:r>
        <w:br/>
      </w:r>
      <w:r>
        <w:rPr>
          <w:rStyle w:val="CommentTok"/>
        </w:rPr>
        <w:t xml:space="preserve"> * WhatIsThat</w:t>
      </w:r>
      <w:r>
        <w:br/>
      </w:r>
      <w:r>
        <w:rPr>
          <w:rStyle w:val="CommentTok"/>
        </w:rPr>
        <w:t xml:space="preserve"> * Copyright (c) 2026 Mohammed Anas Patel</w:t>
      </w:r>
      <w:r>
        <w:br/>
      </w:r>
      <w:r>
        <w:rPr>
          <w:rStyle w:val="CommentTok"/>
        </w:rPr>
        <w:t xml:space="preserve"> * All Rights Reserved — see LICENSE file for details.</w:t>
      </w:r>
      <w:r>
        <w:br/>
      </w:r>
      <w:r>
        <w:rPr>
          <w:rStyle w:val="CommentTok"/>
        </w:rPr>
        <w:t xml:space="preserve"> * https://github.com/[your-username]/WhatIsThat</w:t>
      </w:r>
      <w:r>
        <w:br/>
      </w:r>
      <w:r>
        <w:rPr>
          <w:rStyle w:val="CommentTok"/>
        </w:rPr>
        <w:t xml:space="preserve"> */</w:t>
      </w:r>
    </w:p>
    <w:p w14:paraId="781260C0" w14:textId="77777777" w:rsidR="00C6036B" w:rsidRDefault="00000000">
      <w:pPr>
        <w:pStyle w:val="Heading2"/>
      </w:pPr>
      <w:bookmarkStart w:id="10" w:name="status-log"/>
      <w:bookmarkEnd w:id="8"/>
      <w:bookmarkEnd w:id="9"/>
      <w:r>
        <w:t>Status Log</w:t>
      </w:r>
    </w:p>
    <w:p w14:paraId="7416A859" w14:textId="77777777" w:rsidR="00C6036B" w:rsidRDefault="00000000">
      <w:pPr>
        <w:pStyle w:val="Compact"/>
        <w:numPr>
          <w:ilvl w:val="0"/>
          <w:numId w:val="7"/>
        </w:numPr>
      </w:pPr>
      <w:r>
        <w:t>☐ Commit 1: Project scaffold + theme system</w:t>
      </w:r>
    </w:p>
    <w:p w14:paraId="24454F40" w14:textId="77777777" w:rsidR="00C6036B" w:rsidRDefault="00000000">
      <w:pPr>
        <w:pStyle w:val="Compact"/>
        <w:numPr>
          <w:ilvl w:val="0"/>
          <w:numId w:val="7"/>
        </w:numPr>
      </w:pPr>
      <w:r>
        <w:t>☐ Commit 2: Static screen designs (mock data)</w:t>
      </w:r>
    </w:p>
    <w:p w14:paraId="11FE19E7" w14:textId="77777777" w:rsidR="00C6036B" w:rsidRDefault="00000000">
      <w:pPr>
        <w:pStyle w:val="Compact"/>
        <w:numPr>
          <w:ilvl w:val="0"/>
          <w:numId w:val="7"/>
        </w:numPr>
      </w:pPr>
      <w:r>
        <w:t>☐ Commit 3: Animations + theme picker + transitions</w:t>
      </w:r>
    </w:p>
    <w:p w14:paraId="5C34699D" w14:textId="77777777" w:rsidR="00C6036B" w:rsidRDefault="00000000">
      <w:pPr>
        <w:pStyle w:val="Compact"/>
        <w:numPr>
          <w:ilvl w:val="0"/>
          <w:numId w:val="7"/>
        </w:numPr>
      </w:pPr>
      <w:r>
        <w:t>☐ Commit 4: Real camera (CameraX)</w:t>
      </w:r>
    </w:p>
    <w:p w14:paraId="61C49CCD" w14:textId="77777777" w:rsidR="00C6036B" w:rsidRDefault="00000000">
      <w:pPr>
        <w:pStyle w:val="Compact"/>
        <w:numPr>
          <w:ilvl w:val="0"/>
          <w:numId w:val="7"/>
        </w:numPr>
      </w:pPr>
      <w:r>
        <w:t>☐ Commit 5: Real AI inference (TFLite)</w:t>
      </w:r>
    </w:p>
    <w:p w14:paraId="4EC04C79" w14:textId="77777777" w:rsidR="00C6036B" w:rsidRDefault="00000000">
      <w:pPr>
        <w:pStyle w:val="Compact"/>
        <w:numPr>
          <w:ilvl w:val="0"/>
          <w:numId w:val="7"/>
        </w:numPr>
      </w:pPr>
      <w:r>
        <w:t>☐ Commit 6: Polish + offline proof + final docs + demo video</w:t>
      </w:r>
    </w:p>
    <w:p w14:paraId="42429C4B" w14:textId="77777777" w:rsidR="00C6036B" w:rsidRDefault="00000000">
      <w:pPr>
        <w:pStyle w:val="Heading2"/>
      </w:pPr>
      <w:bookmarkStart w:id="11" w:name="references"/>
      <w:bookmarkEnd w:id="10"/>
      <w:r>
        <w:t>References</w:t>
      </w:r>
    </w:p>
    <w:p w14:paraId="1072B706" w14:textId="77777777" w:rsidR="00C6036B" w:rsidRDefault="00000000">
      <w:pPr>
        <w:pStyle w:val="FirstParagraph"/>
      </w:pPr>
      <w:r>
        <w:t xml:space="preserve">Google (2026a) </w:t>
      </w:r>
      <w:r>
        <w:rPr>
          <w:i/>
          <w:iCs/>
        </w:rPr>
        <w:t>Jetpack Compose UI app development toolkit</w:t>
      </w:r>
      <w:r>
        <w:t>. Android Developers. Available at: https://developer.android.com/compose (Accessed: 29 August 2026).</w:t>
      </w:r>
    </w:p>
    <w:p w14:paraId="1BE4297D" w14:textId="77777777" w:rsidR="00C6036B" w:rsidRDefault="00000000">
      <w:pPr>
        <w:pStyle w:val="BodyText"/>
      </w:pPr>
      <w:r>
        <w:lastRenderedPageBreak/>
        <w:t xml:space="preserve">Google (2026b) </w:t>
      </w:r>
      <w:r>
        <w:rPr>
          <w:i/>
          <w:iCs/>
        </w:rPr>
        <w:t>CameraX overview</w:t>
      </w:r>
      <w:r>
        <w:t>. Android Developers. Available at: https://developer.android.com/media/camera/camerax (Accessed: 29 August 2026).</w:t>
      </w:r>
    </w:p>
    <w:p w14:paraId="1B185EC1" w14:textId="77777777" w:rsidR="00C6036B" w:rsidRDefault="00000000">
      <w:pPr>
        <w:pStyle w:val="BodyText"/>
      </w:pPr>
      <w:r>
        <w:t xml:space="preserve">Google (2026c) </w:t>
      </w:r>
      <w:r>
        <w:rPr>
          <w:i/>
          <w:iCs/>
        </w:rPr>
        <w:t>LiteRT overview</w:t>
      </w:r>
      <w:r>
        <w:t xml:space="preserve"> (formerly TensorFlow Lite). Google AI Edge. Available at: https://ai.google.dev/edge/litert (Accessed: 29 August 2026).</w:t>
      </w:r>
    </w:p>
    <w:p w14:paraId="10F7CA63" w14:textId="77777777" w:rsidR="00C6036B" w:rsidRDefault="00000000">
      <w:pPr>
        <w:pStyle w:val="BodyText"/>
      </w:pPr>
      <w:r>
        <w:t xml:space="preserve">Sandler, M., Howard, A., Zhu, M., Zhmoginov, A. and Chen, L.-C. (2018) ‘MobileNetV2: inverted residuals and linear bottlenecks’, </w:t>
      </w:r>
      <w:r>
        <w:rPr>
          <w:i/>
          <w:iCs/>
        </w:rPr>
        <w:t>arXiv preprint</w:t>
      </w:r>
      <w:r>
        <w:t>, arXiv:1801.04381. Available at: https://arxiv.org/abs/1801.04381 (Accessed: 29 August 2026).</w:t>
      </w:r>
    </w:p>
    <w:p w14:paraId="0D1BFB41" w14:textId="77777777" w:rsidR="00C6036B" w:rsidRDefault="00000000">
      <w:pPr>
        <w:pStyle w:val="BodyText"/>
      </w:pPr>
      <w:r>
        <w:t xml:space="preserve">Tan, M., Pang, R. and Le, Q.V. (2020) ‘EfficientDet: scalable and efficient object detection’, in </w:t>
      </w:r>
      <w:r>
        <w:rPr>
          <w:i/>
          <w:iCs/>
        </w:rPr>
        <w:t>Proceedings of the IEEE/CVF Conference on Computer Vision and Pattern Recognition (CVPR)</w:t>
      </w:r>
      <w:r>
        <w:t>, pp. 10781–10790. Available at: https://arxiv.org/abs/1911.09070 (Accessed: 29 August 2026).</w:t>
      </w:r>
      <w:bookmarkEnd w:id="0"/>
      <w:bookmarkEnd w:id="11"/>
    </w:p>
    <w:sectPr w:rsidR="00C6036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B4212" w14:textId="77777777" w:rsidR="006F21F9" w:rsidRDefault="006F21F9">
      <w:pPr>
        <w:spacing w:after="0"/>
      </w:pPr>
      <w:r>
        <w:separator/>
      </w:r>
    </w:p>
  </w:endnote>
  <w:endnote w:type="continuationSeparator" w:id="0">
    <w:p w14:paraId="780F20C2" w14:textId="77777777" w:rsidR="006F21F9" w:rsidRDefault="006F21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03F83" w14:textId="77777777" w:rsidR="006F21F9" w:rsidRDefault="006F21F9">
      <w:r>
        <w:separator/>
      </w:r>
    </w:p>
  </w:footnote>
  <w:footnote w:type="continuationSeparator" w:id="0">
    <w:p w14:paraId="3B003351" w14:textId="77777777" w:rsidR="006F21F9" w:rsidRDefault="006F21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5AC4ED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EEE4A6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E64CC7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671365941">
    <w:abstractNumId w:val="0"/>
  </w:num>
  <w:num w:numId="2" w16cid:durableId="1028408732">
    <w:abstractNumId w:val="1"/>
  </w:num>
  <w:num w:numId="3" w16cid:durableId="16375657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71791180">
    <w:abstractNumId w:val="1"/>
  </w:num>
  <w:num w:numId="5" w16cid:durableId="449905025">
    <w:abstractNumId w:val="1"/>
  </w:num>
  <w:num w:numId="6" w16cid:durableId="1248155232">
    <w:abstractNumId w:val="1"/>
  </w:num>
  <w:num w:numId="7" w16cid:durableId="891578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036B"/>
    <w:rsid w:val="006F21F9"/>
    <w:rsid w:val="009D7E56"/>
    <w:rsid w:val="00C6036B"/>
    <w:rsid w:val="00EB10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815722"/>
  <w15:docId w15:val="{0CC5475E-3C45-45F6-8BE2-0FE45EAEA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884</Words>
  <Characters>5044</Characters>
  <Application>Microsoft Office Word</Application>
  <DocSecurity>0</DocSecurity>
  <Lines>42</Lines>
  <Paragraphs>11</Paragraphs>
  <ScaleCrop>false</ScaleCrop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Mohammed Anas Patel</cp:lastModifiedBy>
  <cp:revision>2</cp:revision>
  <dcterms:created xsi:type="dcterms:W3CDTF">2026-08-29T21:06:00Z</dcterms:created>
  <dcterms:modified xsi:type="dcterms:W3CDTF">2026-08-29T21:08:00Z</dcterms:modified>
</cp:coreProperties>
</file>