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8675" w14:textId="77777777" w:rsidR="00D14614" w:rsidRDefault="00D14614"/>
    <w:sectPr w:rsidR="00D1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14"/>
    <w:rsid w:val="00B507DD"/>
    <w:rsid w:val="00D1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497A3"/>
  <w15:chartTrackingRefBased/>
  <w15:docId w15:val="{1640FF09-307B-433B-BDE7-9AD64A50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Armstrong Tatera</dc:creator>
  <cp:keywords/>
  <dc:description/>
  <cp:lastModifiedBy>Armstrong Tatera</cp:lastModifiedBy>
  <cp:revision>1</cp:revision>
  <dcterms:created xsi:type="dcterms:W3CDTF">2025-10-22T10:40:00Z</dcterms:created>
  <dcterms:modified xsi:type="dcterms:W3CDTF">2025-10-22T10:40:00Z</dcterms:modified>
</cp:coreProperties>
</file>