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42986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3B8B9E07" w14:textId="02E2D3AB" w:rsidR="00E9492F" w:rsidRDefault="00E949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3A52D3" wp14:editId="368852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24ED6B" w14:textId="5D1947D1" w:rsidR="00E9492F" w:rsidRDefault="00E9492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Baarabile Faith Ndlalane</w:t>
                                      </w:r>
                                    </w:p>
                                  </w:sdtContent>
                                </w:sdt>
                                <w:p w14:paraId="53B5048D" w14:textId="255560DD" w:rsidR="00E9492F" w:rsidRDefault="002C46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B060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st10477</w:t>
                                      </w:r>
                                      <w:r w:rsidR="00BE6B4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929</w:t>
                                      </w:r>
                                    </w:sdtContent>
                                  </w:sdt>
                                  <w:r w:rsidR="00E9492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053BBD" w14:textId="5CCDD805" w:rsidR="00E9492F" w:rsidRDefault="00BB060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glowessence naturals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3A52D3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24ED6B" w14:textId="5D1947D1" w:rsidR="00E9492F" w:rsidRDefault="00E9492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Baarabile Faith Ndlalane</w:t>
                                </w:r>
                              </w:p>
                            </w:sdtContent>
                          </w:sdt>
                          <w:p w14:paraId="53B5048D" w14:textId="255560DD" w:rsidR="00E9492F" w:rsidRDefault="002C46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B060E">
                                  <w:rPr>
                                    <w:caps/>
                                    <w:color w:val="FFFFFF" w:themeColor="background1"/>
                                  </w:rPr>
                                  <w:t>st10477</w:t>
                                </w:r>
                                <w:r w:rsidR="00BE6B49">
                                  <w:rPr>
                                    <w:caps/>
                                    <w:color w:val="FFFFFF" w:themeColor="background1"/>
                                  </w:rPr>
                                  <w:t>929</w:t>
                                </w:r>
                              </w:sdtContent>
                            </w:sdt>
                            <w:r w:rsidR="00E9492F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053BBD" w14:textId="5CCDD805" w:rsidR="00E9492F" w:rsidRDefault="00BB060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glowessence naturals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45A0C9" w14:textId="41F07271" w:rsidR="00E9492F" w:rsidRDefault="00E9492F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3BAF1029" w14:textId="3831B6FC" w:rsidR="00AD3068" w:rsidRDefault="00C56F15" w:rsidP="00C56F15">
      <w:pPr>
        <w:pStyle w:val="Header"/>
        <w:rPr>
          <w:b/>
          <w:bCs/>
          <w:u w:val="single"/>
        </w:rPr>
      </w:pPr>
      <w:r w:rsidRPr="00C56F15">
        <w:rPr>
          <w:b/>
          <w:bCs/>
          <w:u w:val="single"/>
        </w:rPr>
        <w:lastRenderedPageBreak/>
        <w:t xml:space="preserve">Background of business </w:t>
      </w:r>
    </w:p>
    <w:p w14:paraId="7D3A86B3" w14:textId="77777777" w:rsidR="00C56F15" w:rsidRDefault="00C56F15" w:rsidP="00C56F15">
      <w:pPr>
        <w:pStyle w:val="Header"/>
        <w:rPr>
          <w:b/>
          <w:bCs/>
          <w:u w:val="single"/>
        </w:rPr>
      </w:pPr>
    </w:p>
    <w:p w14:paraId="74235E6C" w14:textId="332011BD" w:rsidR="00C56F15" w:rsidRDefault="00C56F15" w:rsidP="00C56F15">
      <w:pPr>
        <w:pStyle w:val="Header"/>
      </w:pPr>
      <w:r>
        <w:rPr>
          <w:b/>
          <w:bCs/>
          <w:u w:val="single"/>
        </w:rPr>
        <w:t xml:space="preserve"> </w:t>
      </w:r>
      <w:r>
        <w:t xml:space="preserve">GlowEssence naturals was born in 2025 from passion for natural haircare. The fonder, after years of struggling with dry and chemically damaged hair, researched traditional remedies and crafted a blend of shea butter, argan oil, and essential herbs. When close friends and family experienced remarkable improvements, the idea of launching a business was born. </w:t>
      </w:r>
    </w:p>
    <w:p w14:paraId="37891F43" w14:textId="77777777" w:rsidR="00C56F15" w:rsidRDefault="00C56F15" w:rsidP="00C56F15">
      <w:pPr>
        <w:pStyle w:val="Header"/>
      </w:pPr>
    </w:p>
    <w:p w14:paraId="624AD6FE" w14:textId="07E034EE" w:rsidR="00C56F15" w:rsidRDefault="00C56F15" w:rsidP="00C56F15">
      <w:pPr>
        <w:pStyle w:val="Header"/>
      </w:pPr>
      <w:r>
        <w:t>The business started small, producing products from home and selling at local community events. With growing demand, GlowEssence naturals positioned itself as a brand that</w:t>
      </w:r>
      <w:r w:rsidR="00092923">
        <w:t xml:space="preserve"> celebrates affordable luxury, natural beauty, and sustainable haircare solutions tailored for African and relaxed hair textures. </w:t>
      </w:r>
    </w:p>
    <w:p w14:paraId="29E97247" w14:textId="77777777" w:rsidR="00092923" w:rsidRDefault="00092923" w:rsidP="00C56F15">
      <w:pPr>
        <w:pStyle w:val="Header"/>
      </w:pPr>
    </w:p>
    <w:p w14:paraId="3AAAF1D3" w14:textId="24387839" w:rsidR="00092923" w:rsidRDefault="00092923" w:rsidP="00C56F15">
      <w:pPr>
        <w:pStyle w:val="Header"/>
        <w:rPr>
          <w:b/>
          <w:bCs/>
          <w:u w:val="single"/>
        </w:rPr>
      </w:pPr>
      <w:proofErr w:type="gramStart"/>
      <w:r w:rsidRPr="00092923">
        <w:rPr>
          <w:b/>
          <w:bCs/>
          <w:u w:val="single"/>
        </w:rPr>
        <w:t xml:space="preserve">Objectives </w:t>
      </w:r>
      <w:r>
        <w:rPr>
          <w:b/>
          <w:bCs/>
          <w:u w:val="single"/>
        </w:rPr>
        <w:t>:</w:t>
      </w:r>
      <w:proofErr w:type="gramEnd"/>
    </w:p>
    <w:p w14:paraId="052D4BE2" w14:textId="77777777" w:rsidR="00092923" w:rsidRPr="00092923" w:rsidRDefault="00092923" w:rsidP="00C56F15">
      <w:pPr>
        <w:pStyle w:val="Header"/>
        <w:rPr>
          <w:b/>
          <w:bCs/>
          <w:u w:val="single"/>
        </w:rPr>
      </w:pPr>
    </w:p>
    <w:p w14:paraId="605FC028" w14:textId="22248A08" w:rsidR="00092923" w:rsidRDefault="00092923" w:rsidP="00092923">
      <w:pPr>
        <w:pStyle w:val="Header"/>
      </w:pPr>
      <w:r w:rsidRPr="00092923">
        <w:t>1.Develop high-quality, chemical-free hair products.</w:t>
      </w:r>
    </w:p>
    <w:p w14:paraId="4AA1F2FD" w14:textId="77777777" w:rsidR="00092923" w:rsidRPr="00092923" w:rsidRDefault="00092923" w:rsidP="00092923">
      <w:pPr>
        <w:pStyle w:val="Header"/>
      </w:pPr>
    </w:p>
    <w:p w14:paraId="545BA9FA" w14:textId="40766B66" w:rsidR="00092923" w:rsidRDefault="00092923" w:rsidP="00092923">
      <w:pPr>
        <w:pStyle w:val="Header"/>
      </w:pPr>
      <w:r w:rsidRPr="00092923">
        <w:t>2.Build strong brand recognition locally and online.</w:t>
      </w:r>
    </w:p>
    <w:p w14:paraId="3A1E8A4A" w14:textId="77777777" w:rsidR="00092923" w:rsidRPr="00092923" w:rsidRDefault="00092923" w:rsidP="00092923">
      <w:pPr>
        <w:pStyle w:val="Header"/>
      </w:pPr>
    </w:p>
    <w:p w14:paraId="5B94C7CA" w14:textId="413F1A64" w:rsidR="00092923" w:rsidRDefault="00092923" w:rsidP="00092923">
      <w:pPr>
        <w:pStyle w:val="Header"/>
      </w:pPr>
      <w:r w:rsidRPr="00092923">
        <w:t>3.Expand product lines beyond oils into shampoos, conditioners, and treatments.</w:t>
      </w:r>
    </w:p>
    <w:p w14:paraId="214EF7CD" w14:textId="77777777" w:rsidR="00092923" w:rsidRPr="00092923" w:rsidRDefault="00092923" w:rsidP="00092923">
      <w:pPr>
        <w:pStyle w:val="Header"/>
      </w:pPr>
    </w:p>
    <w:p w14:paraId="75C186C4" w14:textId="223354D6" w:rsidR="00092923" w:rsidRDefault="00092923" w:rsidP="00092923">
      <w:pPr>
        <w:pStyle w:val="Header"/>
      </w:pPr>
      <w:r w:rsidRPr="00092923">
        <w:t>4.Educate customers on natural and healthy hair care practices.</w:t>
      </w:r>
    </w:p>
    <w:p w14:paraId="28288A78" w14:textId="77777777" w:rsidR="00092923" w:rsidRPr="00092923" w:rsidRDefault="00092923" w:rsidP="00092923">
      <w:pPr>
        <w:pStyle w:val="Header"/>
      </w:pPr>
    </w:p>
    <w:p w14:paraId="1C5C0D1C" w14:textId="0E37C05F" w:rsidR="00092923" w:rsidRDefault="00092923" w:rsidP="00092923">
      <w:pPr>
        <w:pStyle w:val="Header"/>
      </w:pPr>
      <w:r w:rsidRPr="00092923">
        <w:t>5.Partner with salons, barbershops, and beauty retailers.</w:t>
      </w:r>
    </w:p>
    <w:p w14:paraId="71525546" w14:textId="77777777" w:rsidR="00092923" w:rsidRPr="00092923" w:rsidRDefault="00092923" w:rsidP="00092923">
      <w:pPr>
        <w:pStyle w:val="Header"/>
      </w:pPr>
    </w:p>
    <w:p w14:paraId="126FA10C" w14:textId="0EA9D40C" w:rsidR="00092923" w:rsidRDefault="00092923" w:rsidP="00092923">
      <w:pPr>
        <w:pStyle w:val="Header"/>
      </w:pPr>
      <w:r w:rsidRPr="00092923">
        <w:t>6.Establish a strong online presence with engaging social media and e-commerce.</w:t>
      </w:r>
    </w:p>
    <w:p w14:paraId="1B650CD4" w14:textId="77777777" w:rsidR="00092923" w:rsidRPr="00092923" w:rsidRDefault="00092923" w:rsidP="00092923">
      <w:pPr>
        <w:pStyle w:val="Header"/>
      </w:pPr>
    </w:p>
    <w:p w14:paraId="061C6D39" w14:textId="2709E266" w:rsidR="00092923" w:rsidRDefault="00092923" w:rsidP="00092923">
      <w:pPr>
        <w:pStyle w:val="Header"/>
      </w:pPr>
      <w:r w:rsidRPr="00092923">
        <w:t>7.Adopt eco-friendly practices in packaging and production.</w:t>
      </w:r>
    </w:p>
    <w:p w14:paraId="4590F0D8" w14:textId="77777777" w:rsidR="00092923" w:rsidRDefault="00092923" w:rsidP="00092923">
      <w:pPr>
        <w:pStyle w:val="Header"/>
      </w:pPr>
    </w:p>
    <w:p w14:paraId="61E0A436" w14:textId="0D07D096" w:rsidR="00092923" w:rsidRDefault="00092923" w:rsidP="00092923">
      <w:pPr>
        <w:pStyle w:val="Header"/>
        <w:rPr>
          <w:u w:val="single"/>
        </w:rPr>
      </w:pPr>
      <w:r w:rsidRPr="00092923">
        <w:rPr>
          <w:b/>
          <w:bCs/>
          <w:u w:val="single"/>
        </w:rPr>
        <w:t>Mission</w:t>
      </w:r>
      <w:r w:rsidRPr="00092923">
        <w:rPr>
          <w:u w:val="single"/>
        </w:rPr>
        <w:t xml:space="preserve">:  </w:t>
      </w:r>
    </w:p>
    <w:p w14:paraId="5C4DB42B" w14:textId="77777777" w:rsidR="00092923" w:rsidRDefault="00092923" w:rsidP="00092923">
      <w:pPr>
        <w:pStyle w:val="Header"/>
        <w:rPr>
          <w:u w:val="single"/>
        </w:rPr>
      </w:pPr>
    </w:p>
    <w:p w14:paraId="5C4EF249" w14:textId="74AB12B9" w:rsidR="00092923" w:rsidRDefault="00092923" w:rsidP="00092923">
      <w:pPr>
        <w:pStyle w:val="Header"/>
      </w:pPr>
      <w:r w:rsidRPr="00092923">
        <w:t>1.To empower individuals by promoting confidence through healthy hair.</w:t>
      </w:r>
    </w:p>
    <w:p w14:paraId="38DDE707" w14:textId="77777777" w:rsidR="00092923" w:rsidRPr="00092923" w:rsidRDefault="00092923" w:rsidP="00092923">
      <w:pPr>
        <w:pStyle w:val="Header"/>
      </w:pPr>
    </w:p>
    <w:p w14:paraId="5BB1CA89" w14:textId="563B8472" w:rsidR="00092923" w:rsidRDefault="00092923" w:rsidP="00092923">
      <w:pPr>
        <w:pStyle w:val="Header"/>
      </w:pPr>
      <w:r w:rsidRPr="00092923">
        <w:t>2.To provide safe, effective, and affordable haircare alternatives.</w:t>
      </w:r>
    </w:p>
    <w:p w14:paraId="4F768C47" w14:textId="77777777" w:rsidR="00092923" w:rsidRPr="00092923" w:rsidRDefault="00092923" w:rsidP="00092923">
      <w:pPr>
        <w:pStyle w:val="Header"/>
      </w:pPr>
    </w:p>
    <w:p w14:paraId="4EB3D8D0" w14:textId="09CF8D12" w:rsidR="00092923" w:rsidRDefault="00092923" w:rsidP="00092923">
      <w:pPr>
        <w:pStyle w:val="Header"/>
      </w:pPr>
      <w:r w:rsidRPr="00092923">
        <w:t>3.To celebrate natural beauty and cultural heritage through haircare.</w:t>
      </w:r>
    </w:p>
    <w:p w14:paraId="4C273379" w14:textId="77777777" w:rsidR="00092923" w:rsidRPr="00092923" w:rsidRDefault="00092923" w:rsidP="00092923">
      <w:pPr>
        <w:pStyle w:val="Header"/>
      </w:pPr>
    </w:p>
    <w:p w14:paraId="649184BE" w14:textId="5B148B68" w:rsidR="00092923" w:rsidRDefault="00092923" w:rsidP="00092923">
      <w:pPr>
        <w:pStyle w:val="Header"/>
      </w:pPr>
      <w:r w:rsidRPr="00092923">
        <w:t>4.To ethically source ingredients while supporting local suppliers.</w:t>
      </w:r>
    </w:p>
    <w:p w14:paraId="56B52270" w14:textId="77777777" w:rsidR="00092923" w:rsidRPr="00092923" w:rsidRDefault="00092923" w:rsidP="00092923">
      <w:pPr>
        <w:pStyle w:val="Header"/>
      </w:pPr>
    </w:p>
    <w:p w14:paraId="3D9E5D6B" w14:textId="13EBEACF" w:rsidR="00092923" w:rsidRDefault="00092923" w:rsidP="00092923">
      <w:pPr>
        <w:pStyle w:val="Header"/>
      </w:pPr>
      <w:r w:rsidRPr="00092923">
        <w:t>5.To create awareness about sustainable beauty practices.</w:t>
      </w:r>
    </w:p>
    <w:p w14:paraId="066DE24A" w14:textId="77777777" w:rsidR="00092923" w:rsidRPr="00092923" w:rsidRDefault="00092923" w:rsidP="00092923">
      <w:pPr>
        <w:pStyle w:val="Header"/>
      </w:pPr>
    </w:p>
    <w:p w14:paraId="7F729707" w14:textId="60C4E8F2" w:rsidR="00092923" w:rsidRDefault="00092923" w:rsidP="00092923">
      <w:pPr>
        <w:pStyle w:val="Header"/>
      </w:pPr>
      <w:r w:rsidRPr="00092923">
        <w:t>6.To educate communities on maintaining healthy hair routines.</w:t>
      </w:r>
    </w:p>
    <w:p w14:paraId="447F733B" w14:textId="77777777" w:rsidR="00092923" w:rsidRPr="00092923" w:rsidRDefault="00092923" w:rsidP="00092923">
      <w:pPr>
        <w:pStyle w:val="Header"/>
      </w:pPr>
    </w:p>
    <w:p w14:paraId="71850F66" w14:textId="6A520DEE" w:rsidR="00092923" w:rsidRPr="00092923" w:rsidRDefault="00092923" w:rsidP="00092923">
      <w:pPr>
        <w:pStyle w:val="Header"/>
      </w:pPr>
      <w:r w:rsidRPr="00092923">
        <w:t>7.To inspire trust and loyalty through quality, transparency, and authenticity.</w:t>
      </w:r>
    </w:p>
    <w:p w14:paraId="3329DF78" w14:textId="77777777" w:rsidR="00092923" w:rsidRPr="00092923" w:rsidRDefault="00092923" w:rsidP="00092923">
      <w:pPr>
        <w:pStyle w:val="Header"/>
      </w:pPr>
    </w:p>
    <w:p w14:paraId="7EBCD424" w14:textId="6E37285F" w:rsidR="00092923" w:rsidRDefault="00092923" w:rsidP="00092923">
      <w:pPr>
        <w:pStyle w:val="Header"/>
        <w:rPr>
          <w:b/>
          <w:bCs/>
          <w:u w:val="single"/>
        </w:rPr>
      </w:pPr>
      <w:proofErr w:type="gramStart"/>
      <w:r w:rsidRPr="00092923">
        <w:rPr>
          <w:b/>
          <w:bCs/>
          <w:u w:val="single"/>
        </w:rPr>
        <w:lastRenderedPageBreak/>
        <w:t xml:space="preserve">Goals </w:t>
      </w:r>
      <w:r>
        <w:rPr>
          <w:b/>
          <w:bCs/>
          <w:u w:val="single"/>
        </w:rPr>
        <w:t>:</w:t>
      </w:r>
      <w:proofErr w:type="gramEnd"/>
    </w:p>
    <w:p w14:paraId="5CA5232F" w14:textId="77777777" w:rsidR="0048562C" w:rsidRDefault="0048562C" w:rsidP="00092923">
      <w:pPr>
        <w:pStyle w:val="Header"/>
        <w:rPr>
          <w:b/>
          <w:bCs/>
          <w:u w:val="single"/>
        </w:rPr>
      </w:pPr>
    </w:p>
    <w:p w14:paraId="227D99AC" w14:textId="096E32BF" w:rsidR="00092923" w:rsidRDefault="00092923" w:rsidP="00092923">
      <w:pPr>
        <w:pStyle w:val="Header"/>
      </w:pPr>
      <w:r w:rsidRPr="00092923">
        <w:t>1.Launch GlowEssence Hair Revival Oil successfully as the flagship product.</w:t>
      </w:r>
    </w:p>
    <w:p w14:paraId="55CE38FC" w14:textId="77777777" w:rsidR="00092923" w:rsidRPr="00092923" w:rsidRDefault="00092923" w:rsidP="00092923">
      <w:pPr>
        <w:pStyle w:val="Header"/>
      </w:pPr>
    </w:p>
    <w:p w14:paraId="477D1CE6" w14:textId="639D736B" w:rsidR="00092923" w:rsidRDefault="00092923" w:rsidP="00092923">
      <w:pPr>
        <w:pStyle w:val="Header"/>
      </w:pPr>
      <w:r w:rsidRPr="00092923">
        <w:t>2.</w:t>
      </w:r>
      <w:r w:rsidRPr="00092923">
        <w:tab/>
        <w:t>Develop at least 3 new products within 2 years (conditioner, leave-in cream, shampoo).</w:t>
      </w:r>
    </w:p>
    <w:p w14:paraId="688CCBED" w14:textId="77777777" w:rsidR="00092923" w:rsidRPr="00092923" w:rsidRDefault="00092923" w:rsidP="00092923">
      <w:pPr>
        <w:pStyle w:val="Header"/>
      </w:pPr>
    </w:p>
    <w:p w14:paraId="25CA6CFD" w14:textId="04E5A12C" w:rsidR="00092923" w:rsidRDefault="00092923" w:rsidP="00092923">
      <w:pPr>
        <w:pStyle w:val="Header"/>
      </w:pPr>
      <w:r w:rsidRPr="00092923">
        <w:t>3.Secure 15 salon/retail partnerships in the first 18 months.</w:t>
      </w:r>
    </w:p>
    <w:p w14:paraId="27C9EB8D" w14:textId="77777777" w:rsidR="00092923" w:rsidRPr="00092923" w:rsidRDefault="00092923" w:rsidP="00092923">
      <w:pPr>
        <w:pStyle w:val="Header"/>
      </w:pPr>
    </w:p>
    <w:p w14:paraId="61C3D9AF" w14:textId="501A29A1" w:rsidR="00092923" w:rsidRDefault="00092923" w:rsidP="00092923">
      <w:pPr>
        <w:pStyle w:val="Header"/>
      </w:pPr>
      <w:r w:rsidRPr="00092923">
        <w:t>4.Reach 5,000 loyal customers in 2 years.</w:t>
      </w:r>
    </w:p>
    <w:p w14:paraId="226D9AA1" w14:textId="77777777" w:rsidR="00092923" w:rsidRPr="00092923" w:rsidRDefault="00092923" w:rsidP="00092923">
      <w:pPr>
        <w:pStyle w:val="Header"/>
      </w:pPr>
    </w:p>
    <w:p w14:paraId="3182FC1F" w14:textId="4245163D" w:rsidR="00092923" w:rsidRDefault="00092923" w:rsidP="00092923">
      <w:pPr>
        <w:pStyle w:val="Header"/>
      </w:pPr>
      <w:r w:rsidRPr="00092923">
        <w:t>5.Grow a strong online community of 20,000+ followers across platforms.</w:t>
      </w:r>
    </w:p>
    <w:p w14:paraId="4C4A70DC" w14:textId="77777777" w:rsidR="00092923" w:rsidRPr="00092923" w:rsidRDefault="00092923" w:rsidP="00092923">
      <w:pPr>
        <w:pStyle w:val="Header"/>
      </w:pPr>
    </w:p>
    <w:p w14:paraId="090EFA2C" w14:textId="26D8F917" w:rsidR="00092923" w:rsidRDefault="00092923" w:rsidP="00092923">
      <w:pPr>
        <w:pStyle w:val="Header"/>
      </w:pPr>
      <w:r w:rsidRPr="00092923">
        <w:t>6.Expand into at least 3 neighboring countries within 5 years.</w:t>
      </w:r>
    </w:p>
    <w:p w14:paraId="35EDC55F" w14:textId="77777777" w:rsidR="00092923" w:rsidRPr="00092923" w:rsidRDefault="00092923" w:rsidP="00092923">
      <w:pPr>
        <w:pStyle w:val="Header"/>
      </w:pPr>
    </w:p>
    <w:p w14:paraId="17DCDCE4" w14:textId="511F7C5B" w:rsidR="00092923" w:rsidRDefault="00092923" w:rsidP="00092923">
      <w:pPr>
        <w:pStyle w:val="Header"/>
      </w:pPr>
      <w:r w:rsidRPr="00092923">
        <w:t>7.Achieve profitability by the end of the second year.</w:t>
      </w:r>
    </w:p>
    <w:p w14:paraId="2B090E73" w14:textId="77777777" w:rsidR="0048562C" w:rsidRDefault="0048562C" w:rsidP="00092923">
      <w:pPr>
        <w:pStyle w:val="Header"/>
      </w:pPr>
    </w:p>
    <w:p w14:paraId="539FEC3D" w14:textId="77777777" w:rsidR="0048562C" w:rsidRDefault="0048562C" w:rsidP="00092923">
      <w:pPr>
        <w:pStyle w:val="Header"/>
      </w:pPr>
    </w:p>
    <w:p w14:paraId="057BAD4D" w14:textId="45760A86" w:rsidR="0048562C" w:rsidRDefault="0048562C" w:rsidP="00092923">
      <w:pPr>
        <w:pStyle w:val="Header"/>
        <w:rPr>
          <w:b/>
          <w:bCs/>
          <w:u w:val="single"/>
        </w:rPr>
      </w:pPr>
      <w:r w:rsidRPr="0048562C">
        <w:rPr>
          <w:b/>
          <w:bCs/>
          <w:u w:val="single"/>
        </w:rPr>
        <w:t xml:space="preserve">Timeline and Milestone </w:t>
      </w:r>
    </w:p>
    <w:p w14:paraId="7FBA21A1" w14:textId="77777777" w:rsidR="0048562C" w:rsidRDefault="0048562C" w:rsidP="00092923">
      <w:pPr>
        <w:pStyle w:val="Header"/>
        <w:rPr>
          <w:b/>
          <w:bCs/>
          <w:u w:val="single"/>
        </w:rPr>
      </w:pPr>
    </w:p>
    <w:p w14:paraId="7B7E0366" w14:textId="77777777" w:rsidR="0048562C" w:rsidRPr="0048562C" w:rsidRDefault="0048562C" w:rsidP="0048562C">
      <w:pPr>
        <w:pStyle w:val="Header"/>
        <w:rPr>
          <w:b/>
          <w:bCs/>
          <w:u w:val="single"/>
        </w:rPr>
      </w:pPr>
      <w:r w:rsidRPr="0048562C">
        <w:rPr>
          <w:b/>
          <w:bCs/>
          <w:u w:val="single"/>
        </w:rPr>
        <w:t>Timeline &amp; Milestones</w:t>
      </w:r>
    </w:p>
    <w:p w14:paraId="2C555E03" w14:textId="77777777" w:rsidR="0048562C" w:rsidRPr="0048562C" w:rsidRDefault="0048562C" w:rsidP="0048562C">
      <w:pPr>
        <w:pStyle w:val="Header"/>
        <w:rPr>
          <w:b/>
          <w:bCs/>
          <w:u w:val="single"/>
        </w:rPr>
      </w:pPr>
    </w:p>
    <w:p w14:paraId="6204599A" w14:textId="77777777" w:rsidR="0048562C" w:rsidRPr="0048562C" w:rsidRDefault="0048562C" w:rsidP="0048562C">
      <w:pPr>
        <w:pStyle w:val="Header"/>
        <w:numPr>
          <w:ilvl w:val="0"/>
          <w:numId w:val="1"/>
        </w:numPr>
      </w:pPr>
      <w:r w:rsidRPr="0048562C">
        <w:t>Year 1 (2023–2024):</w:t>
      </w:r>
    </w:p>
    <w:p w14:paraId="5BEE51D8" w14:textId="05BAEC41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Finalize product formulation and branding.</w:t>
      </w:r>
    </w:p>
    <w:p w14:paraId="60C6B0B2" w14:textId="53DC2BC1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Register business and secure licenses.</w:t>
      </w:r>
    </w:p>
    <w:p w14:paraId="417585B7" w14:textId="29494780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Launch GlowEssence Hair Revival Oil.</w:t>
      </w:r>
    </w:p>
    <w:p w14:paraId="54978A48" w14:textId="2EB63DC5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Build online store and social media presence.</w:t>
      </w:r>
    </w:p>
    <w:p w14:paraId="54A0CCF6" w14:textId="7B4FF6C4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Achieve 1,000 product sales.</w:t>
      </w:r>
    </w:p>
    <w:p w14:paraId="37E3ED48" w14:textId="77777777" w:rsidR="0048562C" w:rsidRPr="0048562C" w:rsidRDefault="0048562C" w:rsidP="0048562C">
      <w:pPr>
        <w:pStyle w:val="Header"/>
      </w:pPr>
    </w:p>
    <w:p w14:paraId="3E12BCEC" w14:textId="77777777" w:rsidR="0048562C" w:rsidRPr="0048562C" w:rsidRDefault="0048562C" w:rsidP="0048562C">
      <w:pPr>
        <w:pStyle w:val="Header"/>
        <w:numPr>
          <w:ilvl w:val="0"/>
          <w:numId w:val="1"/>
        </w:numPr>
      </w:pPr>
      <w:r w:rsidRPr="0048562C">
        <w:t>Year 2 (2024–2025):</w:t>
      </w:r>
    </w:p>
    <w:p w14:paraId="6FE6746F" w14:textId="25F5E811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Introduce conditioner and leave-in cream.</w:t>
      </w:r>
    </w:p>
    <w:p w14:paraId="770DCA32" w14:textId="2989939F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Partner with 10+ salons and retailers.</w:t>
      </w:r>
    </w:p>
    <w:p w14:paraId="6712D460" w14:textId="40F2F4AF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Reach 2,500 repeat customers.</w:t>
      </w:r>
    </w:p>
    <w:p w14:paraId="586A5C96" w14:textId="2CA49F17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Launch marketing campaigns with influencers.</w:t>
      </w:r>
    </w:p>
    <w:p w14:paraId="036ECE0C" w14:textId="77777777" w:rsidR="0048562C" w:rsidRPr="0048562C" w:rsidRDefault="0048562C" w:rsidP="0048562C">
      <w:pPr>
        <w:pStyle w:val="Header"/>
      </w:pPr>
    </w:p>
    <w:p w14:paraId="4CE356E2" w14:textId="77777777" w:rsidR="0048562C" w:rsidRPr="0048562C" w:rsidRDefault="0048562C" w:rsidP="0048562C">
      <w:pPr>
        <w:pStyle w:val="Header"/>
        <w:numPr>
          <w:ilvl w:val="0"/>
          <w:numId w:val="1"/>
        </w:numPr>
      </w:pPr>
      <w:r w:rsidRPr="0048562C">
        <w:t>Year 3 (2025–2026):</w:t>
      </w:r>
    </w:p>
    <w:p w14:paraId="4889029A" w14:textId="0E5417BC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Expand into local retail chains.</w:t>
      </w:r>
    </w:p>
    <w:p w14:paraId="4B35BA5E" w14:textId="07AE74A6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Launch shampoo product line.</w:t>
      </w:r>
    </w:p>
    <w:p w14:paraId="673B7B9E" w14:textId="6C45D98F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Host 5+ community haircare workshops.</w:t>
      </w:r>
    </w:p>
    <w:p w14:paraId="70024392" w14:textId="096E94F6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Reach 10,000 online followers.</w:t>
      </w:r>
    </w:p>
    <w:p w14:paraId="21E73CD0" w14:textId="77777777" w:rsidR="0048562C" w:rsidRPr="0048562C" w:rsidRDefault="0048562C" w:rsidP="0048562C">
      <w:pPr>
        <w:pStyle w:val="Header"/>
      </w:pPr>
    </w:p>
    <w:p w14:paraId="3F14CC4F" w14:textId="77777777" w:rsidR="0048562C" w:rsidRPr="0048562C" w:rsidRDefault="0048562C" w:rsidP="0048562C">
      <w:pPr>
        <w:pStyle w:val="Header"/>
        <w:numPr>
          <w:ilvl w:val="0"/>
          <w:numId w:val="1"/>
        </w:numPr>
      </w:pPr>
      <w:r w:rsidRPr="0048562C">
        <w:t>Year 4 (2026–2027):</w:t>
      </w:r>
    </w:p>
    <w:p w14:paraId="1BEEB6E3" w14:textId="503FC1A5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Expand into regional markets (neighboring provinces/countries).</w:t>
      </w:r>
    </w:p>
    <w:p w14:paraId="2FEAE12E" w14:textId="21CC50B0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Release styling products (gel, edge control).</w:t>
      </w:r>
    </w:p>
    <w:p w14:paraId="60CD7CD2" w14:textId="57E5D0CC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Increase production capacity.</w:t>
      </w:r>
    </w:p>
    <w:p w14:paraId="463A7FB2" w14:textId="77777777" w:rsidR="0048562C" w:rsidRPr="0048562C" w:rsidRDefault="0048562C" w:rsidP="0048562C">
      <w:pPr>
        <w:pStyle w:val="Header"/>
      </w:pPr>
    </w:p>
    <w:p w14:paraId="4D41AFB9" w14:textId="77777777" w:rsidR="0048562C" w:rsidRPr="0048562C" w:rsidRDefault="0048562C" w:rsidP="0048562C">
      <w:pPr>
        <w:pStyle w:val="Header"/>
        <w:numPr>
          <w:ilvl w:val="0"/>
          <w:numId w:val="1"/>
        </w:numPr>
      </w:pPr>
      <w:r w:rsidRPr="0048562C">
        <w:t>Year 5 (2027–2028):</w:t>
      </w:r>
    </w:p>
    <w:p w14:paraId="6BFF20CC" w14:textId="4A46A609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International expansion.</w:t>
      </w:r>
    </w:p>
    <w:p w14:paraId="359A3516" w14:textId="5E47E70D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Build a sustainable packaging line.</w:t>
      </w:r>
    </w:p>
    <w:p w14:paraId="77F353F2" w14:textId="179E976B" w:rsidR="0048562C" w:rsidRPr="0048562C" w:rsidRDefault="0048562C" w:rsidP="0048562C">
      <w:pPr>
        <w:pStyle w:val="Header"/>
        <w:numPr>
          <w:ilvl w:val="1"/>
          <w:numId w:val="1"/>
        </w:numPr>
      </w:pPr>
      <w:r w:rsidRPr="0048562C">
        <w:t>Reach profitability milestones and grow into a recognized African haircare brand.</w:t>
      </w:r>
    </w:p>
    <w:p w14:paraId="4D43BCB4" w14:textId="77777777" w:rsidR="0048562C" w:rsidRPr="0048562C" w:rsidRDefault="0048562C" w:rsidP="00092923">
      <w:pPr>
        <w:pStyle w:val="Header"/>
      </w:pPr>
    </w:p>
    <w:p w14:paraId="41237125" w14:textId="77777777" w:rsidR="00092923" w:rsidRPr="0048562C" w:rsidRDefault="00092923" w:rsidP="00092923">
      <w:pPr>
        <w:pStyle w:val="Header"/>
      </w:pPr>
    </w:p>
    <w:p w14:paraId="48C03471" w14:textId="518D4AA8" w:rsidR="00092923" w:rsidRDefault="0048562C" w:rsidP="00092923">
      <w:pPr>
        <w:pStyle w:val="Header"/>
        <w:rPr>
          <w:b/>
          <w:bCs/>
          <w:u w:val="single"/>
        </w:rPr>
      </w:pPr>
      <w:proofErr w:type="gramStart"/>
      <w:r w:rsidRPr="0048562C">
        <w:rPr>
          <w:b/>
          <w:bCs/>
          <w:u w:val="single"/>
        </w:rPr>
        <w:t xml:space="preserve">Budget </w:t>
      </w:r>
      <w:r>
        <w:rPr>
          <w:b/>
          <w:bCs/>
          <w:u w:val="single"/>
        </w:rPr>
        <w:t>:</w:t>
      </w:r>
      <w:proofErr w:type="gramEnd"/>
    </w:p>
    <w:p w14:paraId="295CB13B" w14:textId="77777777" w:rsidR="0048562C" w:rsidRDefault="0048562C" w:rsidP="00092923">
      <w:pPr>
        <w:pStyle w:val="Header"/>
        <w:rPr>
          <w:b/>
          <w:bCs/>
          <w:u w:val="single"/>
        </w:rPr>
      </w:pPr>
    </w:p>
    <w:p w14:paraId="18CD9484" w14:textId="21FC0109" w:rsidR="00CB5A23" w:rsidRPr="00CB5A23" w:rsidRDefault="00CB5A23" w:rsidP="00CB5A23">
      <w:pPr>
        <w:pStyle w:val="Header"/>
      </w:pPr>
      <w:r w:rsidRPr="00CB5A23">
        <w:t>Category</w:t>
      </w:r>
      <w:r>
        <w:t xml:space="preserve">                                                                                                                          </w:t>
      </w:r>
      <w:r w:rsidRPr="00CB5A23">
        <w:t>Cost (ZAR)</w:t>
      </w:r>
    </w:p>
    <w:tbl>
      <w:tblPr>
        <w:tblW w:w="958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8"/>
      </w:tblGrid>
      <w:tr w:rsidR="00CB5A23" w14:paraId="03DD90BF" w14:textId="77777777" w:rsidTr="00CB5A23">
        <w:trPr>
          <w:trHeight w:val="2679"/>
        </w:trPr>
        <w:tc>
          <w:tcPr>
            <w:tcW w:w="9588" w:type="dxa"/>
          </w:tcPr>
          <w:p w14:paraId="5C4B5561" w14:textId="2B09A97B" w:rsidR="00CB5A23" w:rsidRDefault="00CB5A23" w:rsidP="00CB5A23">
            <w:pPr>
              <w:pStyle w:val="Header"/>
              <w:ind w:left="-55"/>
            </w:pPr>
            <w:r w:rsidRPr="00CB5A23">
              <w:t>Product Development (ingredients, testing)</w:t>
            </w:r>
            <w:r>
              <w:t xml:space="preserve">                </w:t>
            </w:r>
            <w:r w:rsidRPr="00CB5A23">
              <w:tab/>
              <w:t>R50,000</w:t>
            </w:r>
          </w:p>
          <w:p w14:paraId="5E6DED17" w14:textId="77777777" w:rsidR="00CB5A23" w:rsidRPr="00CB5A23" w:rsidRDefault="00CB5A23" w:rsidP="00CB5A23">
            <w:pPr>
              <w:pStyle w:val="Header"/>
              <w:ind w:left="-55"/>
            </w:pPr>
          </w:p>
          <w:p w14:paraId="51174D11" w14:textId="57AF3320" w:rsidR="00CB5A23" w:rsidRDefault="00CB5A23" w:rsidP="00CB5A23">
            <w:pPr>
              <w:pStyle w:val="Header"/>
              <w:ind w:left="-55"/>
            </w:pPr>
            <w:r w:rsidRPr="00CB5A23">
              <w:t>Packaging &amp; Branding (labels, bottles, logo)</w:t>
            </w:r>
            <w:r>
              <w:t xml:space="preserve">        </w:t>
            </w:r>
            <w:r w:rsidRPr="00CB5A23">
              <w:tab/>
              <w:t>R30,000</w:t>
            </w:r>
          </w:p>
          <w:p w14:paraId="7F83B343" w14:textId="77777777" w:rsidR="00CB5A23" w:rsidRPr="00CB5A23" w:rsidRDefault="00CB5A23" w:rsidP="00CB5A23">
            <w:pPr>
              <w:pStyle w:val="Header"/>
              <w:ind w:left="-55"/>
            </w:pPr>
          </w:p>
          <w:p w14:paraId="05F4756C" w14:textId="77777777" w:rsidR="00CB5A23" w:rsidRDefault="00CB5A23" w:rsidP="00CB5A23">
            <w:pPr>
              <w:pStyle w:val="Header"/>
              <w:ind w:left="-55"/>
            </w:pPr>
            <w:r w:rsidRPr="00CB5A23">
              <w:t>Marketing &amp; Advertising (social media, flyers, influencers)</w:t>
            </w:r>
            <w:r w:rsidRPr="00CB5A23">
              <w:tab/>
              <w:t>R40,000</w:t>
            </w:r>
          </w:p>
          <w:p w14:paraId="46E0B858" w14:textId="77777777" w:rsidR="00CB5A23" w:rsidRPr="00CB5A23" w:rsidRDefault="00CB5A23" w:rsidP="00CB5A23">
            <w:pPr>
              <w:pStyle w:val="Header"/>
              <w:ind w:left="-55"/>
            </w:pPr>
          </w:p>
          <w:p w14:paraId="0E496776" w14:textId="03A805E1" w:rsidR="00CB5A23" w:rsidRDefault="00CB5A23" w:rsidP="00CB5A23">
            <w:pPr>
              <w:pStyle w:val="Header"/>
              <w:ind w:left="-55"/>
            </w:pPr>
            <w:r w:rsidRPr="00CB5A23">
              <w:t>Website &amp; E-commerce Setup</w:t>
            </w:r>
            <w:r w:rsidRPr="00CB5A23">
              <w:tab/>
            </w:r>
            <w:r>
              <w:t xml:space="preserve">                                                                                                                </w:t>
            </w:r>
            <w:r w:rsidRPr="00CB5A23">
              <w:t>R20,000</w:t>
            </w:r>
          </w:p>
          <w:p w14:paraId="26429F41" w14:textId="77777777" w:rsidR="00CB5A23" w:rsidRPr="00CB5A23" w:rsidRDefault="00CB5A23" w:rsidP="00CB5A23">
            <w:pPr>
              <w:pStyle w:val="Header"/>
              <w:ind w:left="-55"/>
            </w:pPr>
          </w:p>
          <w:p w14:paraId="3112C853" w14:textId="77777777" w:rsidR="00CB5A23" w:rsidRDefault="00CB5A23" w:rsidP="00CB5A23">
            <w:pPr>
              <w:pStyle w:val="Header"/>
              <w:ind w:left="-55"/>
            </w:pPr>
            <w:r w:rsidRPr="00CB5A23">
              <w:t>Equipment (mixers, storage, bottling tools)</w:t>
            </w:r>
            <w:r>
              <w:t xml:space="preserve">                           </w:t>
            </w:r>
            <w:r w:rsidRPr="00CB5A23">
              <w:tab/>
              <w:t>R25,000</w:t>
            </w:r>
          </w:p>
          <w:p w14:paraId="03CA2328" w14:textId="77777777" w:rsidR="00CB5A23" w:rsidRPr="00CB5A23" w:rsidRDefault="00CB5A23" w:rsidP="00CB5A23">
            <w:pPr>
              <w:pStyle w:val="Header"/>
              <w:ind w:left="-55"/>
            </w:pPr>
          </w:p>
          <w:p w14:paraId="389BE34E" w14:textId="77777777" w:rsidR="00CB5A23" w:rsidRDefault="00CB5A23" w:rsidP="00CB5A23">
            <w:pPr>
              <w:pStyle w:val="Header"/>
              <w:ind w:left="-55"/>
            </w:pPr>
            <w:r w:rsidRPr="00CB5A23">
              <w:t>Legal &amp; Licensing (permits, business registration)</w:t>
            </w:r>
            <w:r w:rsidRPr="00CB5A23">
              <w:tab/>
              <w:t>R15,000</w:t>
            </w:r>
          </w:p>
          <w:p w14:paraId="0B1234EB" w14:textId="77777777" w:rsidR="00CB5A23" w:rsidRPr="00CB5A23" w:rsidRDefault="00CB5A23" w:rsidP="00CB5A23">
            <w:pPr>
              <w:pStyle w:val="Header"/>
              <w:ind w:left="-55"/>
            </w:pPr>
          </w:p>
          <w:p w14:paraId="4F6C084B" w14:textId="77777777" w:rsidR="00CB5A23" w:rsidRDefault="00CB5A23" w:rsidP="00CB5A23">
            <w:pPr>
              <w:pStyle w:val="Header"/>
              <w:ind w:left="-55"/>
            </w:pPr>
            <w:r w:rsidRPr="00CB5A23">
              <w:t>Initial Stock Production (700 units)</w:t>
            </w:r>
            <w:r w:rsidRPr="00CB5A23">
              <w:tab/>
            </w:r>
            <w:r>
              <w:t xml:space="preserve">                                                                                                    </w:t>
            </w:r>
            <w:r w:rsidRPr="00CB5A23">
              <w:t>R50,000</w:t>
            </w:r>
          </w:p>
          <w:p w14:paraId="05C6AF18" w14:textId="77777777" w:rsidR="00CB5A23" w:rsidRPr="00CB5A23" w:rsidRDefault="00CB5A23" w:rsidP="00CB5A23">
            <w:pPr>
              <w:pStyle w:val="Header"/>
              <w:ind w:left="-55"/>
            </w:pPr>
          </w:p>
          <w:p w14:paraId="2A89CF2C" w14:textId="1C33FDD2" w:rsidR="00CB5A23" w:rsidRDefault="00CB5A23" w:rsidP="00CB5A23">
            <w:pPr>
              <w:pStyle w:val="Header"/>
              <w:ind w:left="-55"/>
            </w:pPr>
            <w:r w:rsidRPr="00CB5A23">
              <w:t>Miscellaneous / Emergency Fund</w:t>
            </w:r>
            <w:r w:rsidRPr="00CB5A23">
              <w:tab/>
            </w:r>
            <w:r>
              <w:t xml:space="preserve">                                                                                                        </w:t>
            </w:r>
            <w:r w:rsidRPr="00CB5A23">
              <w:t>R20,000</w:t>
            </w:r>
          </w:p>
        </w:tc>
      </w:tr>
    </w:tbl>
    <w:p w14:paraId="21561D58" w14:textId="77777777" w:rsidR="00CB5A23" w:rsidRDefault="00CB5A23" w:rsidP="00CB5A23">
      <w:pPr>
        <w:pStyle w:val="Header"/>
      </w:pPr>
    </w:p>
    <w:tbl>
      <w:tblPr>
        <w:tblW w:w="9533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3"/>
      </w:tblGrid>
      <w:tr w:rsidR="00CB5A23" w14:paraId="44AF88AB" w14:textId="77777777" w:rsidTr="00CB5A23">
        <w:trPr>
          <w:trHeight w:val="529"/>
        </w:trPr>
        <w:tc>
          <w:tcPr>
            <w:tcW w:w="9533" w:type="dxa"/>
          </w:tcPr>
          <w:p w14:paraId="31EBF8AB" w14:textId="2CDF7A95" w:rsidR="00CB5A23" w:rsidRDefault="00CB5A23" w:rsidP="00CB5A23">
            <w:pPr>
              <w:pStyle w:val="Header"/>
              <w:ind w:left="-73"/>
            </w:pPr>
            <w:r w:rsidRPr="00CB5A23">
              <w:t>Total</w:t>
            </w:r>
            <w:r w:rsidRPr="00CB5A23">
              <w:tab/>
            </w:r>
            <w:r>
              <w:t xml:space="preserve">                                                                                                                                                                 </w:t>
            </w:r>
            <w:r w:rsidRPr="00CB5A23">
              <w:t>R250,000</w:t>
            </w:r>
          </w:p>
        </w:tc>
      </w:tr>
    </w:tbl>
    <w:p w14:paraId="1E4B9C4A" w14:textId="77777777" w:rsidR="0048562C" w:rsidRPr="00CB5A23" w:rsidRDefault="0048562C" w:rsidP="00092923">
      <w:pPr>
        <w:pStyle w:val="Header"/>
      </w:pPr>
    </w:p>
    <w:p w14:paraId="32B85018" w14:textId="77777777" w:rsidR="00092923" w:rsidRPr="00092923" w:rsidRDefault="00092923" w:rsidP="00092923">
      <w:pPr>
        <w:pStyle w:val="Header"/>
        <w:rPr>
          <w:u w:val="single"/>
        </w:rPr>
      </w:pPr>
    </w:p>
    <w:p w14:paraId="76D7193B" w14:textId="77777777" w:rsidR="00092923" w:rsidRPr="00092923" w:rsidRDefault="00092923" w:rsidP="00092923">
      <w:pPr>
        <w:pStyle w:val="Header"/>
        <w:rPr>
          <w:u w:val="single"/>
        </w:rPr>
      </w:pPr>
    </w:p>
    <w:p w14:paraId="716A7100" w14:textId="77777777" w:rsidR="00092923" w:rsidRDefault="00092923" w:rsidP="00092923">
      <w:pPr>
        <w:pStyle w:val="Header"/>
        <w:rPr>
          <w:u w:val="single"/>
        </w:rPr>
      </w:pPr>
    </w:p>
    <w:p w14:paraId="4A1BA043" w14:textId="77777777" w:rsidR="00092923" w:rsidRDefault="00092923" w:rsidP="00092923">
      <w:pPr>
        <w:pStyle w:val="Header"/>
        <w:rPr>
          <w:u w:val="single"/>
        </w:rPr>
      </w:pPr>
    </w:p>
    <w:p w14:paraId="2510C720" w14:textId="77777777" w:rsidR="00350F37" w:rsidRDefault="00350F37" w:rsidP="00350F37">
      <w:pPr>
        <w:rPr>
          <w:rFonts w:ascii="Aptos Display" w:hAnsi="Aptos Display"/>
          <w:u w:val="single"/>
        </w:rPr>
      </w:pPr>
      <w:r>
        <w:rPr>
          <w:rFonts w:ascii="Aptos Display" w:hAnsi="Aptos Display"/>
          <w:b/>
          <w:bCs/>
          <w:u w:val="single"/>
        </w:rPr>
        <w:t>Current website analysis:</w:t>
      </w:r>
    </w:p>
    <w:p w14:paraId="0FB3E9A6" w14:textId="77777777" w:rsidR="00350F37" w:rsidRDefault="00350F37" w:rsidP="00350F37">
      <w:pPr>
        <w:rPr>
          <w:rFonts w:ascii="Aptos Display" w:hAnsi="Aptos Display"/>
          <w:color w:val="EE0000"/>
        </w:rPr>
      </w:pPr>
      <w:r w:rsidRPr="00C3681B">
        <w:rPr>
          <w:rFonts w:ascii="Aptos Display" w:hAnsi="Aptos Display"/>
          <w:color w:val="EE0000"/>
        </w:rPr>
        <w:t>Strengths:</w:t>
      </w:r>
    </w:p>
    <w:p w14:paraId="041742AD" w14:textId="77777777" w:rsidR="00350F37" w:rsidRDefault="00350F37" w:rsidP="00350F37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t>Intuitive Navigation</w:t>
      </w:r>
      <w:r>
        <w:rPr>
          <w:rFonts w:ascii="Aptos Display" w:hAnsi="Aptos Display"/>
        </w:rPr>
        <w:t>: Easy-to-use menus and logical layout.</w:t>
      </w:r>
    </w:p>
    <w:p w14:paraId="0B659143" w14:textId="77777777" w:rsidR="00350F37" w:rsidRDefault="00350F37" w:rsidP="00350F37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t>Mobile compatibility</w:t>
      </w:r>
      <w:r>
        <w:rPr>
          <w:rFonts w:ascii="Aptos Display" w:hAnsi="Aptos Display"/>
        </w:rPr>
        <w:t>: Flawless performance on all device types.</w:t>
      </w:r>
    </w:p>
    <w:p w14:paraId="52826379" w14:textId="77777777" w:rsidR="00350F37" w:rsidRDefault="00350F37" w:rsidP="00350F37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t>Rapid load times</w:t>
      </w:r>
      <w:r>
        <w:rPr>
          <w:rFonts w:ascii="Aptos Display" w:hAnsi="Aptos Display"/>
        </w:rPr>
        <w:t>: Quick loading to reduce user abandonment.</w:t>
      </w:r>
    </w:p>
    <w:p w14:paraId="6F2EF245" w14:textId="77777777" w:rsidR="00350F37" w:rsidRDefault="00350F37" w:rsidP="00350F37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t>Cohesive branding</w:t>
      </w:r>
      <w:r>
        <w:rPr>
          <w:rFonts w:ascii="Aptos Display" w:hAnsi="Aptos Display"/>
        </w:rPr>
        <w:t>: Consistent use of visuals to build trust.</w:t>
      </w:r>
    </w:p>
    <w:p w14:paraId="77112EAF" w14:textId="77777777" w:rsidR="00350F37" w:rsidRDefault="00350F37" w:rsidP="00350F37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lastRenderedPageBreak/>
        <w:t>High-Quality contest</w:t>
      </w:r>
      <w:r>
        <w:rPr>
          <w:rFonts w:ascii="Aptos Display" w:hAnsi="Aptos Display"/>
        </w:rPr>
        <w:t xml:space="preserve">: Relevant and valuable information for users. </w:t>
      </w:r>
    </w:p>
    <w:p w14:paraId="6938E5E2" w14:textId="77777777" w:rsidR="00350F37" w:rsidRDefault="00350F37" w:rsidP="00350F37">
      <w:pPr>
        <w:rPr>
          <w:rFonts w:ascii="Aptos Display" w:hAnsi="Aptos Display"/>
          <w:color w:val="EE0000"/>
        </w:rPr>
      </w:pPr>
      <w:r w:rsidRPr="006C64B7">
        <w:rPr>
          <w:rFonts w:ascii="Aptos Display" w:hAnsi="Aptos Display"/>
          <w:color w:val="EE0000"/>
        </w:rPr>
        <w:t>Weaknesses</w:t>
      </w:r>
      <w:r>
        <w:rPr>
          <w:rFonts w:ascii="Aptos Display" w:hAnsi="Aptos Display"/>
          <w:color w:val="EE0000"/>
        </w:rPr>
        <w:t xml:space="preserve">: </w:t>
      </w:r>
    </w:p>
    <w:p w14:paraId="46D8081C" w14:textId="77777777" w:rsidR="00350F37" w:rsidRDefault="00350F37" w:rsidP="00350F37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Low accessibility</w:t>
      </w:r>
      <w:r>
        <w:rPr>
          <w:rFonts w:ascii="Aptos Display" w:hAnsi="Aptos Display"/>
        </w:rPr>
        <w:t>: non-compliance with standards for users with disabilities.</w:t>
      </w:r>
    </w:p>
    <w:p w14:paraId="68BC016C" w14:textId="77777777" w:rsidR="00350F37" w:rsidRDefault="00350F37" w:rsidP="00350F37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Outdated design</w:t>
      </w:r>
      <w:r>
        <w:rPr>
          <w:rFonts w:ascii="Aptos Display" w:hAnsi="Aptos Display"/>
        </w:rPr>
        <w:t>: cluttered pages with excessive elements that create a poor user experience.</w:t>
      </w:r>
    </w:p>
    <w:p w14:paraId="0F8F719E" w14:textId="77777777" w:rsidR="00350F37" w:rsidRDefault="00350F37" w:rsidP="00350F37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Slow performance</w:t>
      </w:r>
      <w:r>
        <w:rPr>
          <w:rFonts w:ascii="Aptos Display" w:hAnsi="Aptos Display"/>
        </w:rPr>
        <w:t>: unoptimized content that hinders speed, especially on mobile.</w:t>
      </w:r>
    </w:p>
    <w:p w14:paraId="0D0664A9" w14:textId="77777777" w:rsidR="00350F37" w:rsidRDefault="00350F37" w:rsidP="00350F37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Poor SEO</w:t>
      </w:r>
      <w:r>
        <w:rPr>
          <w:rFonts w:ascii="Aptos Display" w:hAnsi="Aptos Display"/>
        </w:rPr>
        <w:t>: lack of basic optimization, reducing search engine visibility.</w:t>
      </w:r>
    </w:p>
    <w:p w14:paraId="49506BF4" w14:textId="77777777" w:rsidR="00350F37" w:rsidRDefault="00350F37" w:rsidP="00350F37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Inadequate security</w:t>
      </w:r>
      <w:r>
        <w:rPr>
          <w:rFonts w:ascii="Aptos Display" w:hAnsi="Aptos Display"/>
        </w:rPr>
        <w:t xml:space="preserve">: absence of features like HTTPS, eroding user trust. </w:t>
      </w:r>
    </w:p>
    <w:p w14:paraId="15C77EB0" w14:textId="2735FD74" w:rsidR="007241A7" w:rsidRPr="00F672CB" w:rsidRDefault="00F672CB" w:rsidP="00350F37">
      <w:pPr>
        <w:rPr>
          <w:rFonts w:ascii="Aptos Display" w:hAnsi="Aptos Display"/>
          <w:b/>
          <w:bCs/>
          <w:u w:val="single"/>
        </w:rPr>
      </w:pPr>
      <w:r w:rsidRPr="00F672CB">
        <w:rPr>
          <w:rFonts w:ascii="Aptos Display" w:hAnsi="Aptos Display"/>
          <w:b/>
          <w:bCs/>
          <w:u w:val="single"/>
        </w:rPr>
        <w:t>T</w:t>
      </w:r>
      <w:r w:rsidR="007241A7" w:rsidRPr="00F672CB">
        <w:rPr>
          <w:rFonts w:ascii="Aptos Display" w:hAnsi="Aptos Display"/>
          <w:b/>
          <w:bCs/>
          <w:u w:val="single"/>
        </w:rPr>
        <w:t>ech</w:t>
      </w:r>
      <w:r w:rsidRPr="00F672CB">
        <w:rPr>
          <w:rFonts w:ascii="Aptos Display" w:hAnsi="Aptos Display"/>
          <w:b/>
          <w:bCs/>
          <w:u w:val="single"/>
        </w:rPr>
        <w:t>nical requirements:</w:t>
      </w:r>
    </w:p>
    <w:p w14:paraId="7BFD82B3" w14:textId="01174984" w:rsidR="00350F37" w:rsidRDefault="00DA19C3" w:rsidP="00350F37">
      <w:pPr>
        <w:rPr>
          <w:rFonts w:ascii="Aptos Display" w:hAnsi="Aptos Display"/>
        </w:rPr>
      </w:pPr>
      <w:r>
        <w:rPr>
          <w:rFonts w:ascii="Aptos Display" w:hAnsi="Aptos Display"/>
        </w:rPr>
        <w:t>1.</w:t>
      </w:r>
      <w:r w:rsidR="0035265F">
        <w:rPr>
          <w:rFonts w:ascii="Aptos Display" w:hAnsi="Aptos Display"/>
        </w:rPr>
        <w:t>HTML</w:t>
      </w:r>
      <w:r>
        <w:rPr>
          <w:rFonts w:ascii="Aptos Display" w:hAnsi="Aptos Display"/>
        </w:rPr>
        <w:t xml:space="preserve">, </w:t>
      </w:r>
      <w:r w:rsidR="0035265F">
        <w:rPr>
          <w:rFonts w:ascii="Aptos Display" w:hAnsi="Aptos Display"/>
        </w:rPr>
        <w:t>CSS</w:t>
      </w:r>
      <w:r>
        <w:rPr>
          <w:rFonts w:ascii="Aptos Display" w:hAnsi="Aptos Display"/>
        </w:rPr>
        <w:t xml:space="preserve"> and </w:t>
      </w:r>
    </w:p>
    <w:p w14:paraId="629A48B3" w14:textId="77777777" w:rsidR="00A40015" w:rsidRDefault="00A40015" w:rsidP="00A40015">
      <w:pPr>
        <w:rPr>
          <w:rFonts w:ascii="Aptos Display" w:hAnsi="Aptos Display"/>
          <w:b/>
          <w:bCs/>
          <w:u w:val="single"/>
        </w:rPr>
      </w:pPr>
      <w:r w:rsidRPr="009107F4">
        <w:rPr>
          <w:rFonts w:ascii="Aptos Display" w:hAnsi="Aptos Display"/>
          <w:b/>
          <w:bCs/>
          <w:u w:val="single"/>
        </w:rPr>
        <w:t xml:space="preserve">Design and user experiences </w:t>
      </w:r>
    </w:p>
    <w:p w14:paraId="53E3F456" w14:textId="77777777" w:rsidR="00A40015" w:rsidRDefault="00A40015" w:rsidP="00A40015">
      <w:pPr>
        <w:rPr>
          <w:rFonts w:ascii="Aptos Display" w:hAnsi="Aptos Display"/>
        </w:rPr>
      </w:pPr>
      <w:r>
        <w:rPr>
          <w:rFonts w:ascii="Aptos Display" w:hAnsi="Aptos Display"/>
        </w:rPr>
        <w:t>Color scheme: white with a touch of gold and black details</w:t>
      </w:r>
    </w:p>
    <w:p w14:paraId="6B2171A3" w14:textId="645B1C87" w:rsidR="00A40015" w:rsidRDefault="00A40015" w:rsidP="00A4001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Typography: </w:t>
      </w:r>
      <w:r w:rsidR="00325075">
        <w:rPr>
          <w:rFonts w:ascii="Aptos Display" w:hAnsi="Aptos Display"/>
        </w:rPr>
        <w:t>Roboto and open sans</w:t>
      </w:r>
      <w:r w:rsidR="002E5EC8">
        <w:rPr>
          <w:rFonts w:ascii="Aptos Display" w:hAnsi="Aptos Display"/>
        </w:rPr>
        <w:t xml:space="preserve">, </w:t>
      </w:r>
      <w:r w:rsidR="005469EE">
        <w:rPr>
          <w:rFonts w:ascii="Aptos Display" w:hAnsi="Aptos Display"/>
        </w:rPr>
        <w:t>typeface/font and line spacing, letter</w:t>
      </w:r>
      <w:r w:rsidR="00452AA7">
        <w:rPr>
          <w:rFonts w:ascii="Aptos Display" w:hAnsi="Aptos Display"/>
        </w:rPr>
        <w:t xml:space="preserve"> spacing and alignment.</w:t>
      </w:r>
    </w:p>
    <w:p w14:paraId="7D1177B7" w14:textId="1F8DE838" w:rsidR="00A40015" w:rsidRDefault="00A40015" w:rsidP="00A4001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Layout and </w:t>
      </w:r>
      <w:r w:rsidR="006E2B5D">
        <w:rPr>
          <w:rFonts w:ascii="Aptos Display" w:hAnsi="Aptos Display"/>
        </w:rPr>
        <w:t>Design:</w:t>
      </w:r>
      <w:r>
        <w:rPr>
          <w:rFonts w:ascii="Aptos Display" w:hAnsi="Aptos Display"/>
        </w:rPr>
        <w:t xml:space="preserve"> </w:t>
      </w:r>
      <w:r w:rsidR="00A0254C">
        <w:rPr>
          <w:rFonts w:ascii="Aptos Display" w:hAnsi="Aptos Display"/>
        </w:rPr>
        <w:t xml:space="preserve">Balance </w:t>
      </w:r>
      <w:r w:rsidR="00C61D31">
        <w:rPr>
          <w:rFonts w:ascii="Aptos Display" w:hAnsi="Aptos Display"/>
        </w:rPr>
        <w:t>and Alignment, white space</w:t>
      </w:r>
      <w:r w:rsidR="00081CEE">
        <w:rPr>
          <w:rFonts w:ascii="Aptos Display" w:hAnsi="Aptos Display"/>
        </w:rPr>
        <w:t>, visual hierarchy</w:t>
      </w:r>
    </w:p>
    <w:p w14:paraId="222AB147" w14:textId="54541945" w:rsidR="00A40015" w:rsidRDefault="00A40015" w:rsidP="00A40015">
      <w:pPr>
        <w:rPr>
          <w:rFonts w:ascii="Aptos Display" w:hAnsi="Aptos Display"/>
        </w:rPr>
      </w:pPr>
      <w:r>
        <w:rPr>
          <w:rFonts w:ascii="Aptos Display" w:hAnsi="Aptos Display"/>
        </w:rPr>
        <w:t>User experience considerations:</w:t>
      </w:r>
      <w:r w:rsidR="00325075">
        <w:rPr>
          <w:rFonts w:ascii="Aptos Display" w:hAnsi="Aptos Display"/>
        </w:rPr>
        <w:t xml:space="preserve"> </w:t>
      </w:r>
      <w:r w:rsidR="006E2B5D">
        <w:rPr>
          <w:rFonts w:ascii="Aptos Display" w:hAnsi="Aptos Display"/>
        </w:rPr>
        <w:t>Usability, Accessibility, consistency, navigation</w:t>
      </w:r>
      <w:r w:rsidR="007576EF">
        <w:rPr>
          <w:rFonts w:ascii="Aptos Display" w:hAnsi="Aptos Display"/>
        </w:rPr>
        <w:t xml:space="preserve"> and information architecture </w:t>
      </w:r>
      <w:r w:rsidR="00452AA7">
        <w:rPr>
          <w:rFonts w:ascii="Aptos Display" w:hAnsi="Aptos Display"/>
        </w:rPr>
        <w:t>and</w:t>
      </w:r>
      <w:r w:rsidR="007576EF">
        <w:rPr>
          <w:rFonts w:ascii="Aptos Display" w:hAnsi="Aptos Display"/>
        </w:rPr>
        <w:t xml:space="preserve"> performance and speed.</w:t>
      </w:r>
    </w:p>
    <w:p w14:paraId="5ADFA5C4" w14:textId="77777777" w:rsidR="00A40015" w:rsidRDefault="00A40015" w:rsidP="00A40015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Develop low-fidelity wireframes to visualize the website’s layout and information hierarchy: </w:t>
      </w:r>
    </w:p>
    <w:p w14:paraId="5FA4B138" w14:textId="0F7DDCDB" w:rsidR="007C2527" w:rsidRDefault="00751CDA" w:rsidP="00350F37">
      <w:pPr>
        <w:rPr>
          <w:rFonts w:ascii="Aptos Display" w:hAnsi="Aptos Display"/>
        </w:rPr>
      </w:pPr>
      <w:r>
        <w:rPr>
          <w:rFonts w:ascii="Aptos Display" w:hAnsi="Aptos Display"/>
          <w:noProof/>
        </w:rPr>
        <w:drawing>
          <wp:inline distT="0" distB="0" distL="0" distR="0" wp14:anchorId="6A8E650B" wp14:editId="243949D9">
            <wp:extent cx="5486400" cy="3200400"/>
            <wp:effectExtent l="0" t="0" r="0" b="19050"/>
            <wp:docPr id="378428336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B49DEB0" w14:textId="77777777" w:rsidR="00092923" w:rsidRDefault="00092923" w:rsidP="00092923">
      <w:pPr>
        <w:pStyle w:val="Header"/>
        <w:rPr>
          <w:u w:val="single"/>
        </w:rPr>
      </w:pPr>
    </w:p>
    <w:p w14:paraId="11EE10AB" w14:textId="77777777" w:rsidR="00092923" w:rsidRDefault="00092923" w:rsidP="00092923">
      <w:pPr>
        <w:pStyle w:val="Header"/>
        <w:rPr>
          <w:u w:val="single"/>
        </w:rPr>
      </w:pPr>
    </w:p>
    <w:sdt>
      <w:sdtPr>
        <w:id w:val="1977881323"/>
        <w:docPartObj>
          <w:docPartGallery w:val="Bibliographies"/>
          <w:docPartUnique/>
        </w:docPartObj>
      </w:sdtPr>
      <w:sdtEndPr/>
      <w:sdtContent>
        <w:p w14:paraId="3D5DDF67" w14:textId="5369351E" w:rsidR="00031DE4" w:rsidRPr="005C2DE5" w:rsidRDefault="00D61687" w:rsidP="005C2DE5">
          <w:pPr>
            <w:pStyle w:val="Heading1"/>
          </w:pPr>
          <w:r>
            <w:t>References</w:t>
          </w:r>
        </w:p>
      </w:sdtContent>
    </w:sdt>
    <w:p w14:paraId="55505001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• Dean, B. (2020) SEO site speed: Why it matters and how to improve it. Backlinko.</w:t>
      </w:r>
    </w:p>
    <w:p w14:paraId="051A0B30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 xml:space="preserve">Available at: </w:t>
      </w:r>
      <w:hyperlink r:id="rId14" w:history="1">
        <w:r w:rsidRPr="003B785A">
          <w:rPr>
            <w:rStyle w:val="Hyperlink"/>
            <w:rFonts w:ascii="Aptos Display" w:hAnsi="Aptos Display"/>
          </w:rPr>
          <w:t>https://backlinko.com/page-speed-seo</w:t>
        </w:r>
      </w:hyperlink>
      <w:r w:rsidRPr="003B785A">
        <w:rPr>
          <w:rFonts w:ascii="Aptos Display" w:hAnsi="Aptos Display"/>
        </w:rPr>
        <w:t xml:space="preserve">  (Accessed: 23 August 2025).</w:t>
      </w:r>
    </w:p>
    <w:p w14:paraId="532BD53A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 xml:space="preserve">• Fishkin, R. (2015) The art of SEO. 3rd </w:t>
      </w:r>
      <w:proofErr w:type="gramStart"/>
      <w:r w:rsidRPr="003B785A">
        <w:rPr>
          <w:rFonts w:ascii="Aptos Display" w:hAnsi="Aptos Display"/>
        </w:rPr>
        <w:t>edn</w:t>
      </w:r>
      <w:proofErr w:type="gramEnd"/>
      <w:r w:rsidRPr="003B785A">
        <w:rPr>
          <w:rFonts w:ascii="Aptos Display" w:hAnsi="Aptos Display"/>
        </w:rPr>
        <w:t>.</w:t>
      </w:r>
    </w:p>
    <w:p w14:paraId="539FF307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Sebastopol: O'Reilly Media.</w:t>
      </w:r>
    </w:p>
    <w:p w14:paraId="3A3B2F08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• Google (2020) Mobile-friendly websites.</w:t>
      </w:r>
    </w:p>
    <w:p w14:paraId="0B88176F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Available at: https:</w:t>
      </w:r>
      <w:r>
        <w:rPr>
          <w:rFonts w:ascii="Aptos Display" w:hAnsi="Aptos Display"/>
        </w:rPr>
        <w:t xml:space="preserve"> </w:t>
      </w:r>
      <w:r w:rsidRPr="003B785A">
        <w:rPr>
          <w:rFonts w:ascii="Aptos Display" w:hAnsi="Aptos Display"/>
        </w:rPr>
        <w:t>//developers.google.com/ search/mobile-sites (Accessed: 23 August 2025).</w:t>
      </w:r>
    </w:p>
    <w:p w14:paraId="7EF7A269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• Krug, S. (2014) Don't make me think: A commonsense approach to web usability.</w:t>
      </w:r>
    </w:p>
    <w:p w14:paraId="7D1E92F9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 xml:space="preserve">3rd </w:t>
      </w:r>
      <w:proofErr w:type="gramStart"/>
      <w:r w:rsidRPr="003B785A">
        <w:rPr>
          <w:rFonts w:ascii="Aptos Display" w:hAnsi="Aptos Display"/>
        </w:rPr>
        <w:t>edn</w:t>
      </w:r>
      <w:proofErr w:type="gramEnd"/>
      <w:r w:rsidRPr="003B785A">
        <w:rPr>
          <w:rFonts w:ascii="Aptos Display" w:hAnsi="Aptos Display"/>
        </w:rPr>
        <w:t>. Berkeley: New Riders.</w:t>
      </w:r>
    </w:p>
    <w:p w14:paraId="18F94BFA" w14:textId="77777777" w:rsidR="00031DE4" w:rsidRPr="00EA0A84" w:rsidRDefault="00031DE4" w:rsidP="00031DE4">
      <w:pPr>
        <w:rPr>
          <w:rFonts w:ascii="Aptos Display" w:hAnsi="Aptos Display"/>
          <w:b/>
          <w:bCs/>
        </w:rPr>
      </w:pPr>
      <w:r w:rsidRPr="003B785A">
        <w:rPr>
          <w:rFonts w:ascii="Aptos Display" w:hAnsi="Aptos Display"/>
        </w:rPr>
        <w:t>• Nielsen, J. (2012) Usability 101: Introduction to usability. Nielsen Norman Grou</w:t>
      </w:r>
      <w:r w:rsidRPr="00EA0A84">
        <w:rPr>
          <w:rFonts w:ascii="Aptos Display" w:hAnsi="Aptos Display"/>
          <w:b/>
          <w:bCs/>
        </w:rPr>
        <w:t>p.</w:t>
      </w:r>
    </w:p>
    <w:p w14:paraId="2EE4707E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Available at: https://</w:t>
      </w:r>
      <w:r>
        <w:rPr>
          <w:rFonts w:ascii="Aptos Display" w:hAnsi="Aptos Display"/>
        </w:rPr>
        <w:t xml:space="preserve"> </w:t>
      </w:r>
      <w:r w:rsidRPr="003B785A">
        <w:rPr>
          <w:rFonts w:ascii="Aptos Display" w:hAnsi="Aptos Display"/>
        </w:rPr>
        <w:t xml:space="preserve">www.nngroup.com/ articles/usability-101-introduction-to-usability/  </w:t>
      </w:r>
      <w:proofErr w:type="gramStart"/>
      <w:r w:rsidRPr="003B785A">
        <w:rPr>
          <w:rFonts w:ascii="Aptos Display" w:hAnsi="Aptos Display"/>
        </w:rPr>
        <w:t xml:space="preserve">  </w:t>
      </w:r>
      <w:r>
        <w:rPr>
          <w:rFonts w:ascii="Aptos Display" w:hAnsi="Aptos Display"/>
        </w:rPr>
        <w:t xml:space="preserve"> </w:t>
      </w:r>
      <w:r w:rsidRPr="003B785A">
        <w:rPr>
          <w:rFonts w:ascii="Aptos Display" w:hAnsi="Aptos Display"/>
        </w:rPr>
        <w:t>(</w:t>
      </w:r>
      <w:proofErr w:type="gramEnd"/>
      <w:r w:rsidRPr="003B785A">
        <w:rPr>
          <w:rFonts w:ascii="Aptos Display" w:hAnsi="Aptos Display"/>
        </w:rPr>
        <w:t>Accessed: 23 August 2025).</w:t>
      </w:r>
    </w:p>
    <w:p w14:paraId="0CBC4DDF" w14:textId="77777777" w:rsidR="00031DE4" w:rsidRPr="003B785A" w:rsidRDefault="00031DE4" w:rsidP="00031DE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• W3C (2018) Web Content Accessibility</w:t>
      </w:r>
    </w:p>
    <w:p w14:paraId="6E617326" w14:textId="69F3A5B0" w:rsidR="00092923" w:rsidRPr="00556D8C" w:rsidRDefault="00092923" w:rsidP="00556D8C">
      <w:pPr>
        <w:rPr>
          <w:rFonts w:ascii="Aptos Display" w:hAnsi="Aptos Display"/>
          <w:b/>
          <w:bCs/>
          <w:u w:val="single"/>
        </w:rPr>
      </w:pPr>
    </w:p>
    <w:p w14:paraId="1D4FBA46" w14:textId="77777777" w:rsidR="00092923" w:rsidRDefault="00092923" w:rsidP="00092923">
      <w:pPr>
        <w:pStyle w:val="Header"/>
        <w:rPr>
          <w:u w:val="single"/>
        </w:rPr>
      </w:pPr>
    </w:p>
    <w:p w14:paraId="6219E514" w14:textId="77777777" w:rsidR="00092923" w:rsidRDefault="00092923" w:rsidP="00092923">
      <w:pPr>
        <w:pStyle w:val="Header"/>
        <w:rPr>
          <w:u w:val="single"/>
        </w:rPr>
      </w:pPr>
    </w:p>
    <w:p w14:paraId="4D4B52FE" w14:textId="77777777" w:rsidR="00092923" w:rsidRPr="00092923" w:rsidRDefault="00092923" w:rsidP="00092923">
      <w:pPr>
        <w:pStyle w:val="Header"/>
        <w:rPr>
          <w:u w:val="single"/>
        </w:rPr>
      </w:pPr>
    </w:p>
    <w:sectPr w:rsidR="00092923" w:rsidRPr="00092923" w:rsidSect="00E949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90FC3"/>
    <w:multiLevelType w:val="hybridMultilevel"/>
    <w:tmpl w:val="BE28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AC5EE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1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15"/>
    <w:rsid w:val="00024E1B"/>
    <w:rsid w:val="00031DE4"/>
    <w:rsid w:val="00081CEE"/>
    <w:rsid w:val="00092923"/>
    <w:rsid w:val="002C46E0"/>
    <w:rsid w:val="002E5EC8"/>
    <w:rsid w:val="002F723E"/>
    <w:rsid w:val="00325075"/>
    <w:rsid w:val="00331C46"/>
    <w:rsid w:val="00350F37"/>
    <w:rsid w:val="0035265F"/>
    <w:rsid w:val="00452AA7"/>
    <w:rsid w:val="00475259"/>
    <w:rsid w:val="0048562C"/>
    <w:rsid w:val="005469EE"/>
    <w:rsid w:val="00556D8C"/>
    <w:rsid w:val="005C2DE5"/>
    <w:rsid w:val="006E2B5D"/>
    <w:rsid w:val="007241A7"/>
    <w:rsid w:val="00751CDA"/>
    <w:rsid w:val="007576EF"/>
    <w:rsid w:val="007C2527"/>
    <w:rsid w:val="008014E7"/>
    <w:rsid w:val="008B6878"/>
    <w:rsid w:val="008F43E4"/>
    <w:rsid w:val="0095695F"/>
    <w:rsid w:val="00A0254C"/>
    <w:rsid w:val="00A40015"/>
    <w:rsid w:val="00AD3068"/>
    <w:rsid w:val="00BB060E"/>
    <w:rsid w:val="00BE6B49"/>
    <w:rsid w:val="00C56F15"/>
    <w:rsid w:val="00C61D31"/>
    <w:rsid w:val="00CB5A23"/>
    <w:rsid w:val="00CF6A1E"/>
    <w:rsid w:val="00D31A00"/>
    <w:rsid w:val="00D47523"/>
    <w:rsid w:val="00D61687"/>
    <w:rsid w:val="00DA19C3"/>
    <w:rsid w:val="00E9492F"/>
    <w:rsid w:val="00F56FAD"/>
    <w:rsid w:val="00F672CB"/>
    <w:rsid w:val="00FC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EE1F"/>
  <w15:chartTrackingRefBased/>
  <w15:docId w15:val="{3DBCDEF7-66B6-41C8-BAE9-241AAFB4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15"/>
  </w:style>
  <w:style w:type="paragraph" w:styleId="Heading1">
    <w:name w:val="heading 1"/>
    <w:basedOn w:val="Normal"/>
    <w:next w:val="Normal"/>
    <w:link w:val="Heading1Char"/>
    <w:uiPriority w:val="9"/>
    <w:qFormat/>
    <w:rsid w:val="00C5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F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5"/>
  </w:style>
  <w:style w:type="table" w:styleId="TableGrid">
    <w:name w:val="Table Grid"/>
    <w:basedOn w:val="TableNormal"/>
    <w:uiPriority w:val="39"/>
    <w:rsid w:val="0048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DE4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9492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492F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hyperlink" Target="https://backlinko.com/page-speed-se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B044ED-8DA8-40EA-BD26-B8DBD9167955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49FBFF-C970-4B17-B5A4-132A154285D8}">
      <dgm:prSet phldrT="[Text]"/>
      <dgm:spPr/>
      <dgm:t>
        <a:bodyPr/>
        <a:lstStyle/>
        <a:p>
          <a:r>
            <a:rPr lang="en-US"/>
            <a:t>website</a:t>
          </a:r>
        </a:p>
      </dgm:t>
    </dgm:pt>
    <dgm:pt modelId="{07CE4E8A-C8DD-4B20-8F1D-2143EBE06C3C}" type="parTrans" cxnId="{FA4B4E12-BEF4-4381-ABE7-EE24F62F36C8}">
      <dgm:prSet/>
      <dgm:spPr/>
      <dgm:t>
        <a:bodyPr/>
        <a:lstStyle/>
        <a:p>
          <a:endParaRPr lang="en-US"/>
        </a:p>
      </dgm:t>
    </dgm:pt>
    <dgm:pt modelId="{4DD4F566-556A-4548-81A4-B53E8C2A3CBC}" type="sibTrans" cxnId="{FA4B4E12-BEF4-4381-ABE7-EE24F62F36C8}">
      <dgm:prSet/>
      <dgm:spPr/>
      <dgm:t>
        <a:bodyPr/>
        <a:lstStyle/>
        <a:p>
          <a:endParaRPr lang="en-US"/>
        </a:p>
      </dgm:t>
    </dgm:pt>
    <dgm:pt modelId="{CD9510A3-F0C1-4EDB-AE5C-869FFA5C05C8}">
      <dgm:prSet phldrT="[Text]"/>
      <dgm:spPr/>
      <dgm:t>
        <a:bodyPr/>
        <a:lstStyle/>
        <a:p>
          <a:r>
            <a:rPr lang="en-US"/>
            <a:t>index.html</a:t>
          </a:r>
        </a:p>
        <a:p>
          <a:endParaRPr lang="en-US"/>
        </a:p>
      </dgm:t>
    </dgm:pt>
    <dgm:pt modelId="{79B3B37E-FD51-43B8-A733-5DDD41ABB753}" type="parTrans" cxnId="{586305A5-50F5-4F28-BB10-6820C1324765}">
      <dgm:prSet/>
      <dgm:spPr/>
      <dgm:t>
        <a:bodyPr/>
        <a:lstStyle/>
        <a:p>
          <a:endParaRPr lang="en-US"/>
        </a:p>
      </dgm:t>
    </dgm:pt>
    <dgm:pt modelId="{1463A6D9-F59E-43A8-9BAA-F4A7C2A9FC4F}" type="sibTrans" cxnId="{586305A5-50F5-4F28-BB10-6820C1324765}">
      <dgm:prSet/>
      <dgm:spPr/>
      <dgm:t>
        <a:bodyPr/>
        <a:lstStyle/>
        <a:p>
          <a:endParaRPr lang="en-US"/>
        </a:p>
      </dgm:t>
    </dgm:pt>
    <dgm:pt modelId="{F925D683-64C8-4D7A-9DA7-A8333AC3A098}">
      <dgm:prSet phldrT="[Text]"/>
      <dgm:spPr/>
      <dgm:t>
        <a:bodyPr/>
        <a:lstStyle/>
        <a:p>
          <a:r>
            <a:rPr lang="en-US"/>
            <a:t>about.html</a:t>
          </a:r>
        </a:p>
      </dgm:t>
    </dgm:pt>
    <dgm:pt modelId="{DA25B3CD-6865-4CAB-8165-2FA459B149B2}" type="parTrans" cxnId="{AEA590B7-6567-4D4D-A4EC-31A121C47DDC}">
      <dgm:prSet/>
      <dgm:spPr/>
      <dgm:t>
        <a:bodyPr/>
        <a:lstStyle/>
        <a:p>
          <a:endParaRPr lang="en-US"/>
        </a:p>
      </dgm:t>
    </dgm:pt>
    <dgm:pt modelId="{3993A836-69EC-493E-8439-9793082344D4}" type="sibTrans" cxnId="{AEA590B7-6567-4D4D-A4EC-31A121C47DDC}">
      <dgm:prSet/>
      <dgm:spPr/>
      <dgm:t>
        <a:bodyPr/>
        <a:lstStyle/>
        <a:p>
          <a:endParaRPr lang="en-US"/>
        </a:p>
      </dgm:t>
    </dgm:pt>
    <dgm:pt modelId="{488E98C1-19AE-4EC1-AFFE-BD4A2EDA7C07}">
      <dgm:prSet phldrT="[Text]"/>
      <dgm:spPr/>
      <dgm:t>
        <a:bodyPr/>
        <a:lstStyle/>
        <a:p>
          <a:r>
            <a:rPr lang="en-US"/>
            <a:t>contact.html</a:t>
          </a:r>
        </a:p>
      </dgm:t>
    </dgm:pt>
    <dgm:pt modelId="{A18A76F8-797E-4DF4-AB61-86C32BCEDB0D}" type="parTrans" cxnId="{FD2B060A-8DF2-466F-A6D7-49AD4EB98512}">
      <dgm:prSet/>
      <dgm:spPr/>
      <dgm:t>
        <a:bodyPr/>
        <a:lstStyle/>
        <a:p>
          <a:endParaRPr lang="en-US"/>
        </a:p>
      </dgm:t>
    </dgm:pt>
    <dgm:pt modelId="{4CC59557-E455-4A27-BE16-BA1EBD86A931}" type="sibTrans" cxnId="{FD2B060A-8DF2-466F-A6D7-49AD4EB98512}">
      <dgm:prSet/>
      <dgm:spPr/>
      <dgm:t>
        <a:bodyPr/>
        <a:lstStyle/>
        <a:p>
          <a:endParaRPr lang="en-US"/>
        </a:p>
      </dgm:t>
    </dgm:pt>
    <dgm:pt modelId="{74C392E7-653B-4998-9FD3-22DAA1D882EB}">
      <dgm:prSet phldrT="[Text]"/>
      <dgm:spPr/>
      <dgm:t>
        <a:bodyPr/>
        <a:lstStyle/>
        <a:p>
          <a:r>
            <a:rPr lang="en-US"/>
            <a:t>pictures.html</a:t>
          </a:r>
        </a:p>
      </dgm:t>
    </dgm:pt>
    <dgm:pt modelId="{209F2743-59A7-4942-83BF-3D146B2F7B36}" type="parTrans" cxnId="{25D4BBF9-62EB-4FD0-8BD0-0E98DC15696D}">
      <dgm:prSet/>
      <dgm:spPr/>
      <dgm:t>
        <a:bodyPr/>
        <a:lstStyle/>
        <a:p>
          <a:endParaRPr lang="en-US"/>
        </a:p>
      </dgm:t>
    </dgm:pt>
    <dgm:pt modelId="{497EA766-1454-483E-BB75-DF0801C3E23E}" type="sibTrans" cxnId="{25D4BBF9-62EB-4FD0-8BD0-0E98DC15696D}">
      <dgm:prSet/>
      <dgm:spPr/>
      <dgm:t>
        <a:bodyPr/>
        <a:lstStyle/>
        <a:p>
          <a:endParaRPr lang="en-US"/>
        </a:p>
      </dgm:t>
    </dgm:pt>
    <dgm:pt modelId="{C22F3765-7646-4820-AB45-88B0624752D6}">
      <dgm:prSet phldrT="[Text]"/>
      <dgm:spPr/>
      <dgm:t>
        <a:bodyPr/>
        <a:lstStyle/>
        <a:p>
          <a:r>
            <a:rPr lang="en-US"/>
            <a:t>locations.html</a:t>
          </a:r>
        </a:p>
      </dgm:t>
    </dgm:pt>
    <dgm:pt modelId="{430F967E-9475-4CE1-A7B1-A6AE13776603}" type="parTrans" cxnId="{EF2ECFD0-3709-4B2C-907E-B75154B95C9F}">
      <dgm:prSet/>
      <dgm:spPr/>
      <dgm:t>
        <a:bodyPr/>
        <a:lstStyle/>
        <a:p>
          <a:endParaRPr lang="en-US"/>
        </a:p>
      </dgm:t>
    </dgm:pt>
    <dgm:pt modelId="{5BB0E84F-5361-4ECA-9EF6-342B26D24093}" type="sibTrans" cxnId="{EF2ECFD0-3709-4B2C-907E-B75154B95C9F}">
      <dgm:prSet/>
      <dgm:spPr/>
    </dgm:pt>
    <dgm:pt modelId="{0DEB9ACF-9EB2-4106-A1BA-0E8163FF2119}" type="pres">
      <dgm:prSet presAssocID="{6BB044ED-8DA8-40EA-BD26-B8DBD9167955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CF2F8F2-1549-4291-BD84-E412952BB29A}" type="pres">
      <dgm:prSet presAssocID="{2C49FBFF-C970-4B17-B5A4-132A154285D8}" presName="centerShape" presStyleLbl="node0" presStyleIdx="0" presStyleCnt="1"/>
      <dgm:spPr/>
    </dgm:pt>
    <dgm:pt modelId="{952203E7-FEC5-42C7-BFB9-AD99C549F15A}" type="pres">
      <dgm:prSet presAssocID="{79B3B37E-FD51-43B8-A733-5DDD41ABB753}" presName="Name9" presStyleLbl="parChTrans1D2" presStyleIdx="0" presStyleCnt="5"/>
      <dgm:spPr/>
    </dgm:pt>
    <dgm:pt modelId="{F32DF111-90E0-4A46-B38C-859C6E0D7232}" type="pres">
      <dgm:prSet presAssocID="{79B3B37E-FD51-43B8-A733-5DDD41ABB753}" presName="connTx" presStyleLbl="parChTrans1D2" presStyleIdx="0" presStyleCnt="5"/>
      <dgm:spPr/>
    </dgm:pt>
    <dgm:pt modelId="{5F4262F5-B2C6-4D19-B001-C0D990A64CF4}" type="pres">
      <dgm:prSet presAssocID="{CD9510A3-F0C1-4EDB-AE5C-869FFA5C05C8}" presName="node" presStyleLbl="node1" presStyleIdx="0" presStyleCnt="5">
        <dgm:presLayoutVars>
          <dgm:bulletEnabled val="1"/>
        </dgm:presLayoutVars>
      </dgm:prSet>
      <dgm:spPr/>
    </dgm:pt>
    <dgm:pt modelId="{D0A59FEF-C707-45BA-90B5-BB2351DE9C8A}" type="pres">
      <dgm:prSet presAssocID="{DA25B3CD-6865-4CAB-8165-2FA459B149B2}" presName="Name9" presStyleLbl="parChTrans1D2" presStyleIdx="1" presStyleCnt="5"/>
      <dgm:spPr/>
    </dgm:pt>
    <dgm:pt modelId="{CDCD8E8B-4958-4DB7-8738-8868C9BB2629}" type="pres">
      <dgm:prSet presAssocID="{DA25B3CD-6865-4CAB-8165-2FA459B149B2}" presName="connTx" presStyleLbl="parChTrans1D2" presStyleIdx="1" presStyleCnt="5"/>
      <dgm:spPr/>
    </dgm:pt>
    <dgm:pt modelId="{68C69B71-AE72-461F-A712-C109708E5EAA}" type="pres">
      <dgm:prSet presAssocID="{F925D683-64C8-4D7A-9DA7-A8333AC3A098}" presName="node" presStyleLbl="node1" presStyleIdx="1" presStyleCnt="5">
        <dgm:presLayoutVars>
          <dgm:bulletEnabled val="1"/>
        </dgm:presLayoutVars>
      </dgm:prSet>
      <dgm:spPr/>
    </dgm:pt>
    <dgm:pt modelId="{12B4F7C0-87A5-4BC5-BB3D-109D4298A707}" type="pres">
      <dgm:prSet presAssocID="{A18A76F8-797E-4DF4-AB61-86C32BCEDB0D}" presName="Name9" presStyleLbl="parChTrans1D2" presStyleIdx="2" presStyleCnt="5"/>
      <dgm:spPr/>
    </dgm:pt>
    <dgm:pt modelId="{C184BDEA-282E-4188-A904-FA5AD4DC6869}" type="pres">
      <dgm:prSet presAssocID="{A18A76F8-797E-4DF4-AB61-86C32BCEDB0D}" presName="connTx" presStyleLbl="parChTrans1D2" presStyleIdx="2" presStyleCnt="5"/>
      <dgm:spPr/>
    </dgm:pt>
    <dgm:pt modelId="{3A152B7F-4317-42B4-BC9C-A387BFA80222}" type="pres">
      <dgm:prSet presAssocID="{488E98C1-19AE-4EC1-AFFE-BD4A2EDA7C07}" presName="node" presStyleLbl="node1" presStyleIdx="2" presStyleCnt="5">
        <dgm:presLayoutVars>
          <dgm:bulletEnabled val="1"/>
        </dgm:presLayoutVars>
      </dgm:prSet>
      <dgm:spPr/>
    </dgm:pt>
    <dgm:pt modelId="{27B022F3-785D-46E6-B0B9-9E8056093CED}" type="pres">
      <dgm:prSet presAssocID="{209F2743-59A7-4942-83BF-3D146B2F7B36}" presName="Name9" presStyleLbl="parChTrans1D2" presStyleIdx="3" presStyleCnt="5"/>
      <dgm:spPr/>
    </dgm:pt>
    <dgm:pt modelId="{A3E771CD-AEB7-437F-B34E-F5DB897079A2}" type="pres">
      <dgm:prSet presAssocID="{209F2743-59A7-4942-83BF-3D146B2F7B36}" presName="connTx" presStyleLbl="parChTrans1D2" presStyleIdx="3" presStyleCnt="5"/>
      <dgm:spPr/>
    </dgm:pt>
    <dgm:pt modelId="{4AA7BEB3-FFFD-4E10-AE31-C9DEA553D696}" type="pres">
      <dgm:prSet presAssocID="{74C392E7-653B-4998-9FD3-22DAA1D882EB}" presName="node" presStyleLbl="node1" presStyleIdx="3" presStyleCnt="5">
        <dgm:presLayoutVars>
          <dgm:bulletEnabled val="1"/>
        </dgm:presLayoutVars>
      </dgm:prSet>
      <dgm:spPr/>
    </dgm:pt>
    <dgm:pt modelId="{B959667E-4FA3-401B-890B-67A3E21A4F94}" type="pres">
      <dgm:prSet presAssocID="{430F967E-9475-4CE1-A7B1-A6AE13776603}" presName="Name9" presStyleLbl="parChTrans1D2" presStyleIdx="4" presStyleCnt="5"/>
      <dgm:spPr/>
    </dgm:pt>
    <dgm:pt modelId="{AE8F09DA-5B33-49D9-A6FD-97D6E39261FC}" type="pres">
      <dgm:prSet presAssocID="{430F967E-9475-4CE1-A7B1-A6AE13776603}" presName="connTx" presStyleLbl="parChTrans1D2" presStyleIdx="4" presStyleCnt="5"/>
      <dgm:spPr/>
    </dgm:pt>
    <dgm:pt modelId="{12E02AD9-2F17-4D07-A40C-54F4A1BCEB2E}" type="pres">
      <dgm:prSet presAssocID="{C22F3765-7646-4820-AB45-88B0624752D6}" presName="node" presStyleLbl="node1" presStyleIdx="4" presStyleCnt="5">
        <dgm:presLayoutVars>
          <dgm:bulletEnabled val="1"/>
        </dgm:presLayoutVars>
      </dgm:prSet>
      <dgm:spPr/>
    </dgm:pt>
  </dgm:ptLst>
  <dgm:cxnLst>
    <dgm:cxn modelId="{804DB501-783C-43D7-9C1C-10DBF15EBB66}" type="presOf" srcId="{209F2743-59A7-4942-83BF-3D146B2F7B36}" destId="{27B022F3-785D-46E6-B0B9-9E8056093CED}" srcOrd="0" destOrd="0" presId="urn:microsoft.com/office/officeart/2005/8/layout/radial1"/>
    <dgm:cxn modelId="{FD2B060A-8DF2-466F-A6D7-49AD4EB98512}" srcId="{2C49FBFF-C970-4B17-B5A4-132A154285D8}" destId="{488E98C1-19AE-4EC1-AFFE-BD4A2EDA7C07}" srcOrd="2" destOrd="0" parTransId="{A18A76F8-797E-4DF4-AB61-86C32BCEDB0D}" sibTransId="{4CC59557-E455-4A27-BE16-BA1EBD86A931}"/>
    <dgm:cxn modelId="{4B011210-EAC5-4B10-9491-CA635B83CA33}" type="presOf" srcId="{488E98C1-19AE-4EC1-AFFE-BD4A2EDA7C07}" destId="{3A152B7F-4317-42B4-BC9C-A387BFA80222}" srcOrd="0" destOrd="0" presId="urn:microsoft.com/office/officeart/2005/8/layout/radial1"/>
    <dgm:cxn modelId="{74136E12-DDCB-4A86-8396-ED050D04810A}" type="presOf" srcId="{DA25B3CD-6865-4CAB-8165-2FA459B149B2}" destId="{D0A59FEF-C707-45BA-90B5-BB2351DE9C8A}" srcOrd="0" destOrd="0" presId="urn:microsoft.com/office/officeart/2005/8/layout/radial1"/>
    <dgm:cxn modelId="{FA4B4E12-BEF4-4381-ABE7-EE24F62F36C8}" srcId="{6BB044ED-8DA8-40EA-BD26-B8DBD9167955}" destId="{2C49FBFF-C970-4B17-B5A4-132A154285D8}" srcOrd="0" destOrd="0" parTransId="{07CE4E8A-C8DD-4B20-8F1D-2143EBE06C3C}" sibTransId="{4DD4F566-556A-4548-81A4-B53E8C2A3CBC}"/>
    <dgm:cxn modelId="{75EEA115-0120-451E-9B50-62C8EF4316BA}" type="presOf" srcId="{A18A76F8-797E-4DF4-AB61-86C32BCEDB0D}" destId="{12B4F7C0-87A5-4BC5-BB3D-109D4298A707}" srcOrd="0" destOrd="0" presId="urn:microsoft.com/office/officeart/2005/8/layout/radial1"/>
    <dgm:cxn modelId="{B6C74D18-5B50-41F9-8746-008CC2B06D0B}" type="presOf" srcId="{F925D683-64C8-4D7A-9DA7-A8333AC3A098}" destId="{68C69B71-AE72-461F-A712-C109708E5EAA}" srcOrd="0" destOrd="0" presId="urn:microsoft.com/office/officeart/2005/8/layout/radial1"/>
    <dgm:cxn modelId="{0379911A-25F4-41FB-AC9C-BD8EC7B34B28}" type="presOf" srcId="{DA25B3CD-6865-4CAB-8165-2FA459B149B2}" destId="{CDCD8E8B-4958-4DB7-8738-8868C9BB2629}" srcOrd="1" destOrd="0" presId="urn:microsoft.com/office/officeart/2005/8/layout/radial1"/>
    <dgm:cxn modelId="{F6FFF042-6029-41F1-AA53-6188AD9B868E}" type="presOf" srcId="{A18A76F8-797E-4DF4-AB61-86C32BCEDB0D}" destId="{C184BDEA-282E-4188-A904-FA5AD4DC6869}" srcOrd="1" destOrd="0" presId="urn:microsoft.com/office/officeart/2005/8/layout/radial1"/>
    <dgm:cxn modelId="{D2FA326D-B12B-44DC-A4E0-F5792684E96F}" type="presOf" srcId="{6BB044ED-8DA8-40EA-BD26-B8DBD9167955}" destId="{0DEB9ACF-9EB2-4106-A1BA-0E8163FF2119}" srcOrd="0" destOrd="0" presId="urn:microsoft.com/office/officeart/2005/8/layout/radial1"/>
    <dgm:cxn modelId="{4F816273-AA56-4F13-8C82-FC1530799063}" type="presOf" srcId="{79B3B37E-FD51-43B8-A733-5DDD41ABB753}" destId="{952203E7-FEC5-42C7-BFB9-AD99C549F15A}" srcOrd="0" destOrd="0" presId="urn:microsoft.com/office/officeart/2005/8/layout/radial1"/>
    <dgm:cxn modelId="{B0DBC380-800C-4F3C-AA60-3BF646F5BB5B}" type="presOf" srcId="{2C49FBFF-C970-4B17-B5A4-132A154285D8}" destId="{2CF2F8F2-1549-4291-BD84-E412952BB29A}" srcOrd="0" destOrd="0" presId="urn:microsoft.com/office/officeart/2005/8/layout/radial1"/>
    <dgm:cxn modelId="{E3876D87-3E7A-4A63-9572-D1021A457FC0}" type="presOf" srcId="{C22F3765-7646-4820-AB45-88B0624752D6}" destId="{12E02AD9-2F17-4D07-A40C-54F4A1BCEB2E}" srcOrd="0" destOrd="0" presId="urn:microsoft.com/office/officeart/2005/8/layout/radial1"/>
    <dgm:cxn modelId="{60C4078F-4E6C-4B11-9FE8-207B37738DEF}" type="presOf" srcId="{430F967E-9475-4CE1-A7B1-A6AE13776603}" destId="{AE8F09DA-5B33-49D9-A6FD-97D6E39261FC}" srcOrd="1" destOrd="0" presId="urn:microsoft.com/office/officeart/2005/8/layout/radial1"/>
    <dgm:cxn modelId="{586305A5-50F5-4F28-BB10-6820C1324765}" srcId="{2C49FBFF-C970-4B17-B5A4-132A154285D8}" destId="{CD9510A3-F0C1-4EDB-AE5C-869FFA5C05C8}" srcOrd="0" destOrd="0" parTransId="{79B3B37E-FD51-43B8-A733-5DDD41ABB753}" sibTransId="{1463A6D9-F59E-43A8-9BAA-F4A7C2A9FC4F}"/>
    <dgm:cxn modelId="{AEA590B7-6567-4D4D-A4EC-31A121C47DDC}" srcId="{2C49FBFF-C970-4B17-B5A4-132A154285D8}" destId="{F925D683-64C8-4D7A-9DA7-A8333AC3A098}" srcOrd="1" destOrd="0" parTransId="{DA25B3CD-6865-4CAB-8165-2FA459B149B2}" sibTransId="{3993A836-69EC-493E-8439-9793082344D4}"/>
    <dgm:cxn modelId="{AD8377BA-05B4-4CE9-8EE9-7FA24743B5C7}" type="presOf" srcId="{430F967E-9475-4CE1-A7B1-A6AE13776603}" destId="{B959667E-4FA3-401B-890B-67A3E21A4F94}" srcOrd="0" destOrd="0" presId="urn:microsoft.com/office/officeart/2005/8/layout/radial1"/>
    <dgm:cxn modelId="{5687E5C3-C063-434C-BA33-AC39ADC03A16}" type="presOf" srcId="{74C392E7-653B-4998-9FD3-22DAA1D882EB}" destId="{4AA7BEB3-FFFD-4E10-AE31-C9DEA553D696}" srcOrd="0" destOrd="0" presId="urn:microsoft.com/office/officeart/2005/8/layout/radial1"/>
    <dgm:cxn modelId="{EF2ECFD0-3709-4B2C-907E-B75154B95C9F}" srcId="{2C49FBFF-C970-4B17-B5A4-132A154285D8}" destId="{C22F3765-7646-4820-AB45-88B0624752D6}" srcOrd="4" destOrd="0" parTransId="{430F967E-9475-4CE1-A7B1-A6AE13776603}" sibTransId="{5BB0E84F-5361-4ECA-9EF6-342B26D24093}"/>
    <dgm:cxn modelId="{65B03FD4-F55D-41BA-87D6-F95AD2ECE874}" type="presOf" srcId="{209F2743-59A7-4942-83BF-3D146B2F7B36}" destId="{A3E771CD-AEB7-437F-B34E-F5DB897079A2}" srcOrd="1" destOrd="0" presId="urn:microsoft.com/office/officeart/2005/8/layout/radial1"/>
    <dgm:cxn modelId="{603666D8-C0DD-4CDC-98AF-430E623DD963}" type="presOf" srcId="{79B3B37E-FD51-43B8-A733-5DDD41ABB753}" destId="{F32DF111-90E0-4A46-B38C-859C6E0D7232}" srcOrd="1" destOrd="0" presId="urn:microsoft.com/office/officeart/2005/8/layout/radial1"/>
    <dgm:cxn modelId="{54CC2DE8-B5E1-4A98-B848-0584519CA347}" type="presOf" srcId="{CD9510A3-F0C1-4EDB-AE5C-869FFA5C05C8}" destId="{5F4262F5-B2C6-4D19-B001-C0D990A64CF4}" srcOrd="0" destOrd="0" presId="urn:microsoft.com/office/officeart/2005/8/layout/radial1"/>
    <dgm:cxn modelId="{25D4BBF9-62EB-4FD0-8BD0-0E98DC15696D}" srcId="{2C49FBFF-C970-4B17-B5A4-132A154285D8}" destId="{74C392E7-653B-4998-9FD3-22DAA1D882EB}" srcOrd="3" destOrd="0" parTransId="{209F2743-59A7-4942-83BF-3D146B2F7B36}" sibTransId="{497EA766-1454-483E-BB75-DF0801C3E23E}"/>
    <dgm:cxn modelId="{4D93C335-1768-4B60-B7D8-9608F6A0473D}" type="presParOf" srcId="{0DEB9ACF-9EB2-4106-A1BA-0E8163FF2119}" destId="{2CF2F8F2-1549-4291-BD84-E412952BB29A}" srcOrd="0" destOrd="0" presId="urn:microsoft.com/office/officeart/2005/8/layout/radial1"/>
    <dgm:cxn modelId="{3A663196-278F-4C7F-8358-224D38C0EB56}" type="presParOf" srcId="{0DEB9ACF-9EB2-4106-A1BA-0E8163FF2119}" destId="{952203E7-FEC5-42C7-BFB9-AD99C549F15A}" srcOrd="1" destOrd="0" presId="urn:microsoft.com/office/officeart/2005/8/layout/radial1"/>
    <dgm:cxn modelId="{9B1B5434-1753-4D11-851C-300168755DA8}" type="presParOf" srcId="{952203E7-FEC5-42C7-BFB9-AD99C549F15A}" destId="{F32DF111-90E0-4A46-B38C-859C6E0D7232}" srcOrd="0" destOrd="0" presId="urn:microsoft.com/office/officeart/2005/8/layout/radial1"/>
    <dgm:cxn modelId="{11052A65-99EC-4444-84C1-197C10C851B8}" type="presParOf" srcId="{0DEB9ACF-9EB2-4106-A1BA-0E8163FF2119}" destId="{5F4262F5-B2C6-4D19-B001-C0D990A64CF4}" srcOrd="2" destOrd="0" presId="urn:microsoft.com/office/officeart/2005/8/layout/radial1"/>
    <dgm:cxn modelId="{97E3427D-55F5-4D39-9FBC-815E2A65C93C}" type="presParOf" srcId="{0DEB9ACF-9EB2-4106-A1BA-0E8163FF2119}" destId="{D0A59FEF-C707-45BA-90B5-BB2351DE9C8A}" srcOrd="3" destOrd="0" presId="urn:microsoft.com/office/officeart/2005/8/layout/radial1"/>
    <dgm:cxn modelId="{3C326B6B-C3BB-4ECC-A734-AFCDD05CB83C}" type="presParOf" srcId="{D0A59FEF-C707-45BA-90B5-BB2351DE9C8A}" destId="{CDCD8E8B-4958-4DB7-8738-8868C9BB2629}" srcOrd="0" destOrd="0" presId="urn:microsoft.com/office/officeart/2005/8/layout/radial1"/>
    <dgm:cxn modelId="{3FF4418C-21BC-45EF-85F9-B7FD2A258370}" type="presParOf" srcId="{0DEB9ACF-9EB2-4106-A1BA-0E8163FF2119}" destId="{68C69B71-AE72-461F-A712-C109708E5EAA}" srcOrd="4" destOrd="0" presId="urn:microsoft.com/office/officeart/2005/8/layout/radial1"/>
    <dgm:cxn modelId="{36E3727A-10D4-42E4-9673-0107EBEAD010}" type="presParOf" srcId="{0DEB9ACF-9EB2-4106-A1BA-0E8163FF2119}" destId="{12B4F7C0-87A5-4BC5-BB3D-109D4298A707}" srcOrd="5" destOrd="0" presId="urn:microsoft.com/office/officeart/2005/8/layout/radial1"/>
    <dgm:cxn modelId="{16678E61-8674-4741-B25C-1DFEB6F1A6E5}" type="presParOf" srcId="{12B4F7C0-87A5-4BC5-BB3D-109D4298A707}" destId="{C184BDEA-282E-4188-A904-FA5AD4DC6869}" srcOrd="0" destOrd="0" presId="urn:microsoft.com/office/officeart/2005/8/layout/radial1"/>
    <dgm:cxn modelId="{1D4EFF19-23CA-47D6-B5C1-78D6F7EB8C29}" type="presParOf" srcId="{0DEB9ACF-9EB2-4106-A1BA-0E8163FF2119}" destId="{3A152B7F-4317-42B4-BC9C-A387BFA80222}" srcOrd="6" destOrd="0" presId="urn:microsoft.com/office/officeart/2005/8/layout/radial1"/>
    <dgm:cxn modelId="{2050E4B9-B8A9-47FB-9CFB-196F6A9E2C80}" type="presParOf" srcId="{0DEB9ACF-9EB2-4106-A1BA-0E8163FF2119}" destId="{27B022F3-785D-46E6-B0B9-9E8056093CED}" srcOrd="7" destOrd="0" presId="urn:microsoft.com/office/officeart/2005/8/layout/radial1"/>
    <dgm:cxn modelId="{BC2136CE-9C84-4D8F-872A-0EDB87107EF1}" type="presParOf" srcId="{27B022F3-785D-46E6-B0B9-9E8056093CED}" destId="{A3E771CD-AEB7-437F-B34E-F5DB897079A2}" srcOrd="0" destOrd="0" presId="urn:microsoft.com/office/officeart/2005/8/layout/radial1"/>
    <dgm:cxn modelId="{1D2A9572-22F8-4698-BF37-C2E60181603E}" type="presParOf" srcId="{0DEB9ACF-9EB2-4106-A1BA-0E8163FF2119}" destId="{4AA7BEB3-FFFD-4E10-AE31-C9DEA553D696}" srcOrd="8" destOrd="0" presId="urn:microsoft.com/office/officeart/2005/8/layout/radial1"/>
    <dgm:cxn modelId="{F6975804-9ADF-4FBC-BD02-1E308B40A3BB}" type="presParOf" srcId="{0DEB9ACF-9EB2-4106-A1BA-0E8163FF2119}" destId="{B959667E-4FA3-401B-890B-67A3E21A4F94}" srcOrd="9" destOrd="0" presId="urn:microsoft.com/office/officeart/2005/8/layout/radial1"/>
    <dgm:cxn modelId="{54AD7172-6C98-463B-A48B-0D5E1E240F7E}" type="presParOf" srcId="{B959667E-4FA3-401B-890B-67A3E21A4F94}" destId="{AE8F09DA-5B33-49D9-A6FD-97D6E39261FC}" srcOrd="0" destOrd="0" presId="urn:microsoft.com/office/officeart/2005/8/layout/radial1"/>
    <dgm:cxn modelId="{D8363244-B4E5-4106-9DFE-1EA3BC05E2A7}" type="presParOf" srcId="{0DEB9ACF-9EB2-4106-A1BA-0E8163FF2119}" destId="{12E02AD9-2F17-4D07-A40C-54F4A1BCEB2E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F2F8F2-1549-4291-BD84-E412952BB29A}">
      <dsp:nvSpPr>
        <dsp:cNvPr id="0" name=""/>
        <dsp:cNvSpPr/>
      </dsp:nvSpPr>
      <dsp:spPr>
        <a:xfrm>
          <a:off x="2266354" y="1241783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website</a:t>
          </a:r>
        </a:p>
      </dsp:txBody>
      <dsp:txXfrm>
        <a:off x="2406019" y="1381448"/>
        <a:ext cx="674360" cy="674360"/>
      </dsp:txXfrm>
    </dsp:sp>
    <dsp:sp modelId="{952203E7-FEC5-42C7-BFB9-AD99C549F15A}">
      <dsp:nvSpPr>
        <dsp:cNvPr id="0" name=""/>
        <dsp:cNvSpPr/>
      </dsp:nvSpPr>
      <dsp:spPr>
        <a:xfrm rot="16200000">
          <a:off x="2599945" y="1082884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6037" y="1091365"/>
        <a:ext cx="14325" cy="14325"/>
      </dsp:txXfrm>
    </dsp:sp>
    <dsp:sp modelId="{5F4262F5-B2C6-4D19-B001-C0D990A64CF4}">
      <dsp:nvSpPr>
        <dsp:cNvPr id="0" name=""/>
        <dsp:cNvSpPr/>
      </dsp:nvSpPr>
      <dsp:spPr>
        <a:xfrm>
          <a:off x="2266354" y="1583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index.html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406019" y="141248"/>
        <a:ext cx="674360" cy="674360"/>
      </dsp:txXfrm>
    </dsp:sp>
    <dsp:sp modelId="{D0A59FEF-C707-45BA-90B5-BB2351DE9C8A}">
      <dsp:nvSpPr>
        <dsp:cNvPr id="0" name=""/>
        <dsp:cNvSpPr/>
      </dsp:nvSpPr>
      <dsp:spPr>
        <a:xfrm rot="20520000">
          <a:off x="3189695" y="1511362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5787" y="1519844"/>
        <a:ext cx="14325" cy="14325"/>
      </dsp:txXfrm>
    </dsp:sp>
    <dsp:sp modelId="{68C69B71-AE72-461F-A712-C109708E5EAA}">
      <dsp:nvSpPr>
        <dsp:cNvPr id="0" name=""/>
        <dsp:cNvSpPr/>
      </dsp:nvSpPr>
      <dsp:spPr>
        <a:xfrm>
          <a:off x="3445854" y="858540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about.html</a:t>
          </a:r>
        </a:p>
      </dsp:txBody>
      <dsp:txXfrm>
        <a:off x="3585519" y="998205"/>
        <a:ext cx="674360" cy="674360"/>
      </dsp:txXfrm>
    </dsp:sp>
    <dsp:sp modelId="{12B4F7C0-87A5-4BC5-BB3D-109D4298A707}">
      <dsp:nvSpPr>
        <dsp:cNvPr id="0" name=""/>
        <dsp:cNvSpPr/>
      </dsp:nvSpPr>
      <dsp:spPr>
        <a:xfrm rot="3240000">
          <a:off x="2964431" y="2204655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0522" y="2213137"/>
        <a:ext cx="14325" cy="14325"/>
      </dsp:txXfrm>
    </dsp:sp>
    <dsp:sp modelId="{3A152B7F-4317-42B4-BC9C-A387BFA80222}">
      <dsp:nvSpPr>
        <dsp:cNvPr id="0" name=""/>
        <dsp:cNvSpPr/>
      </dsp:nvSpPr>
      <dsp:spPr>
        <a:xfrm>
          <a:off x="2995325" y="2245125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contact.html</a:t>
          </a:r>
        </a:p>
      </dsp:txBody>
      <dsp:txXfrm>
        <a:off x="3134990" y="2384790"/>
        <a:ext cx="674360" cy="674360"/>
      </dsp:txXfrm>
    </dsp:sp>
    <dsp:sp modelId="{27B022F3-785D-46E6-B0B9-9E8056093CED}">
      <dsp:nvSpPr>
        <dsp:cNvPr id="0" name=""/>
        <dsp:cNvSpPr/>
      </dsp:nvSpPr>
      <dsp:spPr>
        <a:xfrm rot="7560000">
          <a:off x="2235459" y="2204655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371551" y="2213137"/>
        <a:ext cx="14325" cy="14325"/>
      </dsp:txXfrm>
    </dsp:sp>
    <dsp:sp modelId="{4AA7BEB3-FFFD-4E10-AE31-C9DEA553D696}">
      <dsp:nvSpPr>
        <dsp:cNvPr id="0" name=""/>
        <dsp:cNvSpPr/>
      </dsp:nvSpPr>
      <dsp:spPr>
        <a:xfrm>
          <a:off x="1537383" y="2245125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pictures.html</a:t>
          </a:r>
        </a:p>
      </dsp:txBody>
      <dsp:txXfrm>
        <a:off x="1677048" y="2384790"/>
        <a:ext cx="674360" cy="674360"/>
      </dsp:txXfrm>
    </dsp:sp>
    <dsp:sp modelId="{B959667E-4FA3-401B-890B-67A3E21A4F94}">
      <dsp:nvSpPr>
        <dsp:cNvPr id="0" name=""/>
        <dsp:cNvSpPr/>
      </dsp:nvSpPr>
      <dsp:spPr>
        <a:xfrm rot="11880000">
          <a:off x="2010195" y="1511362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46287" y="1519844"/>
        <a:ext cx="14325" cy="14325"/>
      </dsp:txXfrm>
    </dsp:sp>
    <dsp:sp modelId="{12E02AD9-2F17-4D07-A40C-54F4A1BCEB2E}">
      <dsp:nvSpPr>
        <dsp:cNvPr id="0" name=""/>
        <dsp:cNvSpPr/>
      </dsp:nvSpPr>
      <dsp:spPr>
        <a:xfrm>
          <a:off x="1086854" y="858540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locations.html</a:t>
          </a:r>
        </a:p>
      </dsp:txBody>
      <dsp:txXfrm>
        <a:off x="1226519" y="998205"/>
        <a:ext cx="674360" cy="67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FE6869C71A241BA62DA0AC37DA10D" ma:contentTypeVersion="5" ma:contentTypeDescription="Create a new document." ma:contentTypeScope="" ma:versionID="1dfc165e8994c448e0f9c3de7f410a0b">
  <xsd:schema xmlns:xsd="http://www.w3.org/2001/XMLSchema" xmlns:xs="http://www.w3.org/2001/XMLSchema" xmlns:p="http://schemas.microsoft.com/office/2006/metadata/properties" xmlns:ns3="bc8c67f8-76a7-4fe0-92d7-56c0f7cd8a7d" targetNamespace="http://schemas.microsoft.com/office/2006/metadata/properties" ma:root="true" ma:fieldsID="85b8c95a2b4f8fc39177111ca678605a" ns3:_="">
    <xsd:import namespace="bc8c67f8-76a7-4fe0-92d7-56c0f7cd8a7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c67f8-76a7-4fe0-92d7-56c0f7cd8a7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F1E74-80A8-4F68-BCFC-8E7A3562ABF9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bc8c67f8-76a7-4fe0-92d7-56c0f7cd8a7d"/>
  </ds:schemaRefs>
</ds:datastoreItem>
</file>

<file path=customXml/itemProps2.xml><?xml version="1.0" encoding="utf-8"?>
<ds:datastoreItem xmlns:ds="http://schemas.openxmlformats.org/officeDocument/2006/customXml" ds:itemID="{CEB8F647-852E-4151-B431-2E46B3ECBB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A73AF5-0E58-44E5-AE20-B5B485BE2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c67f8-76a7-4fe0-92d7-56c0f7cd8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BA6613-3A21-4B7A-93BB-21C5EDCA7D6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st10477929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glowessence naturals</dc:title>
  <dc:subject/>
  <dc:creator>Baarabile Faith Ndlalane</dc:creator>
  <cp:keywords/>
  <dc:description/>
  <cp:lastModifiedBy>Baarabile Faith</cp:lastModifiedBy>
  <cp:revision>2</cp:revision>
  <dcterms:created xsi:type="dcterms:W3CDTF">2025-08-27T17:51:00Z</dcterms:created>
  <dcterms:modified xsi:type="dcterms:W3CDTF">2025-08-27T17:51:00Z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0x0101003A3FE6869C71A241BA62DA0AC37DA10D</vt:lpwstr>
  </property>
</Properties>
</file>