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3 </w:t>
      </w:r>
      <w:r>
        <w:rPr>
          <w:b/>
          <w:bCs/>
          <w:sz w:val="32"/>
          <w:szCs w:val="32"/>
        </w:rPr>
        <w:t xml:space="preserve">«MQTT Publisher/Subscriber»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zv7b9z_r-okuxeu6sagif">
        <w:r>
          <w:rPr>
            <w:rStyle w:val="Hyperlink"/>
            <w:sz w:val="24"/>
            <w:szCs w:val="24"/>
          </w:rPr>
          <w:t xml:space="preserve">https://github.com/st1zzy/IoT-System-Architecture-Labs/tree/main/lab3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практически освоить MQTT-клиентов, топики, wildcard-подписки и уровни QoS, измерить поведение QoS, retained-сообщений и Last Will при потерях в канале и при отказах клиента. Работа выполнена в программном варианте: роль ESP32 играет контейнер-«устройство» с эмуляцией потерь tc netem, анализ пакетов выполнен tshark – консольной версией Wireshark.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спроектировать топики для 4 метрик; реализовать publisher с seq и subscriber с подписками + и # и детекцией пропусков; отправить по 1000 сообщений с QoS 0, 1 и 2 при потерях 0, 5 и 20 % и зафиксировать доставку, дубли и задержку; проверить retained-сообщения; измерить время появления LWT после аварийного завершения клиента; разобрать пакеты CONNECT, PUBLISH, PUBACK и рассчитать накладные расходы протокола.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СТЕНД И СХЕМА ТОПИКОВ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Стенд состоит из трёх контейнеров. lab3-device играет роль устройства: publisher, клиенты экспериментов, tc netem на собственном интерфейсе в обе стороны (eth0 и ifb0) и захват пакетов tcpdump/tshark. lab3-backend – серверная сторона с хорошим каналом: подписчики, приёмник эксперимента QoS, наблюдатель presence. Между ними брокер lab3-mosquitto (eclipse-mosquitto 2.0.20, max_inflight_messages 20, max_queued_messages 5000, set_tcp_nodelay). Потери вносятся только на участке «устройство – брокер», как в реальной системе, где ненадёжен радиоканал, а не сеть центра обработки данных. Клиенты – paho-mqtt 2.1.0, MQTT 3.1.1, если не указано иное.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Топики построены по правилам §10.7.1 силлабуса: от общего к частному </w:t>
      </w:r>
      <w:r>
        <w:rPr>
          <w:rFonts w:ascii="Courier New" w:cs="Courier New" w:eastAsia="Courier New" w:hAnsi="Courier New"/>
          <w:sz w:val="22"/>
          <w:szCs w:val="22"/>
        </w:rPr>
        <w:t xml:space="preserve">{org}/{site}/{device_id}/{направление}/{класс}/{метрика}</w:t>
      </w:r>
      <w:r>
        <w:rPr>
          <w:sz w:val="24"/>
          <w:szCs w:val="24"/>
        </w:rPr>
        <w:t xml:space="preserve">, направления up и down разделены, чтобы права выдавались по префиксу, а </w:t>
      </w:r>
      <w:r>
        <w:rPr>
          <w:rFonts w:ascii="Courier New" w:cs="Courier New" w:eastAsia="Courier New" w:hAnsi="Courier New"/>
          <w:sz w:val="22"/>
          <w:szCs w:val="22"/>
        </w:rPr>
        <w:t xml:space="preserve">device_id</w:t>
      </w:r>
      <w:r>
        <w:rPr>
          <w:sz w:val="24"/>
          <w:szCs w:val="24"/>
        </w:rPr>
        <w:t xml:space="preserve"> стоит в топике, а не только в payload (таблица 1).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Классы сообщений, топики, QoS и retain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700"/>
        <w:gridCol w:w="900"/>
        <w:gridCol w:w="33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Топик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Retain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telemetry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enu/site1/{dev}/up/telemetry/{metric}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основной поток; QoS 1 + идемпотентный приём по seq; retain на телеметрии – антипаттерн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event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enu/site1/{dev}/up/event/{metric}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редкие события (движение), потеря недопустима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enu/site1/{dev}/status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presence: online при подключении, offline – LWT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enu/site1/{dev}/down/config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желаемая конфигурация, устройство получает её сразу после подключения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enu/site1/{dev}/down/cmd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команда не должна выполниться повторно при переподключении</w:t>
            </w:r>
          </w:p>
        </w:tc>
      </w:tr>
    </w:tbl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PUBLISHER И SUBSCRIBER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Publisher (</w:t>
      </w:r>
      <w:r>
        <w:rPr>
          <w:rFonts w:ascii="Courier New" w:cs="Courier New" w:eastAsia="Courier New" w:hAnsi="Courier New"/>
          <w:sz w:val="22"/>
          <w:szCs w:val="22"/>
        </w:rPr>
        <w:t xml:space="preserve">tools/publisher.py</w:t>
      </w:r>
      <w:r>
        <w:rPr>
          <w:sz w:val="24"/>
          <w:szCs w:val="24"/>
        </w:rPr>
        <w:t xml:space="preserve">) запускает N устройств, каждое – отдельный MQTT-клиент с LWT на своём status-топике, и публикует 4 метрики с собственным счётчиком seq по каждому топику. Payload – компактный JSON </w:t>
      </w:r>
      <w:r>
        <w:rPr>
          <w:rFonts w:ascii="Courier New" w:cs="Courier New" w:eastAsia="Courier New" w:hAnsi="Courier New"/>
          <w:sz w:val="22"/>
          <w:szCs w:val="22"/>
        </w:rPr>
        <w:t xml:space="preserve">{"seq":…,"ts":…,"value":…,"unit":…}</w:t>
      </w:r>
      <w:r>
        <w:rPr>
          <w:sz w:val="24"/>
          <w:szCs w:val="24"/>
        </w:rPr>
        <w:t xml:space="preserve">. Subscriber (</w:t>
      </w:r>
      <w:r>
        <w:rPr>
          <w:rFonts w:ascii="Courier New" w:cs="Courier New" w:eastAsia="Courier New" w:hAnsi="Courier New"/>
          <w:sz w:val="22"/>
          <w:szCs w:val="22"/>
        </w:rPr>
        <w:t xml:space="preserve">tools/subscriber.py</w:t>
      </w:r>
      <w:r>
        <w:rPr>
          <w:sz w:val="24"/>
          <w:szCs w:val="24"/>
        </w:rPr>
        <w:t xml:space="preserve">) открывает отдельного клиента на каждый фильтр, считает сообщения и топики и ищет разрывы seq. Для проверки детекции publisher пропускал каждое 7-е сообщение температуры (номер расходуется, сообщение не отправляется).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 20 с три устройства отправили 234 сообщения (6 пропущены намеренно). Подписка </w:t>
      </w:r>
      <w:r>
        <w:rPr>
          <w:rFonts w:ascii="Courier New" w:cs="Courier New" w:eastAsia="Courier New" w:hAnsi="Courier New"/>
          <w:sz w:val="22"/>
          <w:szCs w:val="22"/>
        </w:rPr>
        <w:t xml:space="preserve">enu/+/+/up/telemetry/temperature</w:t>
      </w:r>
      <w:r>
        <w:rPr>
          <w:sz w:val="24"/>
          <w:szCs w:val="24"/>
        </w:rPr>
        <w:t xml:space="preserve"> – один уровень wildcard на месте site и device – получила 54 сообщения температуры с 3 топиков; подписка </w:t>
      </w:r>
      <w:r>
        <w:rPr>
          <w:rFonts w:ascii="Courier New" w:cs="Courier New" w:eastAsia="Courier New" w:hAnsi="Courier New"/>
          <w:sz w:val="22"/>
          <w:szCs w:val="22"/>
        </w:rPr>
        <w:t xml:space="preserve">enu/#</w:t>
      </w:r>
      <w:r>
        <w:rPr>
          <w:sz w:val="24"/>
          <w:szCs w:val="24"/>
        </w:rPr>
        <w:t xml:space="preserve"> – все 243 сообщения с 15 топиков, включая 3 retained-статуса из прошлых запусков и 6 статусов online текущего. Оба подписчика нашли все 6 пропусков (рисунок 1).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Publisher × 3 и subscriber с фильтрами + и #: подсчёт и детекция пропусков по seq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ЭКСПЕРИМЕНТ QOS × ПОТЕРИ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отправляло по 1000 сообщений (64 Б, 50 сообщений в секунду) с QoS 0, 1 и 2 при потерях 0, 5 и 20 % в каждую сторону и задержке 5 мс; приёмник на backend подписан с тем же QoS. Обе стороны используют persistent-сессии (clean_session = false), keep-alive устройства 5 с, окно неподтверждённых сообщений клиента 20 – равно max_inflight_messages брокера. Каждая конфигурация повторена 3 раза (таблица 2, рисунки 2 и 3).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QoS × потери → доставлено / дублей / задержка (3 серии × 1000 сообщений)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1200"/>
        <w:gridCol w:w="900"/>
        <w:gridCol w:w="1000"/>
        <w:gridCol w:w="1100"/>
        <w:gridCol w:w="1000"/>
        <w:gridCol w:w="11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Потери, %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Доставлено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Доставлено, %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Дублей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Разрывов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Среднее, мс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p50, мс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p99, мс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587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434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132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585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2653/3000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88,4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351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3563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696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416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2847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100,0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8669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10349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15974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Сводка эксперимента QoS × потери (tools/analyze_qos.py)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Распределение задержки доставки при QoS 0, 1 и 2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QoS 1 и 2 доставлено 100 % сообщений при любых потерях, дублей нет. Потери в канале компенсирует TCP, а соединение за время серий QoS 1/2 не разрывалось – поэтому механизм повторной отправки MQTT не включался. Плохой канал проявился в задержке: при 5 % потерь p99 вырос с 6 до 434 мс (QoS 1), при 20 % – до 2847 мс. QoS 2 вдвое медленнее при 5 % и упирается в окно подтверждений при 20 %: четыре пакета на сообщение при 20 потерях на каждую сотню не успевают за 50 сообщениями в секунду, очередь растёт, медиана 10,3 с.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QoS 0 при 20 % потерь доставил 2653 из 3000 (88,4 %): в одной из трёх серий соединение разорвалось по keep-alive, и потеряно 347 сообщений – 51 отброшены клиентом во время разрыва, остальные находились в буфере отправки TCP погибшего соединения. QoS 0 не теряет сообщения, пока жив TCP, и теряет всё, что было «в пути», при разрыве.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ДУБЛИ QOS 1 И ТИХИЕ ПОТЕРИ QOS 2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Чтобы проверить, как ведут себя гарантии при разрыве соединения, в серии с 20 % потерь дважды вносился провал связи на 12 с (100 % потерь – больше 1,5 × keep-alive): клиент теряет соединение, переподключается в ту же сессию и повторно отправляет неподтверждённые сообщения с флагом DUP (рисунок 4).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Провалы связи: дубли QoS 1 и потери QoS 2 при подтверждении всех сообщений издателю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QoS 1 сработал по спецификации «не менее одного раза»: все 3000 сообщений доставлены, в первой серии – 6 дублей. Дубль возникает, когда брокер принял и переслал PUBLISH, а PUBACK потерялся вместе с соединением: после переподключения клиент отправляет сообщение повторно, и брокер, не храня идентификаторы QoS 1, пересылает его ещё раз. Подписчик получает повтор с флагом DUP = 0 – флаг относится только к участку «клиент – брокер» и дальше не передаётся, поэтому распознать дубль приёмник может только по seq.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QoS 2 в той же ситуации доставил лишь 288, 512 и 712 сообщений из 1000, хотя издатель получил PUBCOMP на все 1000 – то есть считает их доставленными. Потери воспроизводятся и без разрывов, если окно клиента больше лимита брокера (таблица 3, рисунки 5 и 6): при окне 20 = max_inflight_messages доставлено 1000 из 1000, при окне 50 – 976 при 5 % потерь, а в трёх сериях основного прогона с окном 50 – 97,0 % при 5 % и 71,7 % при 20 % потерь. Два независимых подписчика пропустили одни и те же 24 сообщения блоками подряд – значит, брокер не принял их в маршрутизацию, хотя четырёхшаговый обмен с издателем завершился. С клиентом MQTT 5 потери уменьшились (989 из 1000), но не исчезли, и подтверждений с кодом ошибки клиент не получил. Точный механизм внутри брокера в рамках работы не установлен.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QoS 2: доставка при разных окнах клиента (5 % потерь, без разрывов)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100"/>
        <w:gridCol w:w="2100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Конфигурация издателя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Подтверждено издателю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Доставлено подписчику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Потеряно молча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MQTT 3.1.1, окно 20 (= лимиту брокера)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MQTT 3.1.1, окно 50 (&gt; лимита брокера)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MQTT 5, окно 50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серии, окно 50, потери 5 %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2910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серии, окно 50, потери 20 %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2151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849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Окно клиента 20 и 50, MQTT 3.1.1 и 5: два подписчика теряют одни и те же сообщения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6 – Доставка при окне клиента, равном лимиту брокера и превышающем его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Практический вывод совпадает с правилом §10.7.1 силлабуса: QoS действует только на участке «клиент – брокер», и даже QoS 2 не заменяет сквозного контроля. Надёжнее QoS 1 с идемпотентным приёмом по (device_id, seq) и контролем разрывов seq на приёмной стороне, а окно клиента нужно согласовывать с max_inflight_messages брокера.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RETAINED-СООБЩЕНИЯ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Retained-сообщения проверены подпиской после публикации (рисунок 7). Конфигурация и статус, опубликованные с retain, новый подписчик получил через 0,6–0,8 мс после SUBSCRIBE с флагом retain = 1; телеметрию без retain опоздавший подписчик не получил. Пустой payload с флагом retain удаляет сохранённое сообщение. Подписка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enu/site1/+/status</w:t>
      </w:r>
      <w:r>
        <w:rPr>
          <w:sz w:val="24"/>
          <w:szCs w:val="24"/>
        </w:rPr>
        <w:t xml:space="preserve"> сразу после подключения вернула статусы всех трёх устройств – так дашборд получает «снимок» присутствия всего парка одной подпиской, без опроса.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7 – Retained: подписка после публикации, удаление пустым payload, снимок статусов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LAST WILL И ВРЕМЯ ОБНАРУЖЕНИЯ ОТКАЗА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Клиент подключался с завещанием offline (retained) на status-топике и публиковал online; наблюдатель на backend фиксировал время смены статуса. Сравнены два вида отказа при keep-alive 5, 10 и 20 с, по 3 повтора: аварийное завершение процесса </w:t>
      </w:r>
      <w:r>
        <w:rPr>
          <w:rFonts w:ascii="Courier New" w:cs="Courier New" w:eastAsia="Courier New" w:hAnsi="Courier New"/>
          <w:sz w:val="22"/>
          <w:szCs w:val="22"/>
        </w:rPr>
        <w:t xml:space="preserve">kill -9</w:t>
      </w:r>
      <w:r>
        <w:rPr>
          <w:sz w:val="24"/>
          <w:szCs w:val="24"/>
        </w:rPr>
        <w:t xml:space="preserve"> и «тихий» отказ, когда устройство пропадает без закрытия соединения (потеря питания, обрыв радиоканала), – эмулируется 100 % потерь (таблица 4, рисунки 8 и 9).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Время от отказа до публикации LWT offline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600"/>
        <w:gridCol w:w="1300"/>
        <w:gridCol w:w="14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Keep-alive, 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Отказ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Повторы, с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Среднее, с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× keep-alive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1,5 × keep-alive, с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kill -9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0,002; 0,002; 0,002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тихий отказ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5,85; 8,99; 8,92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7,92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1,58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7,5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kill -9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0,002; 0,002; 0,002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тихий отказ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18,23; 14,94; 15,05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16,08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1,61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15,0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kill -9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0,002; 0,002; 0,002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0,002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≈ 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тихий отказ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29,92; 33,05; 32,99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31,99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1,60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30,0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8 – Время до LWT при kill -9 и при тихом отказе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9 – Эксперимент LWT и журнал брокера: «closed its connection» и «exceeded timeout»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После </w:t>
      </w:r>
      <w:r>
        <w:rPr>
          <w:rFonts w:ascii="Courier New" w:cs="Courier New" w:eastAsia="Courier New" w:hAnsi="Courier New"/>
          <w:sz w:val="22"/>
          <w:szCs w:val="22"/>
        </w:rPr>
        <w:t xml:space="preserve">kill -9</w:t>
      </w:r>
      <w:r>
        <w:rPr>
          <w:sz w:val="24"/>
          <w:szCs w:val="24"/>
        </w:rPr>
        <w:t xml:space="preserve"> LWT появился через 2 мс при любом keep-alive: процесс убит, но ядро ОС закрывает его сокет, и брокер сразу видит разрыв TCP («closed its connection» в журнале). При тихом отказе брокеру ничего не приходит, и он ждёт истечения 1,5 × keep-alive с момента последнего пакета клиента («exceeded timeout»): в среднем 7,9; 16,1 и 32,0 с, то есть 1,6 × keep-alive с разбросом от 1,2 до 1,8. Разброс определяется тем, сколько времени прошло от последнего пакета клиента до отказа, и периодичностью проверки тайм-аутов в брокере. При keep-alive 60 с, рекомендованном Practice 6, тихий отказ будет обнаружен примерно через 90 с.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РАЗБОР ПАКЕТОВ И НАКЛАДНЫЕ РАСХОДЫ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Обмен «подключение – PUBLISH с QoS 0, 1, 2 одного сообщения телеметрии – отключение» захвачен tcpdump на интерфейсе устройства и разобран tshark (рисунки 10 и 11). Сообщение: топик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enu/site1/dev-001/up/telemetry/temperature</w:t>
      </w:r>
      <w:r>
        <w:rPr>
          <w:sz w:val="24"/>
          <w:szCs w:val="24"/>
        </w:rPr>
        <w:t xml:space="preserve"> (42 Б) и payload </w:t>
      </w:r>
      <w:r>
        <w:rPr>
          <w:rFonts w:ascii="Courier New" w:cs="Courier New" w:eastAsia="Courier New" w:hAnsi="Courier New"/>
          <w:sz w:val="22"/>
          <w:szCs w:val="22"/>
        </w:rPr>
        <w:t xml:space="preserve">{"seq":1,"ts":1792310400000,"value":21.53,"unit":"°C"}</w:t>
      </w:r>
      <w:r>
        <w:rPr>
          <w:sz w:val="24"/>
          <w:szCs w:val="24"/>
        </w:rPr>
        <w:t xml:space="preserve"> (55 Б). Подключение заняло 7 кадров и 503 Б: тройное рукопожатие TCP, CONNECT (87 Б кадр), CONNACK и подтверждения TCP.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10 – Разбор кадра PUBLISH QoS 1 (tshark): заголовок 0x32, длина 101, топик, идентификатор, payload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11 – Захват обмена и расчёт байт на проводе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Кадр PUBLISH QoS 1 занимает 169 Б: Ethernet 14 + IPv4 20 + TCP 32 (с опцией временных меток) + MQTT 103, где MQTT – это фиксированный заголовок 2 Б, длина топика 2 Б, топик 42 Б, идентификатор пакета 2 Б и payload 55 Б. С учётом подтверждений и TCP ACK на один обмен приходится (таблица 5):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Байты на проводе на одно сообщение (payload 55 Б)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900"/>
        <w:gridCol w:w="1300"/>
        <w:gridCol w:w="1100"/>
        <w:gridCol w:w="11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QoS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Пакеты MQTT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Кадров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Кадр PUBLISH, 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Всего, Б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Payload, %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Накладные, %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0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PUBLISH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23,6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76,4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PUBLISH + PUBACK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371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85,2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QoS 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PUBLISH + PUBREC + PUBREL + PUBCOMP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10,8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89,2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Даже при QoS 0 полезная нагрузка – менее четверти трафика, при QoS 1 – 14,8 %, при QoS 2 – 10,8 %. Один только топик (42 Б) составляет четверть кадра PUBLISH и больше половины служебной части MQTT: Topic Alias из MQTT 5 заменил бы его двумя байтами и сократил обмен QoS 1 с 371 до 331 Б (на 11 %). В реальном Wi-Fi к каждому кадру добавятся ещё заголовки 802.11 и LLC (около 40 Б) и преамбула физического уровня, поэтому доля полезной нагрузки будет ещё меньше.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8. ПОДПИСКА # ПРИ БОЛЬШОМ ПАРКЕ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Генератор имитировал 2000 устройств × 4 метрики раз в 2 с – 4000 сообщений в секунду, столько же, сколько дадут 10 000 устройств с передачей раз в 10 с. Параллельно работали подписки </w:t>
      </w:r>
      <w:r>
        <w:rPr>
          <w:rFonts w:ascii="Courier New" w:cs="Courier New" w:eastAsia="Courier New" w:hAnsi="Courier New"/>
          <w:sz w:val="22"/>
          <w:szCs w:val="22"/>
        </w:rPr>
        <w:t xml:space="preserve">enu/#</w:t>
      </w:r>
      <w:r>
        <w:rPr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enu/site1/dev-00042/#</w:t>
      </w:r>
      <w:r>
        <w:rPr>
          <w:sz w:val="24"/>
          <w:szCs w:val="24"/>
        </w:rPr>
        <w:t xml:space="preserve"> (рисунок 12).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12 – Нагрузка на подписку # и на подписку одного устройства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Подписка </w:t>
      </w:r>
      <w:r>
        <w:rPr>
          <w:rFonts w:ascii="Courier New" w:cs="Courier New" w:eastAsia="Courier New" w:hAnsi="Courier New"/>
          <w:sz w:val="22"/>
          <w:szCs w:val="22"/>
        </w:rPr>
        <w:t xml:space="preserve">#</w:t>
      </w:r>
      <w:r>
        <w:rPr>
          <w:sz w:val="24"/>
          <w:szCs w:val="24"/>
        </w:rPr>
        <w:t xml:space="preserve"> получила все 120 003 сообщения с 8 003 топиков, с пиком 7 910 сообщений в секунду (генератор выдаёт сообщения пачками), и 3 сообщения иного формата – retained-статусы, на которых первая версия подписчика упала, ожидая JSON телеметрии. Подписчику на Python потребовалось 8 % ядра, задержка p99 – 360 мс. Подписка на одно устройство получила только его 60 сообщений.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9.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Сколько байт «на проводе» занимает ваше сообщение и какая доля – полезная нагрузка?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Payload – 55 Б. Кадр PUBLISH – 167 Б при QoS 0 и 169 Б при QoS 1/2 (Ethernet 14 + IP 20 + TCP 32 + MQTT 101/103). С подтверждениями и TCP ACK один обмен занимает 233 Б при QoS 0 (2 кадра), 371 Б при QoS 1 (4 кадра) и 511 Б при QoS 2 (6 кадров). Доля полезной нагрузки – 23,6; 14,8 и 10,8 %, то есть накладные расходы протокольного стека – 76–89 %. Больше всего занимают заголовки TCP/IP и Ethernet (66 Б на кадр) и топик (42 Б); сократить их можно пакетированием нескольких измерений в одно сообщение, коротким топиком или Topic Alias в MQTT 5.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Почему при 20 % потерь QoS 1 дал дубли и что с ними делать приёмнику?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Сами по себе потери дублей не дают: при 20 % потерь без разрыва соединения дублей не было, потерянные сегменты повторил TCP. Дубли появляются при разрыве соединения: если брокер уже принял и переслал PUBLISH, а PUBACK пропал вместе с соединением, клиент после переподключения отправляет сообщение повторно (DUP = 1), а брокер QoS 1 идентификаторы не хранит и пересылает его снова. В эксперименте с провалами связи получено 6 дублей на 3000 сообщений. До подписчика повтор приходит с DUP = 0, поэтому приёмник должен быть идемпотентным: отбрасывать сообщения с уже виденной парой (device_id, seq), как коллектор из Lab 1, или опираться на уникальный ключ в базе данных.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Через какое время после гибели клиента появился LWT и от чего это зависит?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Зависит прежде всего от вида отказа. При </w:t>
      </w:r>
      <w:r>
        <w:rPr>
          <w:rFonts w:ascii="Courier New" w:cs="Courier New" w:eastAsia="Courier New" w:hAnsi="Courier New"/>
          <w:sz w:val="22"/>
          <w:szCs w:val="22"/>
        </w:rPr>
        <w:t xml:space="preserve">kill -9</w:t>
      </w:r>
      <w:r>
        <w:rPr>
          <w:sz w:val="24"/>
          <w:szCs w:val="24"/>
        </w:rPr>
        <w:t xml:space="preserve"> – через 2 мс: процесс погиб, но ОС закрыла его TCP-соединение, и брокер сразу узнал о разрыве. При тихом отказе (питание, радиоканал) брокер узнаёт о гибели клиента только по истечении 1,5 × keep-alive без пакетов: измерено 7,9; 16,1 и 32,0 с при keep-alive 5, 10 и 20 с (1,2–1,8 × keep-alive). Время обнаружения задают keep-alive (меньше – быстрее обнаружение, но больше PINGREQ и энергии), момент последнего пакета клиента и период проверки тайм-аутов в брокере. Поэтому keep-alive выбирают из требования ко времени обнаружения отказа: для обнаружения за 30 с нужен keep-alive около 20 с.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Что покажет #-подписка на продуктивной системе с 10 000 устройств?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Весь поток системы в одного клиента: при 4 метриках раз в 10 с это 4000 сообщений в секунду и 40 000 топиков – в эксперименте такая же нагрузка дала 120 000 сообщений за 30 с с пиками почти 8 000 в секунду. Сразу после подписки придут все retained-сообщения – тысячи статусов и конфигураций, причём в других форматах, на которых наш подписчик упал. Любое замедление единственного потребителя приведёт к росту очереди в брокере и отставанию. Кроме того, такой клиент видит данные всех устройств, что противоречит принципу минимальных прав. В продуктивной системе # закрывают ACL, а обработку масштабируют shared subscriptions MQTT 5 ($share/группа/фильтр) и узкими фильтрами по классам сообщений.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Реализованы publisher и subscriber на спроектированной схеме топиков: wildcard-подписки работают по уровням, пропуски находятся по seq. Эксперимент QoS × потери показал, что поверх TCP потери канала превращаются в задержку, а не в пропажу: при QoS 1 и 2 доставлено 100 % сообщений, при 20 % потерь p99 QoS 1 – 2,8 с, QoS 2 – 16 с. Сообщения теряются и дублируются только при разрыве соединения: QoS 0 потерял 347 сообщений в одной серии, QoS 1 дал 6 дублей, приходящих к подписчику без флага DUP. Обнаружено, что QoS 2 в связке paho-mqtt 2.1.0 и mosquitto 2.0.20 может молча терять сообщения, подтверждённые издателю, если окно клиента больше лимита брокера или соединение рвётся; при согласованном окне и без разрывов потерь нет. Retained-сообщения дают новому подписчику последнее состояние за доли миллисекунды. LWT появляется через миллисекунды, если ОС закрыла сокет, и через 1,2–1,8 × keep-alive при тихом отказе. На одно сообщение с payload 55 Б на проводе приходится 233–511 Б, то есть 76–89 % трафика – накладные расходы стека.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v7b9z_r-okuxeu6sagif" Type="http://schemas.openxmlformats.org/officeDocument/2006/relationships/hyperlink" Target="https://github.com/st1zzy/IoT-System-Architecture-Labs/tree/main/lab3" TargetMode="External"/><Relationship Id="rId6" Type="http://schemas.openxmlformats.org/officeDocument/2006/relationships/image" Target="media/87a5adbac617ae9b711e602879246164a4899638.png"/><Relationship Id="rId7" Type="http://schemas.openxmlformats.org/officeDocument/2006/relationships/image" Target="media/401f206f983e9b0ec6e52e0de85c8b7941ef1eb5.png"/><Relationship Id="rId8" Type="http://schemas.openxmlformats.org/officeDocument/2006/relationships/image" Target="media/22315387f96a9d28a954f1d0fb8b41ac73a24f27.png"/><Relationship Id="rId9" Type="http://schemas.openxmlformats.org/officeDocument/2006/relationships/image" Target="media/889f4c9224b05abbe40b8b4bb90642177f945595.png"/><Relationship Id="rId10" Type="http://schemas.openxmlformats.org/officeDocument/2006/relationships/image" Target="media/23ee598893298fa65c4fda7ece2aed235bff72af.png"/><Relationship Id="rId11" Type="http://schemas.openxmlformats.org/officeDocument/2006/relationships/image" Target="media/08e789d1d6fcde23e627fefa82749f83dfbb3922.png"/><Relationship Id="rId12" Type="http://schemas.openxmlformats.org/officeDocument/2006/relationships/image" Target="media/0e4ebe6a36d595a7716859e29b28e87f50316896.png"/><Relationship Id="rId13" Type="http://schemas.openxmlformats.org/officeDocument/2006/relationships/image" Target="media/0d2fbcfe01a9106130178db04877b49954b5d4bf.png"/><Relationship Id="rId14" Type="http://schemas.openxmlformats.org/officeDocument/2006/relationships/image" Target="media/2be70116ddcf29d33f3ccb38550ebd46ba28edb2.png"/><Relationship Id="rId15" Type="http://schemas.openxmlformats.org/officeDocument/2006/relationships/image" Target="media/2145943ea1085455ef07dbdab491f7ae61eac499.png"/><Relationship Id="rId16" Type="http://schemas.openxmlformats.org/officeDocument/2006/relationships/image" Target="media/3070a7cdf3eeae04038319b4dba30ca6b1a264bf.png"/><Relationship Id="rId17" Type="http://schemas.openxmlformats.org/officeDocument/2006/relationships/image" Target="media/0b6b5d11c403a2c47435a3be88b87d8a530c52ca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MQTT Publisher/Subscriber</dc:title>
  <dc:creator>Жанайдаров Амирлан</dc:creator>
  <cp:lastModifiedBy>Un-named</cp:lastModifiedBy>
  <cp:revision>1</cp:revision>
  <dcterms:created xsi:type="dcterms:W3CDTF">2026-10-18T18:08:05.793Z</dcterms:created>
  <dcterms:modified xsi:type="dcterms:W3CDTF">2026-10-18T18:08:05.794Z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