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6 </w:t>
      </w:r>
      <w:r>
        <w:rPr>
          <w:b/>
          <w:bCs/>
          <w:sz w:val="32"/>
          <w:szCs w:val="32"/>
        </w:rPr>
        <w:t xml:space="preserve">«Time-Series Database»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fznwx4qfzcwibxl4rianm">
        <w:r>
          <w:rPr>
            <w:rStyle w:val="Hyperlink"/>
            <w:sz w:val="24"/>
            <w:szCs w:val="24"/>
          </w:rPr>
          <w:t xml:space="preserve">https://github.com/st1zzy/IoT-System-Architecture-Labs/tree/main/lab6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развернуть базу данных временных рядов, спроектировать схему хранения телеметрии и измерить реальные характеристики: объём, скорость загрузки и запросов, эффект компрессии, непрерывных агрегатов и политики хранения. Использованы PostgreSQL 16 с расширением TimescaleDB, объектное хранилище MinIO для холодного уровня и Grafana для визуализации; всё развёрнуто в Docker.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создать широкую (device_id, ts, payload JSONB) и узкую (ts, device_id, metric_id, value) схемы и превратить их в hypertable; загрузить более 5 млн записей, измерить время и объём; включить компрессию и вычислить коэффициент; создать непрерывные агрегаты и сравнить скорость запросов; настроить retention; выгрузить холодный срез в MinIO в формате Parquet; построить дашборд Grafana из 4 панелей; сравнить 4 типовых запроса в 4 конфигурациях.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СТЕНД И ДАННЫЕ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 Lab 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Версия и параметры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lab6-timescale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TSDB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PostgreSQL 16.6, TimescaleDB 2.17.2; shared_buffers 512 МБ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lab6-minio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Холодный уровень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MinIO 2024-10-13 (сборка Bitnami), бакет cold-tier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lab6-grafana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Визуализация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Grafana 11.2.2, источник данных и дашборд из файлов provisioning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lab6-client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Python 3.12, psycopg 3.2.3, pyarrow 17, minio 7.2.9; tools/experiments.py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Данные сгенерированы прямо в базе (generate_series): 100 устройств × 4 метрики (температура, влажность, давление, движение) с интервалом 10 минут за год до текущего момента. Значения моделируют суточный цикл и шум с разрешением реального датчика (0,01 °C, 0,1 % RH, 0,01 гПа), 0,1 % отсчётов температуры – выбросы на +18 °C. Это 21,0 млн строк в узкой схеме и 5,26 млн строк в широкой, где одна строка несёт все 4 метрики. Обе таблицы – hypertable с интервалом чанка 7 суток (53 чанка за год), индекс (device_id, ts DESC). Узкая схема дополнена справочниками devices и metrics, как в §26 силлабуса. Полный журнал выполнения – на рисунке 1.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Выполнение всех шагов работы (tools/experiments.py)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ЗАГРУЗКА, ОБЪЁМ И КОМПРЕССИЯ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Узкая схема загружена за 326 с (64 409 строк в секунду), широкая – за 202 с. Компрессия включена с упорядочиванием по ts DESC и сегментацией по устройству (и метрике для узкой схемы): каждая сжатая порция содержит ряд одного устройства, к которому применяются алгоритмы для временных рядов – delta-of-delta для времени и Gorilla (XOR соседних значений) для чисел. Результаты – в таблице 2 и на рисунке 2; для сравнения объём приведён к одному измерению (21 024 400 измерений во всех конфигурациях).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Объём хранения 21,0 млн измерений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300"/>
        <w:gridCol w:w="17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Схема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Компрессия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Объём, МБ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Байт на измерение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Коэффициент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Узкая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1711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85,3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Узкая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segmentby device_id, metric_id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6,5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13,1×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Широкая (JSONB)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1011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50,4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Широкая (JSONB)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segmentby device_id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84,0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12,0×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Parquet в MinIO (холодный срез)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zstd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Объём на одно измерение в разных схемах хранения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Компрессия сократила узкую таблицу в 13,1 раза (с 85 до 6,5 Б на измерение) за 64 с, широкую – в 12,0 раза (с 50 до 4,2 Б). Коэффициент у узкой схемы выше, но в абсолютных цифрах широкая занимает меньше: в узкой схеме время и device_id повторяются для каждой из 4 метрик и хранятся в 4 раза чаще, а у JSONB-документа одинаковые ключи из строки в строку хорошо сжимаются универсальным алгоритмом. Без сжатия узкая схема самая расточительная: заголовок строки PostgreSQL (23 Б) и указатель на неё (4 Б) приходятся на каждое отдельное значение.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ВРЕМЯ ЗАПРОСОВ В 4 КОНФИГУРАЦИЯХ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Каждый из 4 типовых запросов выполнен 5 раз, в таблице 3 и на рисунке 3 – медиана.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Время запроса, мс (медиана 5 запусков)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Узкая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Широкая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Узкая сжатая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Широкая сжатая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Последнее значение устройства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5,9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5,5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1,1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1,6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Среднее по устройствам за сутки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16,2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26,6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8,3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25,8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Аномалии за месяц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49,6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113,6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21,7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99,5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Одно устройство за год (по суткам)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760,1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120,0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15,2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61,2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Время типовых запросов в 4 конфигурациях (логарифмическая шкала)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Компрессия не замедлила запросы, а ускорила их (кроме суточного среднего в широкой схеме, где время почти не изменилось): читается в 10–13 раз меньше данных, а сегментация по устройству и метрике позволяет распаковать только нужный ряд. Сильнее всего это видно на годовой выборке одного устройства в узкой схеме – 760 мс без сжатия и 15 мс после: без сжатия индекс (device_id, ts) не содержит metric_id, и база читает все 4 метрики устройства за год (210 тыс. строк), чтобы оставить одну. В сжатой узкой схеме запросы по метрике в 3,1–4,6 раза быстрее, чем в широкой (последнее значение – в 1,5 раза): в JSONB каждое значение приходится извлекать из документа и приводить к числу (</w:t>
      </w:r>
      <w:r>
        <w:rPr>
          <w:rFonts w:ascii="Courier New" w:cs="Courier New" w:eastAsia="Courier New" w:hAnsi="Courier New"/>
          <w:sz w:val="22"/>
          <w:szCs w:val="22"/>
        </w:rPr>
        <w:t xml:space="preserve">(payload-&gt;&gt;'temperature')::float8</w:t>
      </w:r>
      <w:r>
        <w:rPr>
          <w:sz w:val="24"/>
          <w:szCs w:val="24"/>
        </w:rPr>
        <w:t xml:space="preserve">), а в узкой схеме значение – готовая колонка.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НЕПРЕРЫВНЫЕ АГРЕГАТЫ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Созданы непрерывные агрегаты (continuous aggregates) по часу и по суткам: среднее, минимум, максимум и число отсчётов на устройство и метрику, с политиками фонового обновления. Агрегат по минуте не создавался: при отсчётах раз в 10 минут минутные интервалы совпадают с исходными строками и ничего не сокращают (таблицы 4 и 5).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Непрерывные агрегаты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000"/>
        <w:gridCol w:w="1800"/>
        <w:gridCol w:w="22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Агрегат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Интервал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Строк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Объём, МБ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Построение, с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telemetry_1h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ч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3 504 400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138,9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telemetry_1d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сут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146 400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17,8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13,1</w:t>
            </w:r>
          </w:p>
        </w:tc>
      </w:tr>
    </w:tbl>
    <w:p>
      <w:pPr>
        <w:keepNext/>
        <w:spacing w:before="200" w:after="120"/>
      </w:pPr>
      <w:r>
        <w:rPr>
          <w:sz w:val="24"/>
          <w:szCs w:val="24"/>
        </w:rPr>
        <w:t xml:space="preserve">Таблица 5 – Запросы к сырым (сжатым) данным и к агрегатам, мс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Сырые данные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Агрегат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Ускорение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Среднее по устройствам за сутки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1×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Одно устройство за год по суткам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20,8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5×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Весь парк за год по суткам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310,5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28,7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11×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Выигрыш агрегатов растёт с глубиной запроса: за сутки по 100 устройствам (14 тыс. строк) он незаметен, для годового ряда одного устройства – 5×, для годового графика всего парка – 11× (310 против 29 мс): агрегат хранит уже посчитанные 365 × 100 значений вместо 5,3 млн исходных. Часовой агрегат оказался больше самих сжатых данных (405 против 130 МБ), потому что он сам не сжат; в производственной системе компрессию включают и для агрегатов.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RETENTION И ХОЛОДНЫЙ УРОВЕНЬ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Перед удалением данные старше 300 суток (3 744 800 измерений, около двух месяцев) выгружены в MinIO как файл Parquet со сжатием zstd: 7,7 МБ, то есть 2,2 Б на измерение – втрое меньше, чем в сжатой TimescaleDB, и в 40 раз меньше, чем без сжатия (около 305 МБ). Колоночный формат с кодированием словарём для device_id и сжатием всего файла целиком выигрывает у построчного хранения, но не поддерживает быстрых выборок и обновлений – это архив для аналитики и аудита.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Затем добавлена политика хранения 300 суток (add_retention_policy) и задание запущено вручную: число чанков сократилось с 53 до 44, самая старая запись сдвинулась с 2025-10-19 на 2025-12-18, в таблице осталось 17 580 800 строк. Удаление идёт целыми чанками (DROP), без построчного DELETE и без последующей очистки (VACUUM) – поэтому интервал чанка определяет точность политики хранения.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ДАШБОРД GRAFANA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Дашборд из 4 панелей создаётся автоматически из файлов provisioning при запуске Grafana (рисунок 4): часовой ряд температуры одного устройства из агрегата telemetry_1h, где видны суточный цикл и выбросы; суточная средняя температура парка из telemetry_1d; таблица последних значений по устройствам; гистограмма числа аномалий (температура выше 32 °C) по суткам из сырых данных.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Дашборд Grafana: 4 панели на данных TimescaleDB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Почему узкая схема сжимается лучше широкой?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узкой схеме каждая колонка однородна: время, число с плавающей точкой, короткий идентификатор. Это позволяет применить специализированные алгоритмы – delta-of-delta к равномерным меткам времени и Gorilla к значениям, которые меняются от отсчёта к отсчёту на сотые доли, а сегментация по (device_id, metric_id) собирает в одну порцию гладкий ряд одной метрики. JSONB для TimescaleDB – непрозрачный документ, который сжимается только универсальным алгоритмом. В эксперименте коэффициент узкой схемы выше (13,1× против 12,0×), но абсолютный объём широкой меньше (4,2 против 6,5 Б на измерение), потому что узкая повторяет время и device_id для каждой метрики. Главное преимущество узкой схемы – не объём, а скорость запросов по отдельной метрике (в 1,5–4,6 раза быстрее) и возможность добавлять метрики без изменения схемы.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Что такое chunk и как его размер влияет на производительность?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Чанк – физическая таблица, в которой hypertable хранит данные одного интервала времени (здесь 7 суток, 53 чанка за год). Запрос с условием по времени читает только нужные чанки, а компрессия, удаление по retention и перенос в холодный уровень выполняются целыми чанками. Слишком мелкие чанки увеличивают накладные расходы на планирование запросов и число объектов в базе, слишком крупные не помещаются в память вместе с индексами, ухудшают отсечение по времени и делают retention грубым: удаляется только чанк, целиком вышедший за границу. Рекомендуется подбирать интервал так, чтобы последний (активный) чанк с индексами занимал порядка четверти оперативной памяти; для нашего потока около 4,7 МБ в сутки без сжатия чанк в 7 суток – с большим запасом.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Зачем нужны continuous aggregates, если есть индексы?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Индекс ускоряет поиск строк, но не уменьшает их число: чтобы построить годовой график парка, база всё равно должна прочитать и усреднить 5,3 млн значений (310 мс). Непрерывный агрегат хранит заранее посчитанные результаты (36,5 тыс. суточных значений) и обновляется инкрементально – пересчитываются только изменившиеся интервалы. Годовой график по агрегату строится за 29 мс (11×), а сырые данные после агрегации можно сжать или удалить раньше, сохранив агрегаты надолго. Для коротких интервалов (сутки) выигрыша почти нет – агрегаты нужны для дашбордов и отчётов за длинные периоды.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Сошёлся ли измеренный объём с расчётом Practice 9? Объясните расхождение.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Не сошёлся, если считать только полезные поля. Расчёт «время 8 Б + значение 8 Б + номер метрики 2 Б + идентификатор устройства около 8 Б» даёт 26 Б на измерение, или около 550 МБ, а измерено 1711 МБ – 85 Б, в 3,3 раза больше. Расхождение дают накладные расходы PostgreSQL: заголовок каждой строки 23 Б, указатель на строку 4 Б, выравнивание полей, незаполненное место на страницах и индекс (device_id, ts). После компрессии картина обратная: 6,5 Б на измерение – в 4 раза меньше расчётного. Поэтому расчёт хранения должен включать коэффициент накладных расходов для несжатых данных (около 3) и коэффициент сжатия для архивных (около 10), и проверяться измерением на реальных данных.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Развёрнута TimescaleDB, загружено 21,0 млн измерений в узкой и 5,26 млн строк в широкой схеме. Компрессия с сегментацией по устройству сократила объём в 13,1 и 12,0 раза и одновременно ускорила все 4 типовых запроса – годовую выборку устройства в 50 раз. Непрерывные агрегаты ускоряют длинные запросы до 11 раз, retention удаляет данные целыми чанками, а холодный срез в Parquet занимает 2,2 Б на измерение – втрое меньше сжатой базы. Выбрана узкая схема со сжатием: при близком объёме она в 1,5–4,6 раза быстрее по запросам к отдельной метрике, использует типизированные колонки и не требует изменения схемы при добавлении метрик; широкую JSONB-схему разумно использовать для редких разнородных атрибутов, а не для основной телеметрии.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znwx4qfzcwibxl4rianm" Type="http://schemas.openxmlformats.org/officeDocument/2006/relationships/hyperlink" Target="https://github.com/st1zzy/IoT-System-Architecture-Labs/tree/main/lab6" TargetMode="External"/><Relationship Id="rId6" Type="http://schemas.openxmlformats.org/officeDocument/2006/relationships/image" Target="media/e69f8bd14e4ee6c01ea6c20de6fc6198952a2194.png"/><Relationship Id="rId7" Type="http://schemas.openxmlformats.org/officeDocument/2006/relationships/image" Target="media/4ddbf348b5433dd0b80c111a45c58c521f60d928.png"/><Relationship Id="rId8" Type="http://schemas.openxmlformats.org/officeDocument/2006/relationships/image" Target="media/935c56f02a97bf63d4cdcafd680b894043a55757.png"/><Relationship Id="rId9" Type="http://schemas.openxmlformats.org/officeDocument/2006/relationships/image" Target="media/1f663fde364fac9155db04f1fbe9e7ff6be265eb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Time-Series Database</dc:title>
  <dc:creator>Жанайдаров Амирлан</dc:creator>
  <cp:lastModifiedBy>Un-named</cp:lastModifiedBy>
  <cp:revision>1</cp:revision>
  <dcterms:created xsi:type="dcterms:W3CDTF">2026-10-19T05:32:46.018Z</dcterms:created>
  <dcterms:modified xsi:type="dcterms:W3CDTF">2026-10-19T05:32:46.021Z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