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883" w:rsidRPr="00C15883" w:rsidRDefault="00C15883" w:rsidP="00C15883">
      <w:pPr>
        <w:spacing w:line="240" w:lineRule="auto"/>
        <w:outlineLvl w:val="0"/>
        <w:rPr>
          <w:rFonts w:ascii="Georgia" w:eastAsia="Times New Roman" w:hAnsi="Georgia" w:cs="Times New Roman"/>
          <w:b/>
          <w:bCs/>
          <w:kern w:val="36"/>
          <w:sz w:val="32"/>
          <w:szCs w:val="28"/>
          <w:lang w:eastAsia="ru-RU"/>
        </w:rPr>
      </w:pPr>
      <w:bookmarkStart w:id="0" w:name="_GoBack"/>
      <w:r w:rsidRPr="00C15883">
        <w:rPr>
          <w:rFonts w:ascii="Georgia" w:eastAsia="Times New Roman" w:hAnsi="Georgia" w:cs="Times New Roman"/>
          <w:b/>
          <w:bCs/>
          <w:kern w:val="36"/>
          <w:sz w:val="32"/>
          <w:szCs w:val="28"/>
          <w:lang w:eastAsia="ru-RU"/>
        </w:rPr>
        <w:t>Детальный анализ садов</w:t>
      </w:r>
    </w:p>
    <w:p w:rsidR="00C15883" w:rsidRPr="00C15883" w:rsidRDefault="00C15883" w:rsidP="00C15883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📊</w:t>
      </w: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Резюме проекта</w:t>
      </w:r>
    </w:p>
    <w:p w:rsidR="00C15883" w:rsidRPr="00C15883" w:rsidRDefault="00C15883" w:rsidP="00C15883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Цель: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Создание крупномасштабного производства плодовых культур с учетом государственных субсидий, затрат на сбор и постепенного вступления в плодоношение.</w:t>
      </w:r>
    </w:p>
    <w:p w:rsidR="00C15883" w:rsidRPr="00C15883" w:rsidRDefault="00C15883" w:rsidP="00C15883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Общая площадь: 50 га Общая прибыль за 5 лет: 38,75 млн </w:t>
      </w:r>
      <w:proofErr w:type="spellStart"/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Средняя рентабельность: 85% Срок окупаемости: 3 года </w:t>
      </w:r>
    </w:p>
    <w:p w:rsidR="00C15883" w:rsidRPr="00C15883" w:rsidRDefault="00C15883" w:rsidP="00C15883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📈</w:t>
      </w: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Сводные показатели по годам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1131"/>
        <w:gridCol w:w="971"/>
        <w:gridCol w:w="1091"/>
        <w:gridCol w:w="1036"/>
        <w:gridCol w:w="1176"/>
        <w:gridCol w:w="1148"/>
        <w:gridCol w:w="1890"/>
        <w:gridCol w:w="1732"/>
      </w:tblGrid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Площадь (га)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Урожай (т)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Выручка (млн </w:t>
            </w:r>
            <w:proofErr w:type="spellStart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Затраты (млн </w:t>
            </w:r>
            <w:proofErr w:type="spellStart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Субсидии (млн </w:t>
            </w:r>
            <w:proofErr w:type="spellStart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Прибыль (млн </w:t>
            </w:r>
            <w:proofErr w:type="spellStart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Рентабельность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Накопленный денежный поток (млн </w:t>
            </w:r>
            <w:proofErr w:type="spellStart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15,0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13,4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-1,6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-11%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-1,6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9,25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6,05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-3,2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-35%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-4,8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367,5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15,3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14,76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6,05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6,59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45%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+1,79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857,5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35,7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22,11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13,59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61%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+15,38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51,0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27,63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23,38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85%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+38,76</w:t>
            </w:r>
          </w:p>
        </w:tc>
      </w:tr>
    </w:tbl>
    <w:p w:rsidR="00C15883" w:rsidRPr="00C15883" w:rsidRDefault="00C15883" w:rsidP="00C15883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💰</w:t>
      </w: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Анализ денежного потока</w:t>
      </w:r>
    </w:p>
    <w:p w:rsidR="00C15883" w:rsidRPr="00C15883" w:rsidRDefault="00C15883" w:rsidP="00C15883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Накопленный денежный поток по годам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829"/>
        <w:gridCol w:w="2823"/>
        <w:gridCol w:w="2546"/>
        <w:gridCol w:w="2814"/>
      </w:tblGrid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Годовая прибыль (млн </w:t>
            </w:r>
            <w:proofErr w:type="spellStart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Накопленный денежный поток (млн </w:t>
            </w:r>
            <w:proofErr w:type="spellStart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Комментарий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-1,6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-1,6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Инвестиционный период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Посадка саженцев и первоначальные затраты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-3,2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-4,8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Уход и развитие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Уход за саженцами, формирование кроны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+6,59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+1,79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Выход в плюс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Начало плодоношения (30% от максимума)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+13,59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+15,38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Стабильная прибыль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Плодоношение 70% от максимума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+23,38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+38,76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Максимальная прибыль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Полное плодоношение (100%)</w:t>
            </w:r>
          </w:p>
        </w:tc>
      </w:tr>
    </w:tbl>
    <w:p w:rsidR="00C15883" w:rsidRPr="00C15883" w:rsidRDefault="00C15883" w:rsidP="00C15883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Ключевые моменты денежного потока:</w:t>
      </w:r>
    </w:p>
    <w:p w:rsidR="00C15883" w:rsidRPr="00C15883" w:rsidRDefault="00C15883" w:rsidP="00C15883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Период окупаемости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>: 3 года (выход в плюс в 2028 году)</w:t>
      </w:r>
    </w:p>
    <w:p w:rsidR="00C15883" w:rsidRPr="00C15883" w:rsidRDefault="00C15883" w:rsidP="00C15883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Точка безубыточности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: 2028 год (+1,79 млн </w:t>
      </w:r>
      <w:proofErr w:type="spellStart"/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>)</w:t>
      </w:r>
    </w:p>
    <w:p w:rsidR="00C15883" w:rsidRPr="00C15883" w:rsidRDefault="00C15883" w:rsidP="00C15883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lastRenderedPageBreak/>
        <w:t>Накопленная прибыль за 5 лет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: +38,76 млн </w:t>
      </w:r>
      <w:proofErr w:type="spellStart"/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C15883" w:rsidRPr="00C15883" w:rsidRDefault="00C15883" w:rsidP="00C15883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Среднегодовая прибыль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(годы 3-5): 14,52 млн </w:t>
      </w:r>
      <w:proofErr w:type="spellStart"/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C15883" w:rsidRPr="00C15883" w:rsidRDefault="00C15883" w:rsidP="00C15883">
      <w:pPr>
        <w:numPr>
          <w:ilvl w:val="0"/>
          <w:numId w:val="1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Максимальная годовая прибыль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: 23,38 млн </w:t>
      </w:r>
      <w:proofErr w:type="spellStart"/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(2030 год)</w:t>
      </w:r>
    </w:p>
    <w:p w:rsidR="00C15883" w:rsidRPr="00C15883" w:rsidRDefault="00C15883" w:rsidP="00C15883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Финансовые риски и их минимизация:</w:t>
      </w:r>
    </w:p>
    <w:p w:rsidR="00C15883" w:rsidRPr="00C15883" w:rsidRDefault="00C15883" w:rsidP="00C15883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Длительный период окупаемости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- 3 года без прибыли</w:t>
      </w:r>
    </w:p>
    <w:p w:rsidR="00C15883" w:rsidRPr="00C15883" w:rsidRDefault="00C15883" w:rsidP="00C15883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Высокие первоначальные инвестиции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- 15,0 млн </w:t>
      </w:r>
      <w:proofErr w:type="spellStart"/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</w:p>
    <w:p w:rsidR="00C15883" w:rsidRPr="00C15883" w:rsidRDefault="00C15883" w:rsidP="00C15883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Масштабный проект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требует серьезного подхода</w:t>
      </w:r>
    </w:p>
    <w:p w:rsidR="00C15883" w:rsidRPr="00C15883" w:rsidRDefault="00C15883" w:rsidP="00C15883">
      <w:pPr>
        <w:numPr>
          <w:ilvl w:val="0"/>
          <w:numId w:val="2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Государственные субсидии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покрывают 89% затрат на посадку</w:t>
      </w:r>
    </w:p>
    <w:p w:rsidR="00C15883" w:rsidRPr="00C15883" w:rsidRDefault="00C15883" w:rsidP="00C15883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🌱</w:t>
      </w: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Постепенное вступление в плодоношение</w:t>
      </w:r>
    </w:p>
    <w:p w:rsidR="00C15883" w:rsidRPr="00C15883" w:rsidRDefault="00C15883" w:rsidP="00C15883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Схема плодоношения по культурам:</w:t>
      </w:r>
    </w:p>
    <w:p w:rsidR="00C15883" w:rsidRPr="00C15883" w:rsidRDefault="00C15883" w:rsidP="00C15883">
      <w:pPr>
        <w:numPr>
          <w:ilvl w:val="0"/>
          <w:numId w:val="3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Яблони, груши, сливы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>: 3-й год - 30%, 4-й год - 70%, 5-й год и далее - 100%</w:t>
      </w:r>
    </w:p>
    <w:p w:rsidR="00C15883" w:rsidRPr="00C15883" w:rsidRDefault="00C15883" w:rsidP="00C15883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🎯</w:t>
      </w: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Анализ рентабельности по культурам</w:t>
      </w:r>
    </w:p>
    <w:p w:rsidR="00C15883" w:rsidRPr="00C15883" w:rsidRDefault="00C15883" w:rsidP="00C15883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Детальные расчеты по каждой культуре (2030 год - полное плодоношение)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914"/>
        <w:gridCol w:w="786"/>
        <w:gridCol w:w="807"/>
        <w:gridCol w:w="881"/>
        <w:gridCol w:w="838"/>
        <w:gridCol w:w="838"/>
        <w:gridCol w:w="1654"/>
        <w:gridCol w:w="662"/>
        <w:gridCol w:w="927"/>
        <w:gridCol w:w="1530"/>
      </w:tblGrid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Культура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Площадь (га)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Урожай (т)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Цена (</w:t>
            </w:r>
            <w:proofErr w:type="spellStart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/кг)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Выручка (млн </w:t>
            </w:r>
            <w:proofErr w:type="spellStart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Затраты на сбор (млн </w:t>
            </w:r>
            <w:proofErr w:type="spellStart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Затраты на уход (млн </w:t>
            </w:r>
            <w:proofErr w:type="spellStart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Дополнительные затраты (млн </w:t>
            </w:r>
            <w:proofErr w:type="spellStart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Итого затрат (млн </w:t>
            </w:r>
            <w:proofErr w:type="spellStart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Прибыль (млн </w:t>
            </w:r>
            <w:proofErr w:type="spellStart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Рентабельность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Яблони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40,0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15,0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3,4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22,4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17,6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79%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Груши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0,425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2,425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3,575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147%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Сливы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5,0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1,875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0,425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2,8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2,2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79%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1225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51,0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18,375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4,25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5,0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27,625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23,375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85%</w:t>
            </w:r>
          </w:p>
        </w:tc>
      </w:tr>
    </w:tbl>
    <w:p w:rsidR="00C15883" w:rsidRPr="00C15883" w:rsidRDefault="00C15883" w:rsidP="00C15883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💰</w:t>
      </w: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Структура затрат по садам</w:t>
      </w:r>
    </w:p>
    <w:p w:rsidR="00C15883" w:rsidRPr="00C15883" w:rsidRDefault="00C15883" w:rsidP="00C15883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Детализация затрат (включая сбор плодов и дополнительные расходы)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8"/>
        <w:gridCol w:w="2309"/>
        <w:gridCol w:w="1321"/>
        <w:gridCol w:w="3974"/>
      </w:tblGrid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Статья затрат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Сумма (млн </w:t>
            </w:r>
            <w:proofErr w:type="spellStart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Доля (%)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Примечание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Саженцы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11,25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75,0%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Первоначальные инвестиции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ГСМ/СЗР при посадке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3,75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25,0%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Первоначальные инвестиции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Затраты на сбор плодов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18,375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68,0%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Ежегодные затраты (2030 год)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Затраты на уход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15,7%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Ежегодные затраты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Персонал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7,4%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Агрономы, рабочие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lastRenderedPageBreak/>
              <w:t>Хранение и переработка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5,5%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Холодильные камеры, упаковка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Транспортировка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3,7%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Доставка до покупателей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Резерв на риски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1,8%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5% от общих затрат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 ЗАТРАТ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42,625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</w:p>
        </w:tc>
      </w:tr>
    </w:tbl>
    <w:p w:rsidR="00C15883" w:rsidRPr="00C15883" w:rsidRDefault="00C15883" w:rsidP="00C15883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📊</w:t>
      </w: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Классификация культур по рентабельности</w:t>
      </w:r>
    </w:p>
    <w:p w:rsidR="00C15883" w:rsidRPr="00C15883" w:rsidRDefault="00C15883" w:rsidP="00C15883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Высокорентабельные культуры (&gt;100%):</w:t>
      </w:r>
    </w:p>
    <w:p w:rsidR="00C15883" w:rsidRPr="00C15883" w:rsidRDefault="00C15883" w:rsidP="00C15883">
      <w:pPr>
        <w:numPr>
          <w:ilvl w:val="0"/>
          <w:numId w:val="4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Груши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- 147% (3,575 млн </w:t>
      </w:r>
      <w:proofErr w:type="spellStart"/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прибыли)</w:t>
      </w:r>
    </w:p>
    <w:p w:rsidR="00C15883" w:rsidRPr="00C15883" w:rsidRDefault="00C15883" w:rsidP="00C15883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proofErr w:type="spellStart"/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Среднерентабельные</w:t>
      </w:r>
      <w:proofErr w:type="spellEnd"/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культуры (50-100%):</w:t>
      </w:r>
    </w:p>
    <w:p w:rsidR="00C15883" w:rsidRPr="00C15883" w:rsidRDefault="00C15883" w:rsidP="00C15883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Яблони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- 79% (17,6 млн </w:t>
      </w:r>
      <w:proofErr w:type="spellStart"/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прибыли)</w:t>
      </w:r>
    </w:p>
    <w:p w:rsidR="00C15883" w:rsidRPr="00C15883" w:rsidRDefault="00C15883" w:rsidP="00C15883">
      <w:pPr>
        <w:numPr>
          <w:ilvl w:val="0"/>
          <w:numId w:val="5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Сливы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- 79% (2,2 млн </w:t>
      </w:r>
      <w:proofErr w:type="spellStart"/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прибыли)</w:t>
      </w:r>
    </w:p>
    <w:p w:rsidR="00C15883" w:rsidRPr="00C15883" w:rsidRDefault="00C15883" w:rsidP="00C15883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🎯</w:t>
      </w: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Ключевые показатели эффективности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  <w:gridCol w:w="2590"/>
        <w:gridCol w:w="3819"/>
      </w:tblGrid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Комментарий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Общая площадь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50 га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 вида культур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Общие инвестиции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15,0 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Первый год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Максимальная выручка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51,0 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/год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5-й год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Максимальная прибыль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23,375 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/год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5-й год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Средняя рентабельность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85%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Реалистичная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Срок окупаемости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 года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Выход в плюс в 2028 году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Общая прибыль за 5 лет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38,76 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Стабильный доход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Субсидии за 3 года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25,5 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Государственная поддержка</w:t>
            </w:r>
          </w:p>
        </w:tc>
      </w:tr>
    </w:tbl>
    <w:p w:rsidR="00C15883" w:rsidRPr="00C15883" w:rsidRDefault="00C15883" w:rsidP="00C15883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📈</w:t>
      </w: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Экономические расчеты по годам</w:t>
      </w:r>
    </w:p>
    <w:p w:rsidR="00C15883" w:rsidRPr="00C15883" w:rsidRDefault="00C15883" w:rsidP="00C15883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2026 год - Посадка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1239"/>
        <w:gridCol w:w="1084"/>
        <w:gridCol w:w="1095"/>
        <w:gridCol w:w="1188"/>
      </w:tblGrid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Яблони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Груши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Сливы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Площадь (га)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50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Саженцы (млн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9,0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1,125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1,125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11,25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ГСМ/СЗР (млн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0,375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0,375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3,75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Субсидии (млн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10,72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1,34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1,34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13,4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Прибыль (млн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-1,28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-0,16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-0,16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-1,6</w:t>
            </w:r>
          </w:p>
        </w:tc>
      </w:tr>
    </w:tbl>
    <w:p w:rsidR="00C15883" w:rsidRPr="00C15883" w:rsidRDefault="00C15883" w:rsidP="00C15883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2027 год - Уход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5"/>
        <w:gridCol w:w="1239"/>
        <w:gridCol w:w="1084"/>
        <w:gridCol w:w="1095"/>
        <w:gridCol w:w="1188"/>
      </w:tblGrid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Яблони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Груши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Сливы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Затраты на уход (млн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3,4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0,425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0,425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4,25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Дополнительные затраты (млн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5,0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Субсидии (млн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4,84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0,605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0,605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6,05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Прибыль (млн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-2,56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-0,32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-0,32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-3,2</w:t>
            </w:r>
          </w:p>
        </w:tc>
      </w:tr>
    </w:tbl>
    <w:p w:rsidR="00C15883" w:rsidRPr="00C15883" w:rsidRDefault="00C15883" w:rsidP="00C15883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2028 год - Начало плодоношения (30%)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5"/>
        <w:gridCol w:w="1239"/>
        <w:gridCol w:w="1084"/>
        <w:gridCol w:w="1095"/>
        <w:gridCol w:w="1188"/>
      </w:tblGrid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Яблони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Груши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Сливы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Урожай (т)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37,5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367,5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Выручка (млн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12,0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1,8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15,3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Затраты на сбор (млн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0,45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0,5625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5,5125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lastRenderedPageBreak/>
              <w:t xml:space="preserve">Затраты на уход (млн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3,4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0,425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0,425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4,25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Дополнительные затраты (млн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5,0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Субсидии (млн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4,84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0,605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0,605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6,05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Прибыль (млн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4,94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1,03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0,6125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6,5875</w:t>
            </w:r>
          </w:p>
        </w:tc>
      </w:tr>
    </w:tbl>
    <w:p w:rsidR="00C15883" w:rsidRPr="00C15883" w:rsidRDefault="00C15883" w:rsidP="00C15883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2029 год - Развитие плодоношения (70%)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5"/>
        <w:gridCol w:w="1239"/>
        <w:gridCol w:w="1084"/>
        <w:gridCol w:w="1095"/>
        <w:gridCol w:w="1188"/>
      </w:tblGrid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Яблони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Груши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Сливы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Урожай (т)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87,5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857,5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Выручка (млн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28,0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4,2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35,7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Затраты на сбор (млн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10,5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1,05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1,3125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12,8625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Затраты на уход (млн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3,4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0,425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0,425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4,25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Дополнительные затраты (млн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5,0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Прибыль (млн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10,1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2,225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1,2625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13,5875</w:t>
            </w:r>
          </w:p>
        </w:tc>
      </w:tr>
    </w:tbl>
    <w:p w:rsidR="00C15883" w:rsidRPr="00C15883" w:rsidRDefault="00C15883" w:rsidP="00C15883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2030 год - Полное плодоношение (100%)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5"/>
        <w:gridCol w:w="1239"/>
        <w:gridCol w:w="1084"/>
        <w:gridCol w:w="1095"/>
        <w:gridCol w:w="1188"/>
      </w:tblGrid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Яблони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Груши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Сливы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Урожай (т)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1225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Выручка (млн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40,0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5,0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51,0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Затраты на сбор (млн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15,0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1,875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18,375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Затраты на уход (млн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3,4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0,425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0,425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4,25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Дополнительные затраты (млн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4,0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5,0</w:t>
            </w:r>
          </w:p>
        </w:tc>
      </w:tr>
      <w:tr w:rsidR="00C15883" w:rsidRPr="00C15883" w:rsidTr="00C158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 xml:space="preserve">Прибыль (млн </w:t>
            </w:r>
            <w:proofErr w:type="spellStart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руб</w:t>
            </w:r>
            <w:proofErr w:type="spellEnd"/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17,6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3,575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2,2</w:t>
            </w:r>
          </w:p>
        </w:tc>
        <w:tc>
          <w:tcPr>
            <w:tcW w:w="0" w:type="auto"/>
            <w:vAlign w:val="center"/>
            <w:hideMark/>
          </w:tcPr>
          <w:p w:rsidR="00C15883" w:rsidRPr="00C15883" w:rsidRDefault="00C15883" w:rsidP="00C15883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C15883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23,375</w:t>
            </w:r>
          </w:p>
        </w:tc>
      </w:tr>
    </w:tbl>
    <w:p w:rsidR="00C15883" w:rsidRPr="00C15883" w:rsidRDefault="00C15883" w:rsidP="00C15883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⚠️</w:t>
      </w: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Риски и их минимизация</w:t>
      </w:r>
    </w:p>
    <w:p w:rsidR="00C15883" w:rsidRPr="00C15883" w:rsidRDefault="00C15883" w:rsidP="00C15883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Основные риски:</w:t>
      </w:r>
    </w:p>
    <w:p w:rsidR="00C15883" w:rsidRPr="00C15883" w:rsidRDefault="00C15883" w:rsidP="00C15883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Длительный период окупаемости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- 3 года без прибыли</w:t>
      </w:r>
    </w:p>
    <w:p w:rsidR="00C15883" w:rsidRPr="00C15883" w:rsidRDefault="00C15883" w:rsidP="00C15883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Погодные условия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заморозки, град, засуха</w:t>
      </w:r>
    </w:p>
    <w:p w:rsidR="00C15883" w:rsidRPr="00C15883" w:rsidRDefault="00C15883" w:rsidP="00C15883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Болезни и вредители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парша, плодожорка, тля</w:t>
      </w:r>
    </w:p>
    <w:p w:rsidR="00C15883" w:rsidRPr="00C15883" w:rsidRDefault="00C15883" w:rsidP="00C15883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Рыночные риски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колебания цен на плоды</w:t>
      </w:r>
    </w:p>
    <w:p w:rsidR="00C15883" w:rsidRPr="00C15883" w:rsidRDefault="00C15883" w:rsidP="00C15883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Качество саженцев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влияет на урожайность</w:t>
      </w:r>
    </w:p>
    <w:p w:rsidR="00C15883" w:rsidRPr="00C15883" w:rsidRDefault="00C15883" w:rsidP="00C15883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Масштаб проекта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требует больших инвестиций</w:t>
      </w:r>
    </w:p>
    <w:p w:rsidR="00C15883" w:rsidRPr="00C15883" w:rsidRDefault="00C15883" w:rsidP="00C15883">
      <w:pPr>
        <w:numPr>
          <w:ilvl w:val="0"/>
          <w:numId w:val="6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Сроки хранения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ограниченный срок годности</w:t>
      </w:r>
    </w:p>
    <w:p w:rsidR="00C15883" w:rsidRPr="00C15883" w:rsidRDefault="00C15883" w:rsidP="00C15883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Способы минимизации:</w:t>
      </w:r>
    </w:p>
    <w:p w:rsidR="00C15883" w:rsidRPr="00C15883" w:rsidRDefault="00C15883" w:rsidP="00C15883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Государственные субсидии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покрывают 89% затрат на посадку</w:t>
      </w:r>
    </w:p>
    <w:p w:rsidR="00C15883" w:rsidRPr="00C15883" w:rsidRDefault="00C15883" w:rsidP="00C15883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Работа с проверенными поставщиками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саженцев</w:t>
      </w:r>
    </w:p>
    <w:p w:rsidR="00C15883" w:rsidRPr="00C15883" w:rsidRDefault="00C15883" w:rsidP="00C15883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Современные технологии защиты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растений</w:t>
      </w:r>
    </w:p>
    <w:p w:rsidR="00C15883" w:rsidRPr="00C15883" w:rsidRDefault="00C15883" w:rsidP="00C15883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Страхование урожая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от погодных рисков</w:t>
      </w:r>
    </w:p>
    <w:p w:rsidR="00C15883" w:rsidRPr="00C15883" w:rsidRDefault="00C15883" w:rsidP="00C15883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Долгосрочные контракты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 покупателями</w:t>
      </w:r>
    </w:p>
    <w:p w:rsidR="00C15883" w:rsidRPr="00C15883" w:rsidRDefault="00C15883" w:rsidP="00C15883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Диверсификация культур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снижение рисков</w:t>
      </w:r>
    </w:p>
    <w:p w:rsidR="00C15883" w:rsidRPr="00C15883" w:rsidRDefault="00C15883" w:rsidP="00C15883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Инвестиции в хранение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увеличение прибыли</w:t>
      </w:r>
    </w:p>
    <w:p w:rsidR="00C15883" w:rsidRPr="00C15883" w:rsidRDefault="00C15883" w:rsidP="00C15883">
      <w:pPr>
        <w:numPr>
          <w:ilvl w:val="0"/>
          <w:numId w:val="7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Поэтапная реализация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посадка частями</w:t>
      </w:r>
    </w:p>
    <w:p w:rsidR="00C15883" w:rsidRPr="00C15883" w:rsidRDefault="00C15883" w:rsidP="00C15883">
      <w:pPr>
        <w:spacing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📋</w:t>
      </w: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Заключение</w:t>
      </w:r>
    </w:p>
    <w:p w:rsidR="00C15883" w:rsidRPr="00C15883" w:rsidRDefault="00C15883" w:rsidP="00C15883">
      <w:pPr>
        <w:spacing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Проект садов представляет собой крупномасштабное долгосрочное рентабельное предприятие:</w:t>
      </w:r>
    </w:p>
    <w:p w:rsidR="00C15883" w:rsidRPr="00C15883" w:rsidRDefault="00C15883" w:rsidP="00C15883">
      <w:pPr>
        <w:spacing w:line="240" w:lineRule="auto"/>
        <w:outlineLvl w:val="3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Ключевые преимущества:</w:t>
      </w:r>
    </w:p>
    <w:p w:rsidR="00C15883" w:rsidRPr="00C15883" w:rsidRDefault="00C15883" w:rsidP="00C15883">
      <w:pPr>
        <w:numPr>
          <w:ilvl w:val="0"/>
          <w:numId w:val="8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Segoe UI Symbol" w:eastAsia="Times New Roman" w:hAnsi="Segoe UI Symbol" w:cs="Segoe UI Symbol"/>
          <w:sz w:val="28"/>
          <w:szCs w:val="28"/>
          <w:lang w:eastAsia="ru-RU"/>
        </w:rPr>
        <w:t>✅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Реалистичная рентабельность (85%)</w:t>
      </w:r>
    </w:p>
    <w:p w:rsidR="00C15883" w:rsidRPr="00C15883" w:rsidRDefault="00C15883" w:rsidP="00C15883">
      <w:pPr>
        <w:numPr>
          <w:ilvl w:val="0"/>
          <w:numId w:val="8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Segoe UI Symbol" w:eastAsia="Times New Roman" w:hAnsi="Segoe UI Symbol" w:cs="Segoe UI Symbol"/>
          <w:sz w:val="28"/>
          <w:szCs w:val="28"/>
          <w:lang w:eastAsia="ru-RU"/>
        </w:rPr>
        <w:lastRenderedPageBreak/>
        <w:t>✅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Стабильная прибыль 23+ млн </w:t>
      </w:r>
      <w:proofErr w:type="spellStart"/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>/год с 5-го года</w:t>
      </w:r>
    </w:p>
    <w:p w:rsidR="00C15883" w:rsidRPr="00C15883" w:rsidRDefault="00C15883" w:rsidP="00C15883">
      <w:pPr>
        <w:numPr>
          <w:ilvl w:val="0"/>
          <w:numId w:val="8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Segoe UI Symbol" w:eastAsia="Times New Roman" w:hAnsi="Segoe UI Symbol" w:cs="Segoe UI Symbol"/>
          <w:sz w:val="28"/>
          <w:szCs w:val="28"/>
          <w:lang w:eastAsia="ru-RU"/>
        </w:rPr>
        <w:t>✅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Максимальная государственная поддержка (субсидии 25,5 млн </w:t>
      </w:r>
      <w:proofErr w:type="spellStart"/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>)</w:t>
      </w:r>
    </w:p>
    <w:p w:rsidR="00C15883" w:rsidRPr="00C15883" w:rsidRDefault="00C15883" w:rsidP="00C15883">
      <w:pPr>
        <w:numPr>
          <w:ilvl w:val="0"/>
          <w:numId w:val="8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Segoe UI Symbol" w:eastAsia="Times New Roman" w:hAnsi="Segoe UI Symbol" w:cs="Segoe UI Symbol"/>
          <w:sz w:val="28"/>
          <w:szCs w:val="28"/>
          <w:lang w:eastAsia="ru-RU"/>
        </w:rPr>
        <w:t>✅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Долгосрочная перспектива (10+ лет плодоношения)</w:t>
      </w:r>
    </w:p>
    <w:p w:rsidR="00C15883" w:rsidRPr="00C15883" w:rsidRDefault="00C15883" w:rsidP="00C15883">
      <w:pPr>
        <w:numPr>
          <w:ilvl w:val="0"/>
          <w:numId w:val="8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Segoe UI Symbol" w:eastAsia="Times New Roman" w:hAnsi="Segoe UI Symbol" w:cs="Segoe UI Symbol"/>
          <w:sz w:val="28"/>
          <w:szCs w:val="28"/>
          <w:lang w:eastAsia="ru-RU"/>
        </w:rPr>
        <w:t>✅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Крупные объемы производства (1225 т/год)</w:t>
      </w:r>
    </w:p>
    <w:p w:rsidR="00C15883" w:rsidRPr="00C15883" w:rsidRDefault="00C15883" w:rsidP="00C15883">
      <w:pPr>
        <w:numPr>
          <w:ilvl w:val="0"/>
          <w:numId w:val="8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Segoe UI Symbol" w:eastAsia="Times New Roman" w:hAnsi="Segoe UI Symbol" w:cs="Segoe UI Symbol"/>
          <w:sz w:val="28"/>
          <w:szCs w:val="28"/>
          <w:lang w:eastAsia="ru-RU"/>
        </w:rPr>
        <w:t>✅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Выход в плюс через 3 года</w:t>
      </w:r>
    </w:p>
    <w:p w:rsidR="00C15883" w:rsidRPr="00C15883" w:rsidRDefault="00C15883" w:rsidP="00C15883">
      <w:pPr>
        <w:spacing w:line="240" w:lineRule="auto"/>
        <w:outlineLvl w:val="3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Особенности:</w:t>
      </w:r>
    </w:p>
    <w:p w:rsidR="00C15883" w:rsidRPr="00C15883" w:rsidRDefault="00C15883" w:rsidP="00C15883">
      <w:pPr>
        <w:numPr>
          <w:ilvl w:val="0"/>
          <w:numId w:val="9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Segoe UI Symbol" w:eastAsia="Times New Roman" w:hAnsi="Segoe UI Symbol" w:cs="Segoe UI Symbol"/>
          <w:sz w:val="28"/>
          <w:szCs w:val="28"/>
          <w:lang w:eastAsia="ru-RU"/>
        </w:rPr>
        <w:t>⚠️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Длительный период окупаемости (3 года)</w:t>
      </w:r>
    </w:p>
    <w:p w:rsidR="00C15883" w:rsidRPr="00C15883" w:rsidRDefault="00C15883" w:rsidP="00C15883">
      <w:pPr>
        <w:numPr>
          <w:ilvl w:val="0"/>
          <w:numId w:val="9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Segoe UI Symbol" w:eastAsia="Times New Roman" w:hAnsi="Segoe UI Symbol" w:cs="Segoe UI Symbol"/>
          <w:sz w:val="28"/>
          <w:szCs w:val="28"/>
          <w:lang w:eastAsia="ru-RU"/>
        </w:rPr>
        <w:t>⚠️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Очень высокие первоначальные инвестиции (15 млн </w:t>
      </w:r>
      <w:proofErr w:type="spellStart"/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>)</w:t>
      </w:r>
    </w:p>
    <w:p w:rsidR="00C15883" w:rsidRPr="00C15883" w:rsidRDefault="00C15883" w:rsidP="00C15883">
      <w:pPr>
        <w:numPr>
          <w:ilvl w:val="0"/>
          <w:numId w:val="9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Segoe UI Symbol" w:eastAsia="Times New Roman" w:hAnsi="Segoe UI Symbol" w:cs="Segoe UI Symbol"/>
          <w:sz w:val="28"/>
          <w:szCs w:val="28"/>
          <w:lang w:eastAsia="ru-RU"/>
        </w:rPr>
        <w:t>⚠️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Требует терпения и долгосрочного планирования</w:t>
      </w:r>
    </w:p>
    <w:p w:rsidR="00C15883" w:rsidRPr="00C15883" w:rsidRDefault="00C15883" w:rsidP="00C15883">
      <w:pPr>
        <w:numPr>
          <w:ilvl w:val="0"/>
          <w:numId w:val="9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Segoe UI Symbol" w:eastAsia="Times New Roman" w:hAnsi="Segoe UI Symbol" w:cs="Segoe UI Symbol"/>
          <w:sz w:val="28"/>
          <w:szCs w:val="28"/>
          <w:lang w:eastAsia="ru-RU"/>
        </w:rPr>
        <w:t>⚠️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Масштабный проект - требует серьезного подхода</w:t>
      </w:r>
    </w:p>
    <w:p w:rsidR="00C15883" w:rsidRPr="00C15883" w:rsidRDefault="00C15883" w:rsidP="00C15883">
      <w:pPr>
        <w:spacing w:line="240" w:lineRule="auto"/>
        <w:outlineLvl w:val="3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Рекомендации:</w:t>
      </w:r>
    </w:p>
    <w:p w:rsidR="00C15883" w:rsidRPr="00C15883" w:rsidRDefault="00C15883" w:rsidP="00C15883">
      <w:pPr>
        <w:numPr>
          <w:ilvl w:val="0"/>
          <w:numId w:val="10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Рассмотреть поэтапную реализацию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начать с 10-15 га</w:t>
      </w:r>
    </w:p>
    <w:p w:rsidR="00C15883" w:rsidRPr="00C15883" w:rsidRDefault="00C15883" w:rsidP="00C15883">
      <w:pPr>
        <w:numPr>
          <w:ilvl w:val="0"/>
          <w:numId w:val="10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Сосредоточиться на качестве саженцев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критически важно</w:t>
      </w:r>
    </w:p>
    <w:p w:rsidR="00C15883" w:rsidRPr="00C15883" w:rsidRDefault="00C15883" w:rsidP="00C15883">
      <w:pPr>
        <w:numPr>
          <w:ilvl w:val="0"/>
          <w:numId w:val="10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Разработать комплексную систему защиты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от болезней и вредителей</w:t>
      </w:r>
    </w:p>
    <w:p w:rsidR="00C15883" w:rsidRPr="00C15883" w:rsidRDefault="00C15883" w:rsidP="00C15883">
      <w:pPr>
        <w:numPr>
          <w:ilvl w:val="0"/>
          <w:numId w:val="10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Найти надежных покупателей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заранее</w:t>
      </w:r>
    </w:p>
    <w:p w:rsidR="00C15883" w:rsidRPr="00C15883" w:rsidRDefault="00C15883" w:rsidP="00C15883">
      <w:pPr>
        <w:numPr>
          <w:ilvl w:val="0"/>
          <w:numId w:val="10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Рассмотреть кооперацию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 другими производителями</w:t>
      </w:r>
    </w:p>
    <w:p w:rsidR="00C15883" w:rsidRPr="00C15883" w:rsidRDefault="00C15883" w:rsidP="00C15883">
      <w:pPr>
        <w:numPr>
          <w:ilvl w:val="0"/>
          <w:numId w:val="10"/>
        </w:num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Подготовить детальный бизнес-план</w:t>
      </w:r>
      <w:r w:rsidRPr="00C15883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 учетом всех рисков</w:t>
      </w:r>
    </w:p>
    <w:p w:rsidR="00C15883" w:rsidRPr="00C15883" w:rsidRDefault="00C15883" w:rsidP="00C15883">
      <w:pPr>
        <w:spacing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C15883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Проект требует серьезных долгосрочных инвестиций, но обеспечивает стабильную рентабельность и масштаб производства!</w:t>
      </w:r>
    </w:p>
    <w:bookmarkEnd w:id="0"/>
    <w:p w:rsidR="00C57406" w:rsidRPr="00C15883" w:rsidRDefault="00C57406" w:rsidP="00C15883">
      <w:pPr>
        <w:spacing w:line="240" w:lineRule="auto"/>
        <w:rPr>
          <w:rFonts w:ascii="Georgia" w:hAnsi="Georgia"/>
          <w:sz w:val="28"/>
          <w:szCs w:val="28"/>
        </w:rPr>
      </w:pPr>
    </w:p>
    <w:sectPr w:rsidR="00C57406" w:rsidRPr="00C15883" w:rsidSect="00C1588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80BD4"/>
    <w:multiLevelType w:val="multilevel"/>
    <w:tmpl w:val="E460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31B23"/>
    <w:multiLevelType w:val="multilevel"/>
    <w:tmpl w:val="659A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34892"/>
    <w:multiLevelType w:val="multilevel"/>
    <w:tmpl w:val="AB94C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EE0AD3"/>
    <w:multiLevelType w:val="multilevel"/>
    <w:tmpl w:val="D110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63D30"/>
    <w:multiLevelType w:val="multilevel"/>
    <w:tmpl w:val="530E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52A43"/>
    <w:multiLevelType w:val="multilevel"/>
    <w:tmpl w:val="FCD4E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A529E"/>
    <w:multiLevelType w:val="multilevel"/>
    <w:tmpl w:val="68F4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E17C3"/>
    <w:multiLevelType w:val="multilevel"/>
    <w:tmpl w:val="6FB6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C27ED"/>
    <w:multiLevelType w:val="multilevel"/>
    <w:tmpl w:val="B6A8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E7D02"/>
    <w:multiLevelType w:val="multilevel"/>
    <w:tmpl w:val="049E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83"/>
    <w:rsid w:val="00C15883"/>
    <w:rsid w:val="00C5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D727"/>
  <w15:chartTrackingRefBased/>
  <w15:docId w15:val="{552B5C09-B44D-48D5-911F-C6D39843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58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158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158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158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588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58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158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1588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15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15883"/>
    <w:rPr>
      <w:b/>
      <w:bCs/>
    </w:rPr>
  </w:style>
  <w:style w:type="character" w:customStyle="1" w:styleId="metric">
    <w:name w:val="metric"/>
    <w:basedOn w:val="a0"/>
    <w:rsid w:val="00C15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6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78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1042</Words>
  <Characters>5942</Characters>
  <Application>Microsoft Office Word</Application>
  <DocSecurity>0</DocSecurity>
  <Lines>49</Lines>
  <Paragraphs>13</Paragraphs>
  <ScaleCrop>false</ScaleCrop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v.pogiba</dc:creator>
  <cp:keywords/>
  <dc:description/>
  <cp:lastModifiedBy>v.pogiba</cp:lastModifiedBy>
  <cp:revision>1</cp:revision>
  <dcterms:created xsi:type="dcterms:W3CDTF">2025-10-20T10:13:00Z</dcterms:created>
  <dcterms:modified xsi:type="dcterms:W3CDTF">2025-10-20T10:15:00Z</dcterms:modified>
</cp:coreProperties>
</file>