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94" w:rsidRPr="00070C94" w:rsidRDefault="00070C94" w:rsidP="00070C94">
      <w:pPr>
        <w:spacing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  <w:t>Детальный анализ основных средств</w:t>
      </w:r>
    </w:p>
    <w:p w:rsidR="00070C94" w:rsidRPr="00070C94" w:rsidRDefault="00070C94" w:rsidP="00070C94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Агрокомплекс в Старой Руссе, 2026-2030</w:t>
      </w:r>
    </w:p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Общие инвестиции</w:t>
      </w:r>
    </w:p>
    <w:p w:rsidR="00070C94" w:rsidRPr="00070C94" w:rsidRDefault="00070C94" w:rsidP="00070C94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16,0 млн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070C94" w:rsidRPr="00070C94" w:rsidRDefault="00070C94" w:rsidP="00070C94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Первоначальные вложения в инфраструктуру</w:t>
      </w:r>
    </w:p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Годовая амортизация</w:t>
      </w:r>
    </w:p>
    <w:p w:rsidR="00070C94" w:rsidRPr="00070C94" w:rsidRDefault="00070C94" w:rsidP="00070C94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2,02 млн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070C94" w:rsidRPr="00070C94" w:rsidRDefault="00070C94" w:rsidP="00070C94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Ежегодные отчисления на износ</w:t>
      </w:r>
    </w:p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🔄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Стоимость замены</w:t>
      </w:r>
    </w:p>
    <w:p w:rsidR="00070C94" w:rsidRPr="00070C94" w:rsidRDefault="00070C94" w:rsidP="00070C94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12,2 млн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070C94" w:rsidRPr="00070C94" w:rsidRDefault="00070C94" w:rsidP="00070C94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Замена оборудования в 2027-2036</w:t>
      </w:r>
    </w:p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⚙️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Обслуживание</w:t>
      </w:r>
    </w:p>
    <w:p w:rsidR="00070C94" w:rsidRPr="00070C94" w:rsidRDefault="00070C94" w:rsidP="00070C94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0,7 млн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/год</w:t>
      </w:r>
    </w:p>
    <w:p w:rsidR="00070C94" w:rsidRPr="00070C94" w:rsidRDefault="00070C94" w:rsidP="00070C94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Ежегодные затраты на ТО</w:t>
      </w:r>
    </w:p>
    <w:p w:rsidR="00070C94" w:rsidRPr="00070C94" w:rsidRDefault="00070C94" w:rsidP="00070C94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🏗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️ Структура основных средств</w:t>
      </w:r>
    </w:p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Водоснабжение и водоотведение (37,5%)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3716"/>
        <w:gridCol w:w="2046"/>
        <w:gridCol w:w="1972"/>
      </w:tblGrid>
      <w:tr w:rsidR="00070C94" w:rsidRPr="00070C94" w:rsidTr="00070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Стоимость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Срок службы (лет)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Бассейн накопительный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Полив (1000 м³)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Скважины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Водоснабжение (3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шт</w:t>
            </w:r>
            <w:proofErr w:type="spellEnd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 × 50 м³/час)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1 500 000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Насосная станция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Автоматическая подача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Система капельного орошения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Полив (50 га)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1 200 000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Трубопроводы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Магистральные и распределительные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</w:tr>
    </w:tbl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Инвентарь и оборудование (17,5%)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3176"/>
        <w:gridCol w:w="2215"/>
        <w:gridCol w:w="2301"/>
      </w:tblGrid>
      <w:tr w:rsidR="00070C94" w:rsidRPr="00070C94" w:rsidTr="00070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Стоимость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Срок службы (лет)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Мини-трактор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Обработка почвы (25-30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л.с</w:t>
            </w:r>
            <w:proofErr w:type="spellEnd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Навесное оборудование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Плуг, культиватор, сеялка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Холодильное оборудование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Хранение (20 м³)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Система полива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Шланги, распылители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Садовый инвентарь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Лопаты, грабли, секаторы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Весы и упаковка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Сбор и упаковка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</w:p>
    <w:p w:rsid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</w:p>
    <w:p w:rsid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</w:p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Вспомогательные помещения (9,4%)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2176"/>
        <w:gridCol w:w="2519"/>
        <w:gridCol w:w="2893"/>
      </w:tblGrid>
      <w:tr w:rsidR="00070C94" w:rsidRPr="00070C94" w:rsidTr="00070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Площадь (м²)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Стоимость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Срок службы (лет)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Гараж для техники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Склад для инвентаря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Склад для удобрений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Бытовка для персонала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Склад для семян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</w:t>
            </w:r>
          </w:p>
        </w:tc>
      </w:tr>
    </w:tbl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Транспорт и мониторинг (31,2%)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053"/>
        <w:gridCol w:w="2521"/>
        <w:gridCol w:w="2897"/>
      </w:tblGrid>
      <w:tr w:rsidR="00070C94" w:rsidRPr="00070C94" w:rsidTr="00070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Стоимость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Срок службы (лет)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Автомобили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Агродроны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Парники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шт</w:t>
            </w:r>
            <w:proofErr w:type="spellEnd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 × 10×50 м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</w:tr>
    </w:tbl>
    <w:p w:rsidR="00070C94" w:rsidRPr="00070C94" w:rsidRDefault="00070C94" w:rsidP="00070C94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Экономические показатели по годам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454"/>
        <w:gridCol w:w="2612"/>
        <w:gridCol w:w="1671"/>
        <w:gridCol w:w="3275"/>
      </w:tblGrid>
      <w:tr w:rsidR="00070C94" w:rsidRPr="00070C94" w:rsidTr="00070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Инвестиции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Амортизация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Замена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Остаточная стоимость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2 019 333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13 980 667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2 019 333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11 961 334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2 019 333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9 942 001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2 019 333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1 700 000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8 622 668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2 019 333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11 603 335</w:t>
            </w:r>
          </w:p>
        </w:tc>
      </w:tr>
    </w:tbl>
    <w:p w:rsidR="00070C94" w:rsidRPr="00070C94" w:rsidRDefault="00070C94" w:rsidP="00070C94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🔧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Техническое обслуживание</w:t>
      </w:r>
    </w:p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Регулярное обслуживание по категориям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  <w:gridCol w:w="3142"/>
        <w:gridCol w:w="1413"/>
        <w:gridCol w:w="1491"/>
      </w:tblGrid>
      <w:tr w:rsidR="00070C94" w:rsidRPr="00070C94" w:rsidTr="00070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Стоимость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/год)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Доля (%)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Прогресс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Транспорт и мониторинг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35,7%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Инвентарь и оборудование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195 000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27,9%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Водоснабжение и водоотведение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145 000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20,7%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Вспомогательные помещения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57 000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8,1%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Парники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7,1%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</w:tr>
    </w:tbl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Аварийный ремонт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906"/>
        <w:gridCol w:w="3092"/>
        <w:gridCol w:w="2559"/>
      </w:tblGrid>
      <w:tr w:rsidR="00070C94" w:rsidRPr="00070C94" w:rsidTr="00070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Вероятность поломки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Стоимость ремонта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Время простоя (дни)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Автомобили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Агродроны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Насосная станция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Мини-трактор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Парники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</w:t>
            </w:r>
          </w:p>
        </w:tc>
      </w:tr>
    </w:tbl>
    <w:p w:rsidR="00070C94" w:rsidRPr="00070C94" w:rsidRDefault="00070C94" w:rsidP="00070C94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Анализ денежного потока</w:t>
      </w:r>
    </w:p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Накопленный денежный поток по годам (без амортизации)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865"/>
        <w:gridCol w:w="2199"/>
        <w:gridCol w:w="1125"/>
        <w:gridCol w:w="1775"/>
        <w:gridCol w:w="936"/>
        <w:gridCol w:w="2148"/>
      </w:tblGrid>
      <w:tr w:rsidR="00070C94" w:rsidRPr="00070C94" w:rsidTr="00070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lastRenderedPageBreak/>
              <w:t>Год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Инвестиции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Обслуживание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Замена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Аварийный ремонт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 отток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Накопленный поток (</w:t>
            </w:r>
            <w:proofErr w:type="spellStart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-16 000 000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1 900 000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-17 900 000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1 900 000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-19 800 000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1 700 000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2 600 000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-22 400 000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5 000 000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5 900 000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-28 300 000</w:t>
            </w:r>
          </w:p>
        </w:tc>
      </w:tr>
    </w:tbl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🔍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Ключевые моменты денежного потока</w:t>
      </w:r>
    </w:p>
    <w:p w:rsidR="00070C94" w:rsidRPr="00070C94" w:rsidRDefault="00070C94" w:rsidP="00070C94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Пиковый отток: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2026 год (16,0 млн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) - первоначальные инвестиции</w:t>
      </w:r>
    </w:p>
    <w:p w:rsidR="00070C94" w:rsidRPr="00070C94" w:rsidRDefault="00070C94" w:rsidP="00070C94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Стабильные затраты: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700 000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/год на регулярное обслуживание</w:t>
      </w:r>
    </w:p>
    <w:p w:rsidR="00070C94" w:rsidRPr="00070C94" w:rsidRDefault="00070C94" w:rsidP="00070C94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Критические годы замены: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2029-2030 (6,7 млн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) - замена парников,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дронов</w:t>
      </w:r>
      <w:proofErr w:type="spellEnd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и автомобилей</w:t>
      </w:r>
    </w:p>
    <w:p w:rsidR="00070C94" w:rsidRPr="00070C94" w:rsidRDefault="00070C94" w:rsidP="00070C94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Накопленный отток за 5 лет: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28,3 млн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(177% от первоначальных инвестиций)</w:t>
      </w:r>
    </w:p>
    <w:p w:rsidR="00070C94" w:rsidRPr="00070C94" w:rsidRDefault="00070C94" w:rsidP="00070C94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Среднегодовые затраты: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5,66 млн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(включая замены)</w:t>
      </w:r>
    </w:p>
    <w:p w:rsidR="00070C94" w:rsidRPr="00070C94" w:rsidRDefault="00070C94" w:rsidP="00070C94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🎯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Ключевые показатели эффективности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760"/>
        <w:gridCol w:w="1617"/>
        <w:gridCol w:w="1251"/>
        <w:gridCol w:w="3450"/>
      </w:tblGrid>
      <w:tr w:rsidR="00070C94" w:rsidRPr="00070C94" w:rsidTr="00070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bookmarkStart w:id="0" w:name="_GoBack"/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Норматив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Общие инвестиции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16 000 000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Отлично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Расширенный агрокомплекс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Годовая амортизация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2 019 333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Хорошо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12,6% от инвестиций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Коэффициент обновления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76,3%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20-30%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Частые замены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дронов</w:t>
            </w:r>
            <w:proofErr w:type="spellEnd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 и автомобилей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Коэффициент износа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12,6%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10-20%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Умеренная норма амортизации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Затраты на обслуживание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700 000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3-7%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4,4% от инвестиций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Резерв на аварийный ремонт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1 000 000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5-15%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6,3% от инвестиций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Средний срок службы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8,5 лет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5-10 лет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Сбалансированный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Доля критических объектов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31,3%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&lt;30%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Автомобили и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дроны</w:t>
            </w:r>
            <w:proofErr w:type="spellEnd"/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Стоимость замены (2027-2036)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12 200 000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Множественные замены</w:t>
            </w:r>
          </w:p>
        </w:tc>
      </w:tr>
      <w:tr w:rsidR="00070C94" w:rsidRPr="00070C94" w:rsidTr="0007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lastRenderedPageBreak/>
              <w:t>Общие затраты за 5 лет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28 300 000 </w:t>
            </w:r>
            <w:proofErr w:type="spellStart"/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:rsidR="00070C94" w:rsidRPr="00070C94" w:rsidRDefault="00070C94" w:rsidP="00070C9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070C9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177% от инвестиций</w:t>
            </w:r>
          </w:p>
        </w:tc>
      </w:tr>
    </w:tbl>
    <w:bookmarkEnd w:id="0"/>
    <w:p w:rsidR="00070C94" w:rsidRPr="00070C94" w:rsidRDefault="00070C94" w:rsidP="00070C94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📋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Заключение и рекомендации</w:t>
      </w:r>
    </w:p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✅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Ключевые преимущества</w:t>
      </w:r>
    </w:p>
    <w:p w:rsidR="00070C94" w:rsidRPr="00070C94" w:rsidRDefault="00070C94" w:rsidP="00070C94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Полная инфраструктура агрокомплекса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все необходимые объекты для эффективного производства</w:t>
      </w:r>
    </w:p>
    <w:p w:rsidR="00070C94" w:rsidRPr="00070C94" w:rsidRDefault="00070C94" w:rsidP="00070C94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Современные технологии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капельное орошение,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агродроны</w:t>
      </w:r>
      <w:proofErr w:type="spellEnd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, автоматизация</w:t>
      </w:r>
    </w:p>
    <w:p w:rsidR="00070C94" w:rsidRPr="00070C94" w:rsidRDefault="00070C94" w:rsidP="00070C94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Эффективное использование ресурсов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оптимизированная система водоснабжения</w:t>
      </w:r>
    </w:p>
    <w:p w:rsidR="00070C94" w:rsidRPr="00070C94" w:rsidRDefault="00070C94" w:rsidP="00070C94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Создание рабочих мест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комплексная инфраструктура требует персонала</w:t>
      </w:r>
    </w:p>
    <w:p w:rsidR="00070C94" w:rsidRPr="00070C94" w:rsidRDefault="00070C94" w:rsidP="00070C94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Возможность масштабирования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модульная структура позволяет расширение</w:t>
      </w:r>
    </w:p>
    <w:p w:rsidR="00070C94" w:rsidRPr="00070C94" w:rsidRDefault="00070C94" w:rsidP="00070C94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070C9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⚠️</w:t>
      </w: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Рекомендации по оптимизации</w:t>
      </w:r>
    </w:p>
    <w:p w:rsidR="00070C94" w:rsidRPr="00070C94" w:rsidRDefault="00070C94" w:rsidP="00070C94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Создать резервный фонд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для аварийного ремонта (1-2 млн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070C94" w:rsidRPr="00070C94" w:rsidRDefault="00070C94" w:rsidP="00070C94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Разработать график ТО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для всех объектов с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приоритизацией</w:t>
      </w:r>
      <w:proofErr w:type="spellEnd"/>
    </w:p>
    <w:p w:rsidR="00070C94" w:rsidRPr="00070C94" w:rsidRDefault="00070C94" w:rsidP="00070C94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Обучить персонал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работе с новым оборудованием и технологиями</w:t>
      </w:r>
    </w:p>
    <w:p w:rsidR="00070C94" w:rsidRPr="00070C94" w:rsidRDefault="00070C94" w:rsidP="00070C94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proofErr w:type="spellStart"/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Мониторить</w:t>
      </w:r>
      <w:proofErr w:type="spellEnd"/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износ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критических объектов (автомобили,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дроны</w:t>
      </w:r>
      <w:proofErr w:type="spellEnd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070C94" w:rsidRPr="00070C94" w:rsidRDefault="00070C94" w:rsidP="00070C94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Планировать замены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заранее для минимизации простоев</w:t>
      </w:r>
    </w:p>
    <w:p w:rsidR="00070C94" w:rsidRPr="00070C94" w:rsidRDefault="00070C94" w:rsidP="00070C94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Рассмотреть лизинг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для </w:t>
      </w:r>
      <w:proofErr w:type="spellStart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>быстроизнашиваемого</w:t>
      </w:r>
      <w:proofErr w:type="spellEnd"/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оборудования</w:t>
      </w:r>
    </w:p>
    <w:p w:rsidR="00070C94" w:rsidRPr="00070C94" w:rsidRDefault="00070C94" w:rsidP="00070C94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70C9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Создать систему учета</w:t>
      </w:r>
      <w:r w:rsidRPr="00070C9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для отслеживания состояния объектов</w:t>
      </w:r>
    </w:p>
    <w:p w:rsidR="00070C94" w:rsidRPr="00070C94" w:rsidRDefault="00070C94" w:rsidP="00070C94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:rsidR="00C57406" w:rsidRPr="00070C94" w:rsidRDefault="00C57406" w:rsidP="00070C94">
      <w:pPr>
        <w:spacing w:line="240" w:lineRule="auto"/>
        <w:rPr>
          <w:rFonts w:ascii="Georgia" w:hAnsi="Georgia"/>
          <w:sz w:val="28"/>
          <w:szCs w:val="28"/>
        </w:rPr>
      </w:pPr>
    </w:p>
    <w:sectPr w:rsidR="00C57406" w:rsidRPr="00070C94" w:rsidSect="00070C9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5EF"/>
    <w:multiLevelType w:val="multilevel"/>
    <w:tmpl w:val="362C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1534"/>
    <w:multiLevelType w:val="multilevel"/>
    <w:tmpl w:val="2FAC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7719D"/>
    <w:multiLevelType w:val="multilevel"/>
    <w:tmpl w:val="D36E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94"/>
    <w:rsid w:val="00070C94"/>
    <w:rsid w:val="00C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6C82"/>
  <w15:chartTrackingRefBased/>
  <w15:docId w15:val="{207BD139-1012-49E6-B126-E6BA6F7E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0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0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0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C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0C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0C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70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0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v.pogiba</dc:creator>
  <cp:keywords/>
  <dc:description/>
  <cp:lastModifiedBy>v.pogiba</cp:lastModifiedBy>
  <cp:revision>1</cp:revision>
  <dcterms:created xsi:type="dcterms:W3CDTF">2025-10-20T10:15:00Z</dcterms:created>
  <dcterms:modified xsi:type="dcterms:W3CDTF">2025-10-20T10:17:00Z</dcterms:modified>
</cp:coreProperties>
</file>